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785" w:rsidRDefault="00C17785">
      <w:pPr>
        <w:widowControl w:val="0"/>
        <w:spacing w:before="120"/>
        <w:jc w:val="center"/>
        <w:rPr>
          <w:b/>
          <w:bCs/>
          <w:color w:val="000000"/>
          <w:sz w:val="32"/>
          <w:szCs w:val="32"/>
        </w:rPr>
      </w:pPr>
      <w:r>
        <w:rPr>
          <w:b/>
          <w:bCs/>
          <w:color w:val="000000"/>
          <w:sz w:val="32"/>
          <w:szCs w:val="32"/>
        </w:rPr>
        <w:t>Биоэлемент кальций</w:t>
      </w:r>
    </w:p>
    <w:p w:rsidR="00C17785" w:rsidRDefault="00C17785">
      <w:pPr>
        <w:widowControl w:val="0"/>
        <w:spacing w:before="120"/>
        <w:jc w:val="center"/>
        <w:rPr>
          <w:b/>
          <w:bCs/>
          <w:color w:val="000000"/>
          <w:sz w:val="28"/>
          <w:szCs w:val="28"/>
          <w:lang w:val="uk-UA"/>
        </w:rPr>
      </w:pPr>
      <w:r>
        <w:rPr>
          <w:b/>
          <w:bCs/>
          <w:color w:val="000000"/>
          <w:sz w:val="28"/>
          <w:szCs w:val="28"/>
          <w:lang w:val="uk-UA"/>
        </w:rPr>
        <w:t>Частина перша</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один з найважливіших біометалів, найпоширеніший серед них у природі — його вміст в земній корі становить близько 3,5%. Він міститься в різних мінералах і гірських породах (доломіти, мергелі, леси, апатити тощо), є в багатьох природних водах. Приймає участь в процесі грунтоутворення, покращує структуру грунту, впливає на реакцію середовища і рухомість інших біоелементів. Досить активний в хімічному плані елемент.</w:t>
      </w:r>
    </w:p>
    <w:p w:rsidR="00C17785" w:rsidRDefault="00C17785">
      <w:pPr>
        <w:widowControl w:val="0"/>
        <w:spacing w:before="120"/>
        <w:ind w:firstLine="567"/>
        <w:jc w:val="both"/>
        <w:rPr>
          <w:color w:val="000000"/>
          <w:sz w:val="24"/>
          <w:szCs w:val="24"/>
          <w:lang w:val="uk-UA"/>
        </w:rPr>
      </w:pPr>
      <w:r>
        <w:rPr>
          <w:color w:val="000000"/>
          <w:sz w:val="24"/>
          <w:szCs w:val="24"/>
          <w:lang w:val="uk-UA"/>
        </w:rPr>
        <w:t>Вміст в природі кальцію такий:</w:t>
      </w:r>
    </w:p>
    <w:p w:rsidR="00C17785" w:rsidRDefault="00C17785">
      <w:pPr>
        <w:widowControl w:val="0"/>
        <w:spacing w:before="120"/>
        <w:ind w:firstLine="567"/>
        <w:jc w:val="both"/>
        <w:rPr>
          <w:color w:val="000000"/>
          <w:sz w:val="24"/>
          <w:szCs w:val="24"/>
          <w:lang w:val="uk-UA"/>
        </w:rPr>
      </w:pPr>
      <w:r>
        <w:rPr>
          <w:color w:val="000000"/>
          <w:sz w:val="24"/>
          <w:szCs w:val="24"/>
          <w:lang w:val="uk-UA"/>
        </w:rPr>
        <w:t>грунт - 1,37</w:t>
      </w:r>
    </w:p>
    <w:p w:rsidR="00C17785" w:rsidRDefault="00C17785">
      <w:pPr>
        <w:widowControl w:val="0"/>
        <w:spacing w:before="120"/>
        <w:ind w:firstLine="567"/>
        <w:jc w:val="both"/>
        <w:rPr>
          <w:color w:val="000000"/>
          <w:sz w:val="24"/>
          <w:szCs w:val="24"/>
          <w:lang w:val="uk-UA"/>
        </w:rPr>
      </w:pPr>
      <w:r>
        <w:rPr>
          <w:color w:val="000000"/>
          <w:sz w:val="24"/>
          <w:szCs w:val="24"/>
          <w:lang w:val="uk-UA"/>
        </w:rPr>
        <w:t>морська вода - 0,04</w:t>
      </w:r>
    </w:p>
    <w:p w:rsidR="00C17785" w:rsidRDefault="00C17785">
      <w:pPr>
        <w:widowControl w:val="0"/>
        <w:spacing w:before="120"/>
        <w:ind w:firstLine="567"/>
        <w:jc w:val="both"/>
        <w:rPr>
          <w:color w:val="000000"/>
          <w:sz w:val="24"/>
          <w:szCs w:val="24"/>
          <w:lang w:val="uk-UA"/>
        </w:rPr>
      </w:pPr>
      <w:r>
        <w:rPr>
          <w:color w:val="000000"/>
          <w:sz w:val="24"/>
          <w:szCs w:val="24"/>
          <w:lang w:val="uk-UA"/>
        </w:rPr>
        <w:t>тваринні організми - 0,3</w:t>
      </w:r>
    </w:p>
    <w:p w:rsidR="00C17785" w:rsidRDefault="00C17785">
      <w:pPr>
        <w:widowControl w:val="0"/>
        <w:spacing w:before="120"/>
        <w:ind w:firstLine="567"/>
        <w:jc w:val="both"/>
        <w:rPr>
          <w:color w:val="000000"/>
          <w:sz w:val="24"/>
          <w:szCs w:val="24"/>
          <w:lang w:val="uk-UA"/>
        </w:rPr>
      </w:pPr>
      <w:r>
        <w:rPr>
          <w:color w:val="000000"/>
          <w:sz w:val="24"/>
          <w:szCs w:val="24"/>
          <w:lang w:val="uk-UA"/>
        </w:rPr>
        <w:t>рослинні організми - 1,9</w:t>
      </w:r>
    </w:p>
    <w:p w:rsidR="00C17785" w:rsidRDefault="00C17785">
      <w:pPr>
        <w:widowControl w:val="0"/>
        <w:spacing w:before="120"/>
        <w:ind w:firstLine="567"/>
        <w:jc w:val="both"/>
        <w:rPr>
          <w:color w:val="000000"/>
          <w:sz w:val="24"/>
          <w:szCs w:val="24"/>
          <w:lang w:val="uk-UA"/>
        </w:rPr>
      </w:pPr>
      <w:r>
        <w:rPr>
          <w:color w:val="000000"/>
          <w:sz w:val="24"/>
          <w:szCs w:val="24"/>
          <w:lang w:val="uk-UA"/>
        </w:rPr>
        <w:t>Найпоширеніша форма елементу — карбонат кальцію.</w:t>
      </w:r>
    </w:p>
    <w:p w:rsidR="00C17785" w:rsidRDefault="00C17785">
      <w:pPr>
        <w:widowControl w:val="0"/>
        <w:spacing w:before="120"/>
        <w:ind w:firstLine="567"/>
        <w:jc w:val="both"/>
        <w:rPr>
          <w:color w:val="000000"/>
          <w:sz w:val="24"/>
          <w:szCs w:val="24"/>
          <w:lang w:val="uk-UA"/>
        </w:rPr>
      </w:pPr>
      <w:r>
        <w:rPr>
          <w:color w:val="000000"/>
          <w:sz w:val="24"/>
          <w:szCs w:val="24"/>
          <w:lang w:val="uk-UA"/>
        </w:rPr>
        <w:t>Овочеві культури концентрують у 20-30 разів кальцію більше ніж злаки, особливо це відноситься до листяних овочевих: шпинат, щавель, салат, капуста, цибуля, томати та ін. тому дефіцит кальцію локалізують за станом овочевих культур. Переміщення кальцію всередині рослини обмежено, тому цей елемент є малорухливим, не підлягає реутилізації.</w:t>
      </w:r>
    </w:p>
    <w:p w:rsidR="00C17785" w:rsidRDefault="00C17785">
      <w:pPr>
        <w:widowControl w:val="0"/>
        <w:spacing w:before="120"/>
        <w:ind w:firstLine="567"/>
        <w:jc w:val="both"/>
        <w:rPr>
          <w:color w:val="000000"/>
          <w:sz w:val="24"/>
          <w:szCs w:val="24"/>
          <w:lang w:val="uk-UA"/>
        </w:rPr>
      </w:pPr>
      <w:r>
        <w:rPr>
          <w:color w:val="000000"/>
          <w:sz w:val="24"/>
          <w:szCs w:val="24"/>
          <w:lang w:val="uk-UA"/>
        </w:rPr>
        <w:t>Вміст кальцію в деяких культурах наведено в таблиці.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344"/>
        <w:gridCol w:w="3427"/>
      </w:tblGrid>
      <w:tr w:rsidR="00C17785" w:rsidRPr="00C17785">
        <w:tc>
          <w:tcPr>
            <w:tcW w:w="3118" w:type="dxa"/>
            <w:shd w:val="pct15" w:color="000000" w:fill="FFFFFF"/>
          </w:tcPr>
          <w:p w:rsidR="00C17785" w:rsidRPr="00C17785" w:rsidRDefault="00C17785">
            <w:pPr>
              <w:widowControl w:val="0"/>
              <w:jc w:val="both"/>
              <w:rPr>
                <w:color w:val="000000"/>
                <w:sz w:val="24"/>
                <w:szCs w:val="24"/>
                <w:lang w:val="uk-UA"/>
              </w:rPr>
            </w:pPr>
            <w:r w:rsidRPr="00C17785">
              <w:rPr>
                <w:color w:val="000000"/>
                <w:sz w:val="24"/>
                <w:szCs w:val="24"/>
                <w:lang w:val="uk-UA"/>
              </w:rPr>
              <w:t>Культура</w:t>
            </w:r>
          </w:p>
        </w:tc>
        <w:tc>
          <w:tcPr>
            <w:tcW w:w="3344" w:type="dxa"/>
            <w:shd w:val="pct15" w:color="000000" w:fill="FFFFFF"/>
          </w:tcPr>
          <w:p w:rsidR="00C17785" w:rsidRPr="00C17785" w:rsidRDefault="00C17785">
            <w:pPr>
              <w:widowControl w:val="0"/>
              <w:jc w:val="both"/>
              <w:rPr>
                <w:color w:val="000000"/>
                <w:sz w:val="24"/>
                <w:szCs w:val="24"/>
                <w:lang w:val="uk-UA"/>
              </w:rPr>
            </w:pPr>
            <w:r w:rsidRPr="00C17785">
              <w:rPr>
                <w:color w:val="000000"/>
                <w:sz w:val="24"/>
                <w:szCs w:val="24"/>
                <w:lang w:val="uk-UA"/>
              </w:rPr>
              <w:t>продукція</w:t>
            </w:r>
          </w:p>
        </w:tc>
        <w:tc>
          <w:tcPr>
            <w:tcW w:w="3427" w:type="dxa"/>
            <w:shd w:val="pct15" w:color="000000" w:fill="FFFFFF"/>
          </w:tcPr>
          <w:p w:rsidR="00C17785" w:rsidRPr="00C17785" w:rsidRDefault="00C17785">
            <w:pPr>
              <w:widowControl w:val="0"/>
              <w:jc w:val="both"/>
              <w:rPr>
                <w:color w:val="000000"/>
                <w:sz w:val="24"/>
                <w:szCs w:val="24"/>
                <w:lang w:val="uk-UA"/>
              </w:rPr>
            </w:pPr>
            <w:r w:rsidRPr="00C17785">
              <w:rPr>
                <w:color w:val="000000"/>
                <w:sz w:val="24"/>
                <w:szCs w:val="24"/>
                <w:lang w:val="uk-UA"/>
              </w:rPr>
              <w:t>вміст СаО, %</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Пшениця</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зерно</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0,07</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солома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0,28</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Кукурудза</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зерно</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0,03</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солома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0,49</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Рис</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зерно</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0,07</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Горох</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зерно</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0,09</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солома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1,82</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зелена маса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0,35</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Люпин</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зерно</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0,28</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солома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0,97</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зелена маса</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0,16</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Соняшник</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насіння</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0,20</w:t>
            </w:r>
          </w:p>
        </w:tc>
      </w:tr>
      <w:tr w:rsidR="00C17785" w:rsidRPr="00C17785">
        <w:tc>
          <w:tcPr>
            <w:tcW w:w="3118" w:type="dxa"/>
          </w:tcPr>
          <w:p w:rsidR="00C17785" w:rsidRPr="00C17785" w:rsidRDefault="00C17785">
            <w:pPr>
              <w:widowControl w:val="0"/>
              <w:jc w:val="both"/>
              <w:rPr>
                <w:color w:val="000000"/>
                <w:sz w:val="24"/>
                <w:szCs w:val="24"/>
                <w:lang w:val="uk-UA"/>
              </w:rPr>
            </w:pPr>
            <w:r w:rsidRPr="00C17785">
              <w:rPr>
                <w:color w:val="000000"/>
                <w:sz w:val="24"/>
                <w:szCs w:val="24"/>
                <w:lang w:val="uk-UA"/>
              </w:rPr>
              <w:t>Морква кормова</w:t>
            </w: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коренеплоди</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0,07</w:t>
            </w:r>
          </w:p>
        </w:tc>
      </w:tr>
      <w:tr w:rsidR="00C17785" w:rsidRPr="00C17785">
        <w:tc>
          <w:tcPr>
            <w:tcW w:w="3118" w:type="dxa"/>
          </w:tcPr>
          <w:p w:rsidR="00C17785" w:rsidRPr="00C17785" w:rsidRDefault="00C17785">
            <w:pPr>
              <w:widowControl w:val="0"/>
              <w:jc w:val="both"/>
              <w:rPr>
                <w:color w:val="000000"/>
                <w:sz w:val="24"/>
                <w:szCs w:val="24"/>
                <w:lang w:val="uk-UA"/>
              </w:rPr>
            </w:pPr>
          </w:p>
        </w:tc>
        <w:tc>
          <w:tcPr>
            <w:tcW w:w="3344" w:type="dxa"/>
          </w:tcPr>
          <w:p w:rsidR="00C17785" w:rsidRPr="00C17785" w:rsidRDefault="00C17785">
            <w:pPr>
              <w:widowControl w:val="0"/>
              <w:jc w:val="both"/>
              <w:rPr>
                <w:color w:val="000000"/>
                <w:sz w:val="24"/>
                <w:szCs w:val="24"/>
                <w:lang w:val="uk-UA"/>
              </w:rPr>
            </w:pPr>
            <w:r w:rsidRPr="00C17785">
              <w:rPr>
                <w:color w:val="000000"/>
                <w:sz w:val="24"/>
                <w:szCs w:val="24"/>
                <w:lang w:val="uk-UA"/>
              </w:rPr>
              <w:t>бадилля</w:t>
            </w:r>
          </w:p>
        </w:tc>
        <w:tc>
          <w:tcPr>
            <w:tcW w:w="3427" w:type="dxa"/>
          </w:tcPr>
          <w:p w:rsidR="00C17785" w:rsidRPr="00C17785" w:rsidRDefault="00C17785">
            <w:pPr>
              <w:widowControl w:val="0"/>
              <w:jc w:val="both"/>
              <w:rPr>
                <w:color w:val="000000"/>
                <w:sz w:val="24"/>
                <w:szCs w:val="24"/>
                <w:lang w:val="uk-UA"/>
              </w:rPr>
            </w:pPr>
            <w:r w:rsidRPr="00C17785">
              <w:rPr>
                <w:color w:val="000000"/>
                <w:sz w:val="24"/>
                <w:szCs w:val="24"/>
                <w:lang w:val="uk-UA"/>
              </w:rPr>
              <w:t>1,50</w:t>
            </w:r>
          </w:p>
        </w:tc>
      </w:tr>
    </w:tbl>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В порівнянні з іншими біометалами кальцій в тваринах міститься в найбільшій кількості. Основна його маса (до 99%) зосереджено в кісткових тканинах переважно у вигляді гідроксоапатиту Ca5(PO4)3OH та інших солей фосфорної кислоти. Кісткові тканини швидко реагують на зміни водно-сольового складу крові і виконують роль своєрідного буфера, який підтримує рівновагу внутрішнього середовища організму. </w:t>
      </w:r>
    </w:p>
    <w:p w:rsidR="00C17785" w:rsidRDefault="00C17785">
      <w:pPr>
        <w:widowControl w:val="0"/>
        <w:spacing w:before="120"/>
        <w:ind w:firstLine="567"/>
        <w:jc w:val="both"/>
        <w:rPr>
          <w:color w:val="000000"/>
          <w:sz w:val="24"/>
          <w:szCs w:val="24"/>
          <w:lang w:val="uk-UA"/>
        </w:rPr>
      </w:pPr>
      <w:r>
        <w:rPr>
          <w:color w:val="000000"/>
          <w:sz w:val="24"/>
          <w:szCs w:val="24"/>
          <w:lang w:val="uk-UA"/>
        </w:rPr>
        <w:t>В організмі людини і тварин кальцій поступає в основному з продуктами харчування: молоко, овочі, злаки. Наявність грубої клітковини і підвищеної кількості щавлевої кислоти не сприяє засвоєнню кальцію. Особливо важливе значення для збагачення організму іонами кальцію має питна вода, в якій є гідрокарбонат кальцію Ca(HCO3)2.</w:t>
      </w:r>
    </w:p>
    <w:p w:rsidR="00C17785" w:rsidRDefault="00C17785">
      <w:pPr>
        <w:widowControl w:val="0"/>
        <w:spacing w:before="120"/>
        <w:ind w:firstLine="567"/>
        <w:jc w:val="both"/>
        <w:rPr>
          <w:color w:val="000000"/>
          <w:sz w:val="24"/>
          <w:szCs w:val="24"/>
          <w:lang w:val="uk-UA"/>
        </w:rPr>
      </w:pPr>
      <w:r>
        <w:rPr>
          <w:color w:val="000000"/>
          <w:sz w:val="24"/>
          <w:szCs w:val="24"/>
          <w:lang w:val="uk-UA"/>
        </w:rPr>
        <w:t>Кісткові тканини здатні адсорбувати на поверхню Pb, Sr, Ra, U та ін радіонукліди, що веде за собою порушення кровотворної функції кісткового мозку. Раніше люди вважали, що скелет є опорою тіла і сприяє його руху, та зараз встановили, що він приймає активну участь в обміні речовин і перед усе – кальцію.</w:t>
      </w:r>
    </w:p>
    <w:p w:rsidR="00C17785" w:rsidRDefault="00C17785">
      <w:pPr>
        <w:widowControl w:val="0"/>
        <w:spacing w:before="120"/>
        <w:ind w:firstLine="567"/>
        <w:jc w:val="both"/>
        <w:rPr>
          <w:color w:val="000000"/>
          <w:sz w:val="24"/>
          <w:szCs w:val="24"/>
          <w:lang w:val="uk-UA"/>
        </w:rPr>
      </w:pPr>
      <w:r>
        <w:rPr>
          <w:color w:val="000000"/>
          <w:sz w:val="24"/>
          <w:szCs w:val="24"/>
          <w:lang w:val="uk-UA"/>
        </w:rPr>
        <w:t>Завдяки активності кальцію його використовують для відновлення деяких тугоплавких металів (титан, цирконій і т.д.) з оксидів. Кальцій також використовують на виробництві для очистки криці та чавуну від кисню, сірки та фосфору для отримання деяких міцних сплавів.</w:t>
      </w:r>
    </w:p>
    <w:p w:rsidR="00C17785" w:rsidRDefault="00C17785">
      <w:pPr>
        <w:widowControl w:val="0"/>
        <w:spacing w:before="120"/>
        <w:jc w:val="center"/>
        <w:rPr>
          <w:b/>
          <w:bCs/>
          <w:color w:val="000000"/>
          <w:sz w:val="28"/>
          <w:szCs w:val="28"/>
          <w:lang w:val="uk-UA"/>
        </w:rPr>
      </w:pPr>
      <w:r>
        <w:rPr>
          <w:b/>
          <w:bCs/>
          <w:color w:val="000000"/>
          <w:sz w:val="28"/>
          <w:szCs w:val="28"/>
          <w:lang w:val="uk-UA"/>
        </w:rPr>
        <w:t>Частина друга</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належить до 4 періоду II групи періодичної системи елементів Д.І.Менделєєва. Кальцій, виходячи з будови атома, належить до неперехідних елементів. Для цих елементів характерна постійність ступеня окислення і утворення іонів із завершеною електронною конфігурацією, подібної до оболонки інертних газів.</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на зовнішньому електронному рівні має 2 валентних електрони, які він може легко віддавати, перетворюючись в іони з електронною конфігурацією аргону.</w:t>
      </w:r>
    </w:p>
    <w:p w:rsidR="00C17785" w:rsidRDefault="00C17785">
      <w:pPr>
        <w:widowControl w:val="0"/>
        <w:spacing w:before="120"/>
        <w:ind w:firstLine="567"/>
        <w:jc w:val="both"/>
        <w:rPr>
          <w:color w:val="000000"/>
          <w:sz w:val="24"/>
          <w:szCs w:val="24"/>
          <w:lang w:val="uk-UA"/>
        </w:rPr>
      </w:pPr>
      <w:r>
        <w:rPr>
          <w:color w:val="000000"/>
          <w:sz w:val="24"/>
          <w:szCs w:val="24"/>
          <w:lang w:val="uk-UA"/>
        </w:rPr>
        <w:t>Атомний радіус кальцію менший ніж атомний радіус металів І групи внаслідок високих зарядів ядер. Енергія іонізації атомів кальцію більша ніж енергія іонізації відповідного металу І групи. Внаслідок малих розмірів іони кальцію поляризуються в меншій мірі ніж ізоелектронні іони лужних металів, тому сполуки кальцію в своїй більшості носять іонний характер. Однак внаслідок поляризації аніона катіоном Са2+ проявляється тенденція до утворення ковалентних зв’язків. Тому кальцій здатен утворювати досить міцні донорно-акцепторні зв’язки з атомами азоту і кисню проявляючи при цьому комплексоутворювальні властивості.</w:t>
      </w:r>
    </w:p>
    <w:p w:rsidR="00C17785" w:rsidRDefault="00C17785">
      <w:pPr>
        <w:widowControl w:val="0"/>
        <w:spacing w:before="120"/>
        <w:ind w:firstLine="567"/>
        <w:jc w:val="both"/>
        <w:rPr>
          <w:color w:val="000000"/>
          <w:sz w:val="24"/>
          <w:szCs w:val="24"/>
          <w:lang w:val="uk-UA"/>
        </w:rPr>
      </w:pPr>
      <w:r>
        <w:rPr>
          <w:color w:val="000000"/>
          <w:sz w:val="24"/>
          <w:szCs w:val="24"/>
          <w:lang w:val="uk-UA"/>
        </w:rPr>
        <w:t>Має властивість гідратуватися в розчинах. За ступенем онності стоїть між літієм, натрієм, берилієм та магнієм з одного боку і поступається в цьому калію, рубідію, стронцію, цезію та барію з іншого.</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Кальцій — жорсткий метал класу а. Для нього (класу) характерні малі розміри, високі заряди, низька поляризація. Радіус атома кальцію 0,94Å. Він може утворювати комплексні сполуки з жорсткими лігандами: Н2О, ОН-, F-, СІ-, СН3СО2-, N2H4, РО43-, SO42-, СО32-, СІО4-, NO3-, NH3, R-OH, R2O, RNH2. Оскільки біологічні комплекси переважно утворюються з жорстких металів і жорстких лігандів ці сполуки заслуговують на увагу. У виняткових випадках кальцій може утворювати біокомплекси з такими перехідними лігандами як C6H5NH2, C2H5N, N2-, N3-, Br-, NO2-, SO3-. Кальцій також може міцно зв’язуватися з жорсткими донорними атомами О, N, F бо вони дуже електронегативні. </w:t>
      </w:r>
    </w:p>
    <w:p w:rsidR="00C17785" w:rsidRDefault="00C17785">
      <w:pPr>
        <w:widowControl w:val="0"/>
        <w:spacing w:before="120"/>
        <w:ind w:firstLine="567"/>
        <w:jc w:val="both"/>
        <w:rPr>
          <w:color w:val="000000"/>
          <w:sz w:val="24"/>
          <w:szCs w:val="24"/>
          <w:lang w:val="uk-UA"/>
        </w:rPr>
      </w:pPr>
      <w:r>
        <w:rPr>
          <w:color w:val="000000"/>
          <w:sz w:val="24"/>
          <w:szCs w:val="24"/>
          <w:lang w:val="uk-UA"/>
        </w:rPr>
        <w:t>Для кальцію характерне найпоширеніше серед біометалів координаційне число 6. Також може бути координаційне число 7 в таких сполуках як хелатне чотирьохчленне кільце в кристалі [Ca(Hgly Gly Gly)(H2O)2] Cl2*H2O. Три зв’язки Са-О карбоксильні, два зв’язки Са-О пептидні і два зв’язки йдуть на Са(ОН)2.</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дуже добре вступає в реакцію з гемоціаніном та фенілаланіном.</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добре пов’язується з АТФ і АДФ внаслідок чого утворюються хелати на кінцях з фосфатами. В цьому випадку Са пов’язується швидко, але не так міцно як Мg. На цих властивостях побудовано декілька фізіологічно важливих реакції енергетичного обміну.</w:t>
      </w:r>
    </w:p>
    <w:p w:rsidR="00C17785" w:rsidRDefault="00C17785">
      <w:pPr>
        <w:widowControl w:val="0"/>
        <w:spacing w:before="120"/>
        <w:ind w:firstLine="567"/>
        <w:jc w:val="both"/>
        <w:rPr>
          <w:color w:val="000000"/>
          <w:sz w:val="24"/>
          <w:szCs w:val="24"/>
          <w:lang w:val="uk-UA"/>
        </w:rPr>
      </w:pPr>
      <w:r>
        <w:rPr>
          <w:color w:val="000000"/>
          <w:sz w:val="24"/>
          <w:szCs w:val="24"/>
          <w:lang w:val="uk-UA"/>
        </w:rPr>
        <w:t>Доведено, що кальцій також може добре вступати в реакції комплексоутворення з макроциклічними лігандами, наприклад, такими, які входять до складу порфіринового кільця хлорофілу. Є фактом і те, що кальцій може зв’язуватися з такими макромолекулами як ДНК і РНК. Особливо важливою є взаємодія з тірозил-, пролін- та глутамін-тРНК-синтетазами. Він їх активує. Виявлені реакції з глутаматдигідрогеназами та кіназами. Входить до складу α-амілаз, фосфоліпаз, γ-лактаз структурно.</w:t>
      </w:r>
    </w:p>
    <w:p w:rsidR="00C17785" w:rsidRDefault="00C17785">
      <w:pPr>
        <w:widowControl w:val="0"/>
        <w:spacing w:before="120"/>
        <w:jc w:val="center"/>
        <w:rPr>
          <w:b/>
          <w:bCs/>
          <w:color w:val="000000"/>
          <w:sz w:val="28"/>
          <w:szCs w:val="28"/>
          <w:lang w:val="uk-UA"/>
        </w:rPr>
      </w:pPr>
      <w:r>
        <w:rPr>
          <w:b/>
          <w:bCs/>
          <w:color w:val="000000"/>
          <w:sz w:val="28"/>
          <w:szCs w:val="28"/>
          <w:lang w:val="uk-UA"/>
        </w:rPr>
        <w:t>Частина третя</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як і будь-який біометал відіграє неабияку роль у функціонуванні рослинних і тваринних організмів. Це визначено його властивостями, які описані вище.</w:t>
      </w:r>
    </w:p>
    <w:p w:rsidR="00C17785" w:rsidRDefault="00C17785">
      <w:pPr>
        <w:widowControl w:val="0"/>
        <w:spacing w:before="120"/>
        <w:ind w:firstLine="567"/>
        <w:jc w:val="both"/>
        <w:rPr>
          <w:color w:val="000000"/>
          <w:sz w:val="24"/>
          <w:szCs w:val="24"/>
          <w:lang w:val="uk-UA"/>
        </w:rPr>
      </w:pPr>
      <w:r>
        <w:rPr>
          <w:color w:val="000000"/>
          <w:sz w:val="24"/>
          <w:szCs w:val="24"/>
          <w:lang w:val="uk-UA"/>
        </w:rPr>
        <w:t>В рослинній клітині кальцій регулює фізико-хімічний стан цитоплазми: підтримує колоїдний стан, визначає нараду з магнієм та іншими елементами кислотність середовища. Завдяки стабільності стану цитоплазми спостерігається тургор рослини, йде активний обмін та синтез сполук. Кислотність спричиняє активізацію або інгибіювання певних синтезів, визначає напрямок багатьох фізико-хімічних реакцій. Кальцій знижує ступінь гідратації колоїдів та рівень обводненості тканин в цілому, зв’язує нуклеотиди. Звичайно, що при порушенні балансу в першу чергу негативні наслідки виявляються в дестабілізації водного обміну.</w:t>
      </w:r>
    </w:p>
    <w:p w:rsidR="00C17785" w:rsidRDefault="00C17785">
      <w:pPr>
        <w:widowControl w:val="0"/>
        <w:spacing w:before="120"/>
        <w:ind w:firstLine="567"/>
        <w:jc w:val="both"/>
        <w:rPr>
          <w:color w:val="000000"/>
          <w:sz w:val="24"/>
          <w:szCs w:val="24"/>
          <w:lang w:val="uk-UA"/>
        </w:rPr>
      </w:pPr>
      <w:r>
        <w:rPr>
          <w:color w:val="000000"/>
          <w:sz w:val="24"/>
          <w:szCs w:val="24"/>
          <w:lang w:val="uk-UA"/>
        </w:rPr>
        <w:t>Також кальцій приймає участь в зв’язувані атмосферного азоту в симбіотичних (Rizobium) та вільноживучих бактеріях (</w:t>
      </w:r>
      <w:r>
        <w:rPr>
          <w:color w:val="000000"/>
          <w:sz w:val="24"/>
          <w:szCs w:val="24"/>
          <w:lang w:val="en-US"/>
        </w:rPr>
        <w:t>Azotobacter</w:t>
      </w:r>
      <w:r>
        <w:rPr>
          <w:color w:val="000000"/>
          <w:sz w:val="24"/>
          <w:szCs w:val="24"/>
          <w:lang w:val="uk-UA"/>
        </w:rPr>
        <w:t>).</w:t>
      </w:r>
    </w:p>
    <w:p w:rsidR="00C17785" w:rsidRDefault="00C17785">
      <w:pPr>
        <w:widowControl w:val="0"/>
        <w:spacing w:before="120"/>
        <w:ind w:firstLine="567"/>
        <w:jc w:val="both"/>
        <w:rPr>
          <w:color w:val="000000"/>
          <w:sz w:val="24"/>
          <w:szCs w:val="24"/>
          <w:lang w:val="uk-UA"/>
        </w:rPr>
      </w:pPr>
      <w:r>
        <w:rPr>
          <w:color w:val="000000"/>
          <w:sz w:val="24"/>
          <w:szCs w:val="24"/>
          <w:lang w:val="uk-UA"/>
        </w:rPr>
        <w:t>Кальцій приймає участь в кооперативному зв’язуванні О2 (гемоцианіном).</w:t>
      </w:r>
    </w:p>
    <w:p w:rsidR="00C17785" w:rsidRDefault="00C17785">
      <w:pPr>
        <w:widowControl w:val="0"/>
        <w:spacing w:before="120"/>
        <w:ind w:firstLine="567"/>
        <w:jc w:val="both"/>
        <w:rPr>
          <w:color w:val="000000"/>
          <w:sz w:val="24"/>
          <w:szCs w:val="24"/>
          <w:lang w:val="uk-UA"/>
        </w:rPr>
      </w:pPr>
      <w:r>
        <w:rPr>
          <w:color w:val="000000"/>
          <w:sz w:val="24"/>
          <w:szCs w:val="24"/>
          <w:lang w:val="uk-UA"/>
        </w:rPr>
        <w:t>Виступає в ролі структурного елементу разом з пектиновими речовинами для стінок. В цьому "амплуа" формує "донанівський простір" — один з елементів транспорту сполук в рослині. Разом з магнієм контролює надходження молібдену, міді, кобальту та інших біоелементів. Є бар’єром для органічних кислот, бо міцно пов’язує їх переводячи в нерозчинну сіль (наприклад для щавлевої в CaC2O4). Концентрується в старих тканинах.</w:t>
      </w:r>
    </w:p>
    <w:p w:rsidR="00C17785" w:rsidRDefault="00C17785">
      <w:pPr>
        <w:widowControl w:val="0"/>
        <w:spacing w:before="120"/>
        <w:ind w:firstLine="567"/>
        <w:jc w:val="both"/>
        <w:rPr>
          <w:color w:val="000000"/>
          <w:sz w:val="24"/>
          <w:szCs w:val="24"/>
          <w:lang w:val="uk-UA"/>
        </w:rPr>
      </w:pPr>
      <w:r>
        <w:rPr>
          <w:color w:val="000000"/>
          <w:sz w:val="24"/>
          <w:szCs w:val="24"/>
          <w:lang w:val="uk-UA"/>
        </w:rPr>
        <w:t>Інгибує гліцил-тРНК але обертає інактивацію глутамінсинтетази. Активно діє в реакціях, пов’язаних з перерозподілом енергії (комплекси АТФ і АДФ).</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Кальцій впливає на рухомі форми марганцю в грунті. Особливо гостро ця проблема стоїть при вапнуванні грунтів. </w:t>
      </w:r>
      <w:r>
        <w:rPr>
          <w:color w:val="000000"/>
          <w:sz w:val="24"/>
          <w:szCs w:val="24"/>
          <w:lang w:val="en-US"/>
        </w:rPr>
        <w:t>Mn</w:t>
      </w:r>
      <w:r>
        <w:rPr>
          <w:color w:val="000000"/>
          <w:sz w:val="24"/>
          <w:szCs w:val="24"/>
          <w:lang w:val="uk-UA"/>
        </w:rPr>
        <w:t xml:space="preserve"> переходить з ступеню окислення 2+ до 4+ в якій він недоступний для організмів. Це випливає в серйозні порушення в плодючості тварин і призводить, навіть, до стерилізації ВРХ.</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Кальцій сприяє мінералізації органічних сполук і звільненню різних поживних речовин. Приймає участь у синтезі білкових речовин, сприяє утворенню хлорофілу, впливає на рухомість асимілянтів у рослин. Кальцій нейтралізує в рослині щавлеву кислоту, яка утворюється при розкладі білків, </w:t>
      </w:r>
    </w:p>
    <w:p w:rsidR="00C17785" w:rsidRDefault="00C17785">
      <w:pPr>
        <w:widowControl w:val="0"/>
        <w:spacing w:before="120"/>
        <w:ind w:firstLine="567"/>
        <w:jc w:val="both"/>
        <w:rPr>
          <w:color w:val="000000"/>
          <w:sz w:val="24"/>
          <w:szCs w:val="24"/>
          <w:lang w:val="uk-UA"/>
        </w:rPr>
      </w:pPr>
      <w:r>
        <w:rPr>
          <w:color w:val="000000"/>
          <w:sz w:val="24"/>
          <w:szCs w:val="24"/>
          <w:lang w:val="uk-UA"/>
        </w:rPr>
        <w:t>В рослинах кальцій потрібен для перетворення поглинутих нітратів в органічні сполуки.</w:t>
      </w:r>
    </w:p>
    <w:p w:rsidR="00C17785" w:rsidRDefault="00C17785">
      <w:pPr>
        <w:widowControl w:val="0"/>
        <w:spacing w:before="120"/>
        <w:ind w:firstLine="567"/>
        <w:jc w:val="both"/>
        <w:rPr>
          <w:color w:val="000000"/>
          <w:sz w:val="24"/>
          <w:szCs w:val="24"/>
          <w:lang w:val="uk-UA"/>
        </w:rPr>
      </w:pPr>
      <w:r>
        <w:rPr>
          <w:color w:val="000000"/>
          <w:sz w:val="24"/>
          <w:szCs w:val="24"/>
          <w:lang w:val="uk-UA"/>
        </w:rPr>
        <w:t>При нестачі кальцію в рослин спостерігається зниження тургору, зменшення лінійного росту пагонів (стають короткими і товстими, здерев’янілими) та кінців коріння ("бульби"). Взагалі страждають в першу чергу молоді органи — вони жовтіють, буріють, з’являються некрози.</w:t>
      </w:r>
    </w:p>
    <w:p w:rsidR="00C17785" w:rsidRDefault="00C17785">
      <w:pPr>
        <w:widowControl w:val="0"/>
        <w:spacing w:before="120"/>
        <w:ind w:firstLine="567"/>
        <w:jc w:val="both"/>
        <w:rPr>
          <w:color w:val="000000"/>
          <w:sz w:val="24"/>
          <w:szCs w:val="24"/>
          <w:lang w:val="uk-UA"/>
        </w:rPr>
      </w:pPr>
      <w:r>
        <w:rPr>
          <w:color w:val="000000"/>
          <w:sz w:val="24"/>
          <w:szCs w:val="24"/>
          <w:lang w:val="uk-UA"/>
        </w:rPr>
        <w:t>Іноді агрономи можуть ідентифікувати несправжній надлишок калію, магнію, бору, хоча це спричинено дефіцитом саме кальцію. Це спостерігається частіше на легких кислих грунтах, де він вимивається. Фізико-хімічні властивості цих грунтів несприятливі для розвитку рослин (окрім кальцієфобів).</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Обмін кальцію здійснюється під впливом біологічно активних речовин, серед яких особливо важливий вітамін D (кальциферол). Коли в організмі спостерігається його мала кількість, то уповільнюється надходження кальцію в кісткові тканини, що призводить до розвитку рахіту та ін. порушень пов’язаних з розм’якшенням кісток. Стійкість скелету організму залежить також від дії на нього гравітації і в умовах невагомості порушується. У поєднанні з недостатньою рухомістю людини в космосі порушується фосфорно-кальцієвий обмін, тому в меню космонавтів обов’язково включають компоненти збагачені кальцієм. </w:t>
      </w:r>
    </w:p>
    <w:p w:rsidR="00C17785" w:rsidRDefault="00C17785">
      <w:pPr>
        <w:widowControl w:val="0"/>
        <w:spacing w:before="120"/>
        <w:ind w:firstLine="567"/>
        <w:jc w:val="both"/>
        <w:rPr>
          <w:color w:val="000000"/>
          <w:sz w:val="24"/>
          <w:szCs w:val="24"/>
          <w:lang w:val="uk-UA"/>
        </w:rPr>
      </w:pPr>
      <w:r>
        <w:rPr>
          <w:color w:val="000000"/>
          <w:sz w:val="24"/>
          <w:szCs w:val="24"/>
          <w:lang w:val="uk-UA"/>
        </w:rPr>
        <w:t>Особлива роль належить кальцію в механізмі м’язового скорочення. Цей процес проходить при взаємодії двох м’язових білків-міозину і актину. В результаті приєднання іонів кальцію актин здатен взаємодіяти з міозином з утворенням актоміозину, який є каталізатором розщеплення АТФ, при якому вивільняється енергія для м’язового скорочення.</w:t>
      </w:r>
    </w:p>
    <w:p w:rsidR="00C17785" w:rsidRDefault="00C17785">
      <w:pPr>
        <w:widowControl w:val="0"/>
        <w:spacing w:before="120"/>
        <w:ind w:firstLine="567"/>
        <w:jc w:val="both"/>
        <w:rPr>
          <w:color w:val="000000"/>
          <w:sz w:val="24"/>
          <w:szCs w:val="24"/>
          <w:lang w:val="uk-UA"/>
        </w:rPr>
      </w:pPr>
      <w:r>
        <w:rPr>
          <w:color w:val="000000"/>
          <w:sz w:val="24"/>
          <w:szCs w:val="24"/>
          <w:lang w:val="uk-UA"/>
        </w:rPr>
        <w:t>Іони кальцію приймають участь в передачі нервових імпульсів в процесі звертання крові, уповільнює дію токсинів, підвищує стійкість організму до інфекцій, сприяє обміну заліза.</w:t>
      </w:r>
    </w:p>
    <w:p w:rsidR="00C17785" w:rsidRDefault="00C17785">
      <w:pPr>
        <w:widowControl w:val="0"/>
        <w:spacing w:before="120"/>
        <w:jc w:val="center"/>
        <w:rPr>
          <w:b/>
          <w:bCs/>
          <w:color w:val="000000"/>
          <w:sz w:val="28"/>
          <w:szCs w:val="28"/>
          <w:lang w:val="uk-UA"/>
        </w:rPr>
      </w:pPr>
      <w:r>
        <w:rPr>
          <w:b/>
          <w:bCs/>
          <w:color w:val="000000"/>
          <w:sz w:val="28"/>
          <w:szCs w:val="28"/>
          <w:lang w:val="uk-UA"/>
        </w:rPr>
        <w:t>Частина четверта</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Кальцій як елемент добувають шляхом електролізу його хлориду (СаНl). Але як елемент його вносити не можна, бо ця форма не засвоюється рослинами. Вносять кальцій не стільки для забезпечення його балансу як мікроелемента, скільки для регулювання кислотності грунту — проводять так зване вапнування. </w:t>
      </w:r>
    </w:p>
    <w:p w:rsidR="00C17785" w:rsidRDefault="00C17785">
      <w:pPr>
        <w:widowControl w:val="0"/>
        <w:spacing w:before="120"/>
        <w:ind w:firstLine="567"/>
        <w:jc w:val="both"/>
        <w:rPr>
          <w:color w:val="000000"/>
          <w:sz w:val="24"/>
          <w:szCs w:val="24"/>
          <w:lang w:val="en-US"/>
        </w:rPr>
      </w:pPr>
      <w:r>
        <w:rPr>
          <w:color w:val="000000"/>
          <w:sz w:val="24"/>
          <w:szCs w:val="24"/>
          <w:lang w:val="en-US"/>
        </w:rPr>
        <w:t>RH+CaCO3</w:t>
      </w:r>
      <w:r>
        <w:rPr>
          <w:noProof/>
          <w:color w:val="000000"/>
          <w:sz w:val="24"/>
          <w:szCs w:val="24"/>
        </w:rPr>
        <w:sym w:font="Wingdings" w:char="F0E0"/>
      </w:r>
      <w:r>
        <w:rPr>
          <w:color w:val="000000"/>
          <w:sz w:val="24"/>
          <w:szCs w:val="24"/>
          <w:lang w:val="en-US"/>
        </w:rPr>
        <w:t>RCa+H2O+CO2</w:t>
      </w:r>
    </w:p>
    <w:p w:rsidR="00C17785" w:rsidRDefault="00C17785">
      <w:pPr>
        <w:widowControl w:val="0"/>
        <w:spacing w:before="120"/>
        <w:ind w:firstLine="567"/>
        <w:jc w:val="both"/>
        <w:rPr>
          <w:color w:val="000000"/>
          <w:sz w:val="24"/>
          <w:szCs w:val="24"/>
          <w:lang w:val="uk-UA"/>
        </w:rPr>
      </w:pPr>
      <w:r>
        <w:rPr>
          <w:color w:val="000000"/>
          <w:sz w:val="24"/>
          <w:szCs w:val="24"/>
          <w:lang w:val="uk-UA"/>
        </w:rPr>
        <w:t>Разом з вапняковими матеріалами часто вносять і інші мікроелементи, бо переважна більшість добрив з вмістом кальцію природного походження.</w:t>
      </w:r>
    </w:p>
    <w:p w:rsidR="00C17785" w:rsidRDefault="00C17785">
      <w:pPr>
        <w:widowControl w:val="0"/>
        <w:spacing w:before="120"/>
        <w:ind w:firstLine="567"/>
        <w:jc w:val="both"/>
        <w:rPr>
          <w:color w:val="000000"/>
          <w:sz w:val="24"/>
          <w:szCs w:val="24"/>
          <w:lang w:val="uk-UA"/>
        </w:rPr>
      </w:pPr>
      <w:r>
        <w:rPr>
          <w:color w:val="000000"/>
          <w:sz w:val="24"/>
          <w:szCs w:val="24"/>
          <w:lang w:val="uk-UA"/>
        </w:rPr>
        <w:t>В наступній таблиці представлені вапнякові добрива та їх властивості</w:t>
      </w:r>
    </w:p>
    <w:p w:rsidR="00C17785" w:rsidRDefault="00C17785">
      <w:pPr>
        <w:widowControl w:val="0"/>
        <w:spacing w:before="120"/>
        <w:ind w:firstLine="567"/>
        <w:jc w:val="both"/>
        <w:rPr>
          <w:color w:val="000000"/>
          <w:sz w:val="24"/>
          <w:szCs w:val="24"/>
          <w:lang w:val="uk-UA"/>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1275"/>
        <w:gridCol w:w="1134"/>
        <w:gridCol w:w="1985"/>
        <w:gridCol w:w="1134"/>
        <w:gridCol w:w="1417"/>
      </w:tblGrid>
      <w:tr w:rsidR="00C17785" w:rsidRPr="00C17785">
        <w:trPr>
          <w:cantSplit/>
          <w:trHeight w:val="424"/>
        </w:trPr>
        <w:tc>
          <w:tcPr>
            <w:tcW w:w="1526" w:type="dxa"/>
            <w:vMerge w:val="restart"/>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Добриво</w:t>
            </w:r>
          </w:p>
        </w:tc>
        <w:tc>
          <w:tcPr>
            <w:tcW w:w="1843" w:type="dxa"/>
            <w:vMerge w:val="restart"/>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Спосіб одержання</w:t>
            </w:r>
          </w:p>
        </w:tc>
        <w:tc>
          <w:tcPr>
            <w:tcW w:w="1275" w:type="dxa"/>
            <w:vMerge w:val="restart"/>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Форма вапна в добриві</w:t>
            </w:r>
          </w:p>
        </w:tc>
        <w:tc>
          <w:tcPr>
            <w:tcW w:w="4253" w:type="dxa"/>
            <w:gridSpan w:val="3"/>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Склад (в % на суху речовину)</w:t>
            </w:r>
          </w:p>
        </w:tc>
        <w:tc>
          <w:tcPr>
            <w:tcW w:w="1417" w:type="dxa"/>
            <w:vMerge w:val="restart"/>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Характер дії добрива</w:t>
            </w:r>
          </w:p>
        </w:tc>
      </w:tr>
      <w:tr w:rsidR="00C17785" w:rsidRPr="00C17785">
        <w:trPr>
          <w:cantSplit/>
          <w:trHeight w:val="656"/>
        </w:trPr>
        <w:tc>
          <w:tcPr>
            <w:tcW w:w="1526" w:type="dxa"/>
            <w:vMerge/>
            <w:shd w:val="pct15" w:color="000000" w:fill="FFFFFF"/>
            <w:vAlign w:val="center"/>
          </w:tcPr>
          <w:p w:rsidR="00C17785" w:rsidRPr="00C17785" w:rsidRDefault="00C17785">
            <w:pPr>
              <w:widowControl w:val="0"/>
              <w:jc w:val="both"/>
              <w:rPr>
                <w:color w:val="000000"/>
                <w:sz w:val="24"/>
                <w:szCs w:val="24"/>
                <w:lang w:val="uk-UA"/>
              </w:rPr>
            </w:pPr>
          </w:p>
        </w:tc>
        <w:tc>
          <w:tcPr>
            <w:tcW w:w="1843" w:type="dxa"/>
            <w:vMerge/>
            <w:shd w:val="pct15" w:color="000000" w:fill="FFFFFF"/>
            <w:vAlign w:val="center"/>
          </w:tcPr>
          <w:p w:rsidR="00C17785" w:rsidRPr="00C17785" w:rsidRDefault="00C17785">
            <w:pPr>
              <w:widowControl w:val="0"/>
              <w:jc w:val="both"/>
              <w:rPr>
                <w:color w:val="000000"/>
                <w:sz w:val="24"/>
                <w:szCs w:val="24"/>
                <w:lang w:val="uk-UA"/>
              </w:rPr>
            </w:pPr>
          </w:p>
        </w:tc>
        <w:tc>
          <w:tcPr>
            <w:tcW w:w="1275" w:type="dxa"/>
            <w:vMerge/>
            <w:shd w:val="pct15" w:color="000000" w:fill="FFFFFF"/>
            <w:vAlign w:val="center"/>
          </w:tcPr>
          <w:p w:rsidR="00C17785" w:rsidRPr="00C17785" w:rsidRDefault="00C17785">
            <w:pPr>
              <w:widowControl w:val="0"/>
              <w:jc w:val="both"/>
              <w:rPr>
                <w:color w:val="000000"/>
                <w:sz w:val="24"/>
                <w:szCs w:val="24"/>
                <w:lang w:val="uk-UA"/>
              </w:rPr>
            </w:pPr>
          </w:p>
        </w:tc>
        <w:tc>
          <w:tcPr>
            <w:tcW w:w="1134" w:type="dxa"/>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 xml:space="preserve">СаО і </w:t>
            </w:r>
            <w:r w:rsidRPr="00C17785">
              <w:rPr>
                <w:color w:val="000000"/>
                <w:sz w:val="24"/>
                <w:szCs w:val="24"/>
                <w:lang w:val="en-US"/>
              </w:rPr>
              <w:t>MgO</w:t>
            </w:r>
          </w:p>
        </w:tc>
        <w:tc>
          <w:tcPr>
            <w:tcW w:w="1985" w:type="dxa"/>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загальний вміст (СаСО3)</w:t>
            </w:r>
          </w:p>
        </w:tc>
        <w:tc>
          <w:tcPr>
            <w:tcW w:w="1134" w:type="dxa"/>
            <w:shd w:val="pct15" w:color="000000" w:fill="FFFFFF"/>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Домішки</w:t>
            </w:r>
          </w:p>
        </w:tc>
        <w:tc>
          <w:tcPr>
            <w:tcW w:w="1417" w:type="dxa"/>
            <w:vMerge/>
            <w:shd w:val="pct15" w:color="000000" w:fill="FFFFFF"/>
            <w:vAlign w:val="center"/>
          </w:tcPr>
          <w:p w:rsidR="00C17785" w:rsidRPr="00C17785" w:rsidRDefault="00C17785">
            <w:pPr>
              <w:widowControl w:val="0"/>
              <w:jc w:val="both"/>
              <w:rPr>
                <w:color w:val="000000"/>
                <w:sz w:val="24"/>
                <w:szCs w:val="24"/>
                <w:lang w:val="uk-UA"/>
              </w:rPr>
            </w:pP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Крейда</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 56</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90-100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0-10</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швидко</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Мелений вапняк (вапнякове борошно</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розмелом твердих вапняків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42-56</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75-100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0-25</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повільно</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Мелений доломітизований вапняк і доломіт</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розмелом твердих доломітизованих вапняків і доломітів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 xml:space="preserve">СаСО3 </w:t>
            </w:r>
            <w:r w:rsidRPr="00C17785">
              <w:rPr>
                <w:color w:val="000000"/>
                <w:sz w:val="24"/>
                <w:szCs w:val="24"/>
                <w:lang w:val="en-US"/>
              </w:rPr>
              <w:t>Mg</w:t>
            </w:r>
            <w:r w:rsidRPr="00C17785">
              <w:rPr>
                <w:color w:val="000000"/>
                <w:sz w:val="24"/>
                <w:szCs w:val="24"/>
                <w:lang w:val="uk-UA"/>
              </w:rPr>
              <w:t>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39-54</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79-100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0-25</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дуже повільно</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Мергель</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w:t>
            </w:r>
            <w:r w:rsidRPr="00C17785">
              <w:rPr>
                <w:color w:val="000000"/>
                <w:sz w:val="24"/>
                <w:szCs w:val="24"/>
              </w:rPr>
              <w:t xml:space="preserve"> </w:t>
            </w:r>
            <w:r w:rsidRPr="00C17785">
              <w:rPr>
                <w:color w:val="000000"/>
                <w:sz w:val="24"/>
                <w:szCs w:val="24"/>
                <w:lang w:val="uk-UA"/>
              </w:rPr>
              <w:t xml:space="preserve">інколи </w:t>
            </w:r>
            <w:r w:rsidRPr="00C17785">
              <w:rPr>
                <w:color w:val="000000"/>
                <w:sz w:val="24"/>
                <w:szCs w:val="24"/>
                <w:lang w:val="en-US"/>
              </w:rPr>
              <w:t>Mg</w:t>
            </w:r>
            <w:r w:rsidRPr="00C17785">
              <w:rPr>
                <w:color w:val="000000"/>
                <w:sz w:val="24"/>
                <w:szCs w:val="24"/>
                <w:lang w:val="uk-UA"/>
              </w:rPr>
              <w:t>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14-42</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25-75</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25-75</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повільна</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Палене вапно (негашене)</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обпалювання твердих вапняків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СаО</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 100</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мало</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дуже швидко</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Палене вапно (гашене, пушонка)</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гашення водою паленого вапна</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Са(ОН)</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 75</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мало</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дуже швидко</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Вапнякові туфи</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близько 50</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85-100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10-20</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посередня</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Озерне вапно (гажа)</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 на місцях виси-хання водойм</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30 і більше</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50-100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20</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посередня</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Торфотуфи</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 (+ увібраний Са)</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6-28</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10-50</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50</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посередня</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Дефекат</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відходи цукрових заводів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СаСО3 з домішками СаО</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близько 40</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 22</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близько 25</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посередня</w:t>
            </w:r>
          </w:p>
        </w:tc>
      </w:tr>
      <w:tr w:rsidR="00C17785" w:rsidRPr="00C17785">
        <w:trPr>
          <w:trHeight w:val="399"/>
        </w:trPr>
        <w:tc>
          <w:tcPr>
            <w:tcW w:w="1526"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Сапропель (вапняковий)</w:t>
            </w:r>
          </w:p>
        </w:tc>
        <w:tc>
          <w:tcPr>
            <w:tcW w:w="1843"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з покладів</w:t>
            </w:r>
          </w:p>
        </w:tc>
        <w:tc>
          <w:tcPr>
            <w:tcW w:w="127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СаО</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36,6</w:t>
            </w:r>
          </w:p>
        </w:tc>
        <w:tc>
          <w:tcPr>
            <w:tcW w:w="1985"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до 12</w:t>
            </w:r>
          </w:p>
        </w:tc>
        <w:tc>
          <w:tcPr>
            <w:tcW w:w="1134"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біля 40</w:t>
            </w:r>
          </w:p>
        </w:tc>
        <w:tc>
          <w:tcPr>
            <w:tcW w:w="1417" w:type="dxa"/>
            <w:vAlign w:val="center"/>
          </w:tcPr>
          <w:p w:rsidR="00C17785" w:rsidRPr="00C17785" w:rsidRDefault="00C17785">
            <w:pPr>
              <w:widowControl w:val="0"/>
              <w:jc w:val="both"/>
              <w:rPr>
                <w:color w:val="000000"/>
                <w:sz w:val="24"/>
                <w:szCs w:val="24"/>
                <w:lang w:val="uk-UA"/>
              </w:rPr>
            </w:pPr>
            <w:r w:rsidRPr="00C17785">
              <w:rPr>
                <w:color w:val="000000"/>
                <w:sz w:val="24"/>
                <w:szCs w:val="24"/>
                <w:lang w:val="uk-UA"/>
              </w:rPr>
              <w:t>швидка</w:t>
            </w:r>
          </w:p>
        </w:tc>
      </w:tr>
    </w:tbl>
    <w:p w:rsidR="00C17785" w:rsidRDefault="00C17785">
      <w:pPr>
        <w:widowControl w:val="0"/>
        <w:spacing w:before="120"/>
        <w:ind w:firstLine="567"/>
        <w:jc w:val="both"/>
        <w:rPr>
          <w:color w:val="000000"/>
          <w:sz w:val="24"/>
          <w:szCs w:val="24"/>
          <w:lang w:val="uk-UA"/>
        </w:rPr>
      </w:pPr>
    </w:p>
    <w:p w:rsidR="00C17785" w:rsidRDefault="00C17785">
      <w:pPr>
        <w:widowControl w:val="0"/>
        <w:spacing w:before="120"/>
        <w:ind w:firstLine="567"/>
        <w:jc w:val="both"/>
        <w:rPr>
          <w:color w:val="000000"/>
          <w:sz w:val="24"/>
          <w:szCs w:val="24"/>
          <w:lang w:val="uk-UA"/>
        </w:rPr>
      </w:pPr>
      <w:r>
        <w:rPr>
          <w:color w:val="000000"/>
          <w:sz w:val="24"/>
          <w:szCs w:val="24"/>
          <w:lang w:val="uk-UA"/>
        </w:rPr>
        <w:t>Вапнування попереджує токсичність алюмінію, фіксує фосфор, підвищує мікробіологічну активність, зрівноважує кислотність (звичайно за умови правильного використання).</w:t>
      </w:r>
    </w:p>
    <w:p w:rsidR="00C17785" w:rsidRDefault="00C17785">
      <w:pPr>
        <w:widowControl w:val="0"/>
        <w:spacing w:before="120"/>
        <w:jc w:val="center"/>
        <w:rPr>
          <w:b/>
          <w:bCs/>
          <w:color w:val="000000"/>
          <w:sz w:val="28"/>
          <w:szCs w:val="28"/>
          <w:lang w:val="uk-UA"/>
        </w:rPr>
      </w:pPr>
      <w:r>
        <w:rPr>
          <w:b/>
          <w:bCs/>
          <w:color w:val="000000"/>
          <w:sz w:val="28"/>
          <w:szCs w:val="28"/>
          <w:lang w:val="uk-UA"/>
        </w:rPr>
        <w:t>Частина п’ята</w:t>
      </w:r>
    </w:p>
    <w:p w:rsidR="00C17785" w:rsidRDefault="00C17785">
      <w:pPr>
        <w:widowControl w:val="0"/>
        <w:spacing w:before="120"/>
        <w:ind w:firstLine="567"/>
        <w:jc w:val="both"/>
        <w:rPr>
          <w:color w:val="000000"/>
          <w:sz w:val="24"/>
          <w:szCs w:val="24"/>
          <w:lang w:val="uk-UA"/>
        </w:rPr>
      </w:pPr>
      <w:r>
        <w:rPr>
          <w:color w:val="000000"/>
          <w:sz w:val="24"/>
          <w:szCs w:val="24"/>
          <w:lang w:val="uk-UA"/>
        </w:rPr>
        <w:t>Аналіз поділяють на якісний та кількісний. Деякі сучасні фізико-хімічні методи поєднують в собі обидва типи.</w:t>
      </w:r>
    </w:p>
    <w:p w:rsidR="00C17785" w:rsidRDefault="00C17785">
      <w:pPr>
        <w:widowControl w:val="0"/>
        <w:spacing w:before="120"/>
        <w:ind w:firstLine="567"/>
        <w:jc w:val="both"/>
        <w:rPr>
          <w:color w:val="000000"/>
          <w:sz w:val="24"/>
          <w:szCs w:val="24"/>
          <w:lang w:val="uk-UA"/>
        </w:rPr>
      </w:pPr>
      <w:r>
        <w:rPr>
          <w:color w:val="000000"/>
          <w:sz w:val="24"/>
          <w:szCs w:val="24"/>
          <w:lang w:val="uk-UA"/>
        </w:rPr>
        <w:t>Для кальцію властиві наступні хімічні реакції, за якими його визначають в грунтових витяжках, рослинах, сільськогосподарській продукції:</w:t>
      </w:r>
    </w:p>
    <w:p w:rsidR="00C17785" w:rsidRDefault="00C17785">
      <w:pPr>
        <w:widowControl w:val="0"/>
        <w:spacing w:before="120"/>
        <w:ind w:firstLine="567"/>
        <w:jc w:val="both"/>
        <w:rPr>
          <w:color w:val="000000"/>
          <w:sz w:val="24"/>
          <w:szCs w:val="24"/>
          <w:lang w:val="uk-UA"/>
        </w:rPr>
      </w:pPr>
      <w:r>
        <w:rPr>
          <w:color w:val="000000"/>
          <w:sz w:val="24"/>
          <w:szCs w:val="24"/>
          <w:lang w:val="uk-UA"/>
        </w:rPr>
        <w:t>Карбонат амонію — осад білий, аморфний, при нагріванні кристалізується.  - Са2++(</w:t>
      </w:r>
      <w:r>
        <w:rPr>
          <w:color w:val="000000"/>
          <w:sz w:val="24"/>
          <w:szCs w:val="24"/>
          <w:lang w:val="en-US"/>
        </w:rPr>
        <w:t>NH</w:t>
      </w:r>
      <w:r>
        <w:rPr>
          <w:color w:val="000000"/>
          <w:sz w:val="24"/>
          <w:szCs w:val="24"/>
          <w:lang w:val="uk-UA"/>
        </w:rPr>
        <w:t>4)2СО3</w:t>
      </w:r>
      <w:r>
        <w:rPr>
          <w:noProof/>
          <w:color w:val="000000"/>
          <w:sz w:val="24"/>
          <w:szCs w:val="24"/>
        </w:rPr>
        <w:sym w:font="Wingdings" w:char="F0E0"/>
      </w:r>
      <w:r>
        <w:rPr>
          <w:color w:val="000000"/>
          <w:sz w:val="24"/>
          <w:szCs w:val="24"/>
          <w:lang w:val="uk-UA"/>
        </w:rPr>
        <w:t>CaCO3↓+ 2NH4</w:t>
      </w:r>
    </w:p>
    <w:p w:rsidR="00C17785" w:rsidRDefault="00C17785">
      <w:pPr>
        <w:widowControl w:val="0"/>
        <w:spacing w:before="120"/>
        <w:ind w:firstLine="567"/>
        <w:jc w:val="both"/>
        <w:rPr>
          <w:color w:val="000000"/>
          <w:sz w:val="24"/>
          <w:szCs w:val="24"/>
          <w:lang w:val="uk-UA"/>
        </w:rPr>
      </w:pPr>
      <w:r>
        <w:rPr>
          <w:color w:val="000000"/>
          <w:sz w:val="24"/>
          <w:szCs w:val="24"/>
          <w:lang w:val="uk-UA"/>
        </w:rPr>
        <w:t>Сірчана кислота (солі лужних металів): з концентрованих розчинів дає білий осад - Са2++</w:t>
      </w:r>
      <w:r>
        <w:rPr>
          <w:color w:val="000000"/>
          <w:sz w:val="24"/>
          <w:szCs w:val="24"/>
          <w:lang w:val="en-US"/>
        </w:rPr>
        <w:t>SO</w:t>
      </w:r>
      <w:r>
        <w:rPr>
          <w:color w:val="000000"/>
          <w:sz w:val="24"/>
          <w:szCs w:val="24"/>
        </w:rPr>
        <w:t>4</w:t>
      </w:r>
      <w:r>
        <w:rPr>
          <w:noProof/>
          <w:color w:val="000000"/>
          <w:sz w:val="24"/>
          <w:szCs w:val="24"/>
        </w:rPr>
        <w:t>2-</w:t>
      </w:r>
      <w:r>
        <w:rPr>
          <w:noProof/>
          <w:color w:val="000000"/>
          <w:sz w:val="24"/>
          <w:szCs w:val="24"/>
        </w:rPr>
        <w:sym w:font="Wingdings" w:char="F0E0"/>
      </w:r>
      <w:r>
        <w:rPr>
          <w:color w:val="000000"/>
          <w:sz w:val="24"/>
          <w:szCs w:val="24"/>
          <w:lang w:val="en-US"/>
        </w:rPr>
        <w:t>CaSO</w:t>
      </w:r>
      <w:r>
        <w:rPr>
          <w:color w:val="000000"/>
          <w:sz w:val="24"/>
          <w:szCs w:val="24"/>
        </w:rPr>
        <w:t>4</w:t>
      </w:r>
      <w:r>
        <w:rPr>
          <w:color w:val="000000"/>
          <w:sz w:val="24"/>
          <w:szCs w:val="24"/>
          <w:lang w:val="uk-UA"/>
        </w:rPr>
        <w:t>↓</w:t>
      </w:r>
    </w:p>
    <w:p w:rsidR="00C17785" w:rsidRDefault="00C17785">
      <w:pPr>
        <w:widowControl w:val="0"/>
        <w:spacing w:before="120"/>
        <w:ind w:firstLine="567"/>
        <w:jc w:val="both"/>
        <w:rPr>
          <w:color w:val="000000"/>
          <w:sz w:val="24"/>
          <w:szCs w:val="24"/>
          <w:lang w:val="uk-UA"/>
        </w:rPr>
      </w:pPr>
      <w:r>
        <w:rPr>
          <w:color w:val="000000"/>
          <w:sz w:val="24"/>
          <w:szCs w:val="24"/>
          <w:lang w:val="uk-UA"/>
        </w:rPr>
        <w:t>Оксалат амонію (щавелекислий амоній) — основна якісна реакція в агрохімічному аналізі, заважають іони барію та стронцію. Дає білий осад, який розчиняється в мінеральних кислотах але нерозчинний в оцтовій кислоті. - Са2++(</w:t>
      </w:r>
      <w:r>
        <w:rPr>
          <w:color w:val="000000"/>
          <w:sz w:val="24"/>
          <w:szCs w:val="24"/>
          <w:lang w:val="en-US"/>
        </w:rPr>
        <w:t>NH</w:t>
      </w:r>
      <w:r>
        <w:rPr>
          <w:color w:val="000000"/>
          <w:sz w:val="24"/>
          <w:szCs w:val="24"/>
          <w:lang w:val="uk-UA"/>
        </w:rPr>
        <w:t>4)2С2</w:t>
      </w:r>
      <w:r>
        <w:rPr>
          <w:color w:val="000000"/>
          <w:sz w:val="24"/>
          <w:szCs w:val="24"/>
          <w:lang w:val="en-US"/>
        </w:rPr>
        <w:t>O</w:t>
      </w:r>
      <w:r>
        <w:rPr>
          <w:color w:val="000000"/>
          <w:sz w:val="24"/>
          <w:szCs w:val="24"/>
          <w:lang w:val="uk-UA"/>
        </w:rPr>
        <w:t>4</w:t>
      </w:r>
      <w:r>
        <w:rPr>
          <w:noProof/>
          <w:color w:val="000000"/>
          <w:sz w:val="24"/>
          <w:szCs w:val="24"/>
          <w:lang w:val="uk-UA"/>
        </w:rPr>
        <w:t>2-</w:t>
      </w:r>
      <w:r>
        <w:rPr>
          <w:noProof/>
          <w:color w:val="000000"/>
          <w:sz w:val="24"/>
          <w:szCs w:val="24"/>
        </w:rPr>
        <w:sym w:font="Wingdings" w:char="F0E0"/>
      </w:r>
      <w:r>
        <w:rPr>
          <w:color w:val="000000"/>
          <w:sz w:val="24"/>
          <w:szCs w:val="24"/>
          <w:lang w:val="en-US"/>
        </w:rPr>
        <w:t>CaC</w:t>
      </w:r>
      <w:r>
        <w:rPr>
          <w:color w:val="000000"/>
          <w:sz w:val="24"/>
          <w:szCs w:val="24"/>
          <w:lang w:val="uk-UA"/>
        </w:rPr>
        <w:t>2</w:t>
      </w:r>
      <w:r>
        <w:rPr>
          <w:color w:val="000000"/>
          <w:sz w:val="24"/>
          <w:szCs w:val="24"/>
          <w:lang w:val="en-US"/>
        </w:rPr>
        <w:t>O</w:t>
      </w:r>
      <w:r>
        <w:rPr>
          <w:color w:val="000000"/>
          <w:sz w:val="24"/>
          <w:szCs w:val="24"/>
          <w:lang w:val="uk-UA"/>
        </w:rPr>
        <w:t>4↓+2</w:t>
      </w:r>
      <w:r>
        <w:rPr>
          <w:color w:val="000000"/>
          <w:sz w:val="24"/>
          <w:szCs w:val="24"/>
          <w:lang w:val="en-US"/>
        </w:rPr>
        <w:t>NH</w:t>
      </w:r>
      <w:r>
        <w:rPr>
          <w:color w:val="000000"/>
          <w:sz w:val="24"/>
          <w:szCs w:val="24"/>
          <w:lang w:val="uk-UA"/>
        </w:rPr>
        <w:t>4</w:t>
      </w:r>
    </w:p>
    <w:p w:rsidR="00C17785" w:rsidRDefault="00C17785">
      <w:pPr>
        <w:widowControl w:val="0"/>
        <w:spacing w:before="120"/>
        <w:ind w:firstLine="567"/>
        <w:jc w:val="both"/>
        <w:rPr>
          <w:color w:val="000000"/>
          <w:sz w:val="24"/>
          <w:szCs w:val="24"/>
          <w:lang w:val="uk-UA"/>
        </w:rPr>
      </w:pPr>
      <w:r>
        <w:rPr>
          <w:color w:val="000000"/>
          <w:sz w:val="24"/>
          <w:szCs w:val="24"/>
          <w:lang w:val="uk-UA"/>
        </w:rPr>
        <w:t>Забарвлення полум’я. Леткі солі (хлориди або нітрати) забарвлюють полум’я в цеглисто-червоний колір.</w:t>
      </w:r>
    </w:p>
    <w:p w:rsidR="00C17785" w:rsidRDefault="00C17785">
      <w:pPr>
        <w:widowControl w:val="0"/>
        <w:spacing w:before="120"/>
        <w:ind w:firstLine="567"/>
        <w:jc w:val="both"/>
        <w:rPr>
          <w:color w:val="000000"/>
          <w:sz w:val="24"/>
          <w:szCs w:val="24"/>
          <w:lang w:val="uk-UA"/>
        </w:rPr>
      </w:pPr>
      <w:r>
        <w:rPr>
          <w:color w:val="000000"/>
          <w:sz w:val="24"/>
          <w:szCs w:val="24"/>
          <w:lang w:val="uk-UA"/>
        </w:rPr>
        <w:t>Для визначення вмісту разом з магнієм (жорсткість води) користуються трилоном Б, з яким ці метали утворюють комплексну сполуку синього кольору.</w:t>
      </w:r>
    </w:p>
    <w:p w:rsidR="00C17785" w:rsidRDefault="00C17785">
      <w:pPr>
        <w:widowControl w:val="0"/>
        <w:spacing w:before="120"/>
        <w:ind w:firstLine="567"/>
        <w:jc w:val="both"/>
        <w:rPr>
          <w:color w:val="000000"/>
          <w:sz w:val="24"/>
          <w:szCs w:val="24"/>
          <w:lang w:val="uk-UA"/>
        </w:rPr>
      </w:pPr>
      <w:r>
        <w:rPr>
          <w:color w:val="000000"/>
          <w:sz w:val="24"/>
          <w:szCs w:val="24"/>
          <w:lang w:val="uk-UA"/>
        </w:rPr>
        <w:t>Ці реакції виконуються в певних комбінаціях, які дають визначення кальцію навіть при домішках споріднених елементів.</w:t>
      </w:r>
    </w:p>
    <w:p w:rsidR="00C17785" w:rsidRDefault="00C17785">
      <w:pPr>
        <w:widowControl w:val="0"/>
        <w:spacing w:before="120"/>
        <w:ind w:firstLine="567"/>
        <w:jc w:val="both"/>
        <w:rPr>
          <w:color w:val="000000"/>
          <w:sz w:val="24"/>
          <w:szCs w:val="24"/>
          <w:lang w:val="uk-UA"/>
        </w:rPr>
      </w:pPr>
      <w:r>
        <w:rPr>
          <w:color w:val="000000"/>
          <w:sz w:val="24"/>
          <w:szCs w:val="24"/>
          <w:lang w:val="uk-UA"/>
        </w:rPr>
        <w:t>Сучасні методи дослідження:</w:t>
      </w:r>
    </w:p>
    <w:p w:rsidR="00C17785" w:rsidRDefault="00C17785">
      <w:pPr>
        <w:widowControl w:val="0"/>
        <w:spacing w:before="120"/>
        <w:ind w:firstLine="567"/>
        <w:jc w:val="both"/>
        <w:rPr>
          <w:color w:val="000000"/>
          <w:sz w:val="24"/>
          <w:szCs w:val="24"/>
          <w:lang w:val="uk-UA"/>
        </w:rPr>
      </w:pPr>
      <w:r>
        <w:rPr>
          <w:color w:val="000000"/>
          <w:sz w:val="24"/>
          <w:szCs w:val="24"/>
          <w:lang w:val="uk-UA"/>
        </w:rPr>
        <w:t xml:space="preserve">Потенціометрія — використовується кальцієселективний електрод </w:t>
      </w:r>
      <w:r>
        <w:rPr>
          <w:color w:val="000000"/>
          <w:sz w:val="24"/>
          <w:szCs w:val="24"/>
        </w:rPr>
        <w:t>ЭМ-Са-01.</w:t>
      </w:r>
      <w:r>
        <w:rPr>
          <w:color w:val="000000"/>
          <w:sz w:val="24"/>
          <w:szCs w:val="24"/>
          <w:lang w:val="uk-UA"/>
        </w:rPr>
        <w:t xml:space="preserve"> Дає вірні дані в межах від 0,1 до 10-4. Заважають магній, барій, натрій, калій, амоній. При значних домішках використовують декілька електродів для елементів, що заважають і по різниці визначають результат. Також використовують потенціометричне титрування.</w:t>
      </w:r>
    </w:p>
    <w:p w:rsidR="00C17785" w:rsidRDefault="00C17785">
      <w:pPr>
        <w:widowControl w:val="0"/>
        <w:spacing w:before="120"/>
        <w:ind w:firstLine="567"/>
        <w:jc w:val="both"/>
        <w:rPr>
          <w:color w:val="000000"/>
          <w:sz w:val="24"/>
          <w:szCs w:val="24"/>
          <w:lang w:val="uk-UA"/>
        </w:rPr>
      </w:pPr>
      <w:r>
        <w:rPr>
          <w:color w:val="000000"/>
          <w:sz w:val="24"/>
          <w:szCs w:val="24"/>
          <w:lang w:val="uk-UA"/>
        </w:rPr>
        <w:t>Полум’яна спектрометрія — на спектрофотометрах типа Флафо-4 з фільтром "Са" — як якісний так і кількісний аналіз. Точність в межах 10-2 – 10-9. Найякісніший та найшвидший аналіз.</w:t>
      </w:r>
    </w:p>
    <w:p w:rsidR="00C17785" w:rsidRDefault="00C17785">
      <w:pPr>
        <w:widowControl w:val="0"/>
        <w:spacing w:before="120"/>
        <w:ind w:firstLine="567"/>
        <w:jc w:val="both"/>
        <w:rPr>
          <w:color w:val="000000"/>
          <w:sz w:val="24"/>
          <w:szCs w:val="24"/>
          <w:lang w:val="uk-UA"/>
        </w:rPr>
      </w:pPr>
      <w:r>
        <w:rPr>
          <w:color w:val="000000"/>
          <w:sz w:val="24"/>
          <w:szCs w:val="24"/>
          <w:lang w:val="uk-UA"/>
        </w:rPr>
        <w:t>Атомно-абсорбціонна спектрометрія. Все, що відноситься до п.2.</w:t>
      </w:r>
    </w:p>
    <w:p w:rsidR="00C17785" w:rsidRDefault="00C17785">
      <w:pPr>
        <w:widowControl w:val="0"/>
        <w:spacing w:before="120"/>
        <w:ind w:firstLine="567"/>
        <w:jc w:val="both"/>
        <w:rPr>
          <w:color w:val="000000"/>
          <w:sz w:val="24"/>
          <w:szCs w:val="24"/>
          <w:lang w:val="uk-UA"/>
        </w:rPr>
      </w:pPr>
      <w:r>
        <w:rPr>
          <w:color w:val="000000"/>
          <w:sz w:val="24"/>
          <w:szCs w:val="24"/>
          <w:lang w:val="uk-UA"/>
        </w:rPr>
        <w:t>Фотоколориметрування. Використовують забарвлені комплекси з ЕДТА. Заважають деякі елементи.</w:t>
      </w:r>
    </w:p>
    <w:p w:rsidR="00C17785" w:rsidRDefault="00C17785">
      <w:pPr>
        <w:widowControl w:val="0"/>
        <w:spacing w:before="120"/>
        <w:ind w:firstLine="567"/>
        <w:jc w:val="both"/>
        <w:rPr>
          <w:color w:val="000000"/>
          <w:sz w:val="24"/>
          <w:szCs w:val="24"/>
          <w:lang w:val="uk-UA"/>
        </w:rPr>
      </w:pPr>
      <w:r>
        <w:rPr>
          <w:color w:val="000000"/>
          <w:sz w:val="24"/>
          <w:szCs w:val="24"/>
          <w:lang w:val="uk-UA"/>
        </w:rPr>
        <w:t>Масс-спектрометрія.</w:t>
      </w:r>
    </w:p>
    <w:p w:rsidR="00C17785" w:rsidRDefault="00C17785">
      <w:pPr>
        <w:widowControl w:val="0"/>
        <w:spacing w:before="120"/>
        <w:ind w:firstLine="567"/>
        <w:jc w:val="both"/>
        <w:rPr>
          <w:color w:val="000000"/>
          <w:sz w:val="24"/>
          <w:szCs w:val="24"/>
          <w:lang w:val="uk-UA"/>
        </w:rPr>
      </w:pPr>
      <w:r>
        <w:rPr>
          <w:color w:val="000000"/>
          <w:sz w:val="24"/>
          <w:szCs w:val="24"/>
          <w:lang w:val="uk-UA"/>
        </w:rPr>
        <w:t>Метод мічених атомів.</w:t>
      </w:r>
    </w:p>
    <w:p w:rsidR="00C17785" w:rsidRDefault="00C17785">
      <w:pPr>
        <w:widowControl w:val="0"/>
        <w:spacing w:before="120"/>
        <w:ind w:firstLine="567"/>
        <w:jc w:val="both"/>
        <w:rPr>
          <w:color w:val="000000"/>
          <w:sz w:val="24"/>
          <w:szCs w:val="24"/>
          <w:lang w:val="uk-UA"/>
        </w:rPr>
      </w:pPr>
      <w:r>
        <w:rPr>
          <w:color w:val="000000"/>
          <w:sz w:val="24"/>
          <w:szCs w:val="24"/>
          <w:lang w:val="uk-UA"/>
        </w:rPr>
        <w:t>Експрес-метод визначення присутності карбонатів кальцію в грунтах є дія соляною кислотою. При цьому грунт в розрізі "вскіпає".</w:t>
      </w:r>
    </w:p>
    <w:p w:rsidR="00C17785" w:rsidRDefault="00C17785">
      <w:pPr>
        <w:widowControl w:val="0"/>
        <w:spacing w:before="120"/>
        <w:ind w:firstLine="567"/>
        <w:jc w:val="both"/>
        <w:rPr>
          <w:color w:val="000000"/>
          <w:sz w:val="24"/>
          <w:szCs w:val="24"/>
        </w:rPr>
      </w:pPr>
      <w:r>
        <w:rPr>
          <w:color w:val="000000"/>
          <w:sz w:val="24"/>
          <w:szCs w:val="24"/>
        </w:rPr>
        <w:t>Додаткові табличні дані про біоелемент кальцій</w:t>
      </w:r>
    </w:p>
    <w:p w:rsidR="00C17785" w:rsidRDefault="00C17785">
      <w:pPr>
        <w:widowControl w:val="0"/>
        <w:spacing w:before="120"/>
        <w:ind w:firstLine="567"/>
        <w:jc w:val="both"/>
        <w:rPr>
          <w:color w:val="000000"/>
          <w:sz w:val="24"/>
          <w:szCs w:val="24"/>
        </w:rPr>
      </w:pPr>
      <w:r>
        <w:rPr>
          <w:color w:val="000000"/>
          <w:sz w:val="24"/>
          <w:szCs w:val="24"/>
        </w:rPr>
        <w:t>Масова частка кальцію в земній корі, морській воді, грунті, тваринах та рослинах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8"/>
        <w:gridCol w:w="1694"/>
        <w:gridCol w:w="1694"/>
        <w:gridCol w:w="1694"/>
        <w:gridCol w:w="1694"/>
        <w:gridCol w:w="1694"/>
      </w:tblGrid>
      <w:tr w:rsidR="00C17785" w:rsidRPr="00C17785">
        <w:trPr>
          <w:jc w:val="center"/>
        </w:trPr>
        <w:tc>
          <w:tcPr>
            <w:tcW w:w="1808"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Елемент</w:t>
            </w:r>
          </w:p>
        </w:tc>
        <w:tc>
          <w:tcPr>
            <w:tcW w:w="1694"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Земна кора</w:t>
            </w:r>
          </w:p>
        </w:tc>
        <w:tc>
          <w:tcPr>
            <w:tcW w:w="1694"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Грунт</w:t>
            </w:r>
          </w:p>
        </w:tc>
        <w:tc>
          <w:tcPr>
            <w:tcW w:w="1694"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Морська вода</w:t>
            </w:r>
          </w:p>
        </w:tc>
        <w:tc>
          <w:tcPr>
            <w:tcW w:w="1694"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Рослини</w:t>
            </w:r>
          </w:p>
        </w:tc>
        <w:tc>
          <w:tcPr>
            <w:tcW w:w="1694" w:type="dxa"/>
            <w:shd w:val="pct20" w:color="000000" w:fill="FFFFFF"/>
            <w:vAlign w:val="center"/>
          </w:tcPr>
          <w:p w:rsidR="00C17785" w:rsidRPr="00C17785" w:rsidRDefault="00C17785">
            <w:pPr>
              <w:widowControl w:val="0"/>
              <w:jc w:val="both"/>
              <w:rPr>
                <w:color w:val="000000"/>
                <w:sz w:val="24"/>
                <w:szCs w:val="24"/>
              </w:rPr>
            </w:pPr>
            <w:r w:rsidRPr="00C17785">
              <w:rPr>
                <w:color w:val="000000"/>
                <w:sz w:val="24"/>
                <w:szCs w:val="24"/>
              </w:rPr>
              <w:t>Тварини</w:t>
            </w:r>
          </w:p>
        </w:tc>
      </w:tr>
      <w:tr w:rsidR="00C17785" w:rsidRPr="00C17785">
        <w:trPr>
          <w:cantSplit/>
          <w:trHeight w:val="473"/>
          <w:jc w:val="center"/>
        </w:trPr>
        <w:tc>
          <w:tcPr>
            <w:tcW w:w="1808" w:type="dxa"/>
            <w:vAlign w:val="center"/>
          </w:tcPr>
          <w:p w:rsidR="00C17785" w:rsidRPr="00C17785" w:rsidRDefault="00C17785">
            <w:pPr>
              <w:widowControl w:val="0"/>
              <w:jc w:val="both"/>
              <w:rPr>
                <w:color w:val="000000"/>
                <w:sz w:val="24"/>
                <w:szCs w:val="24"/>
              </w:rPr>
            </w:pPr>
            <w:r w:rsidRPr="00C17785">
              <w:rPr>
                <w:color w:val="000000"/>
                <w:sz w:val="24"/>
                <w:szCs w:val="24"/>
              </w:rPr>
              <w:t>Са (кальцій)</w:t>
            </w:r>
          </w:p>
        </w:tc>
        <w:tc>
          <w:tcPr>
            <w:tcW w:w="1694" w:type="dxa"/>
            <w:vAlign w:val="center"/>
          </w:tcPr>
          <w:p w:rsidR="00C17785" w:rsidRPr="00C17785" w:rsidRDefault="00C17785">
            <w:pPr>
              <w:widowControl w:val="0"/>
              <w:jc w:val="both"/>
              <w:rPr>
                <w:color w:val="000000"/>
                <w:sz w:val="24"/>
                <w:szCs w:val="24"/>
              </w:rPr>
            </w:pPr>
            <w:r w:rsidRPr="00C17785">
              <w:rPr>
                <w:color w:val="000000"/>
                <w:sz w:val="24"/>
                <w:szCs w:val="24"/>
              </w:rPr>
              <w:t>3,5</w:t>
            </w:r>
          </w:p>
        </w:tc>
        <w:tc>
          <w:tcPr>
            <w:tcW w:w="1694" w:type="dxa"/>
            <w:vAlign w:val="center"/>
          </w:tcPr>
          <w:p w:rsidR="00C17785" w:rsidRPr="00C17785" w:rsidRDefault="00C17785">
            <w:pPr>
              <w:widowControl w:val="0"/>
              <w:jc w:val="both"/>
              <w:rPr>
                <w:color w:val="000000"/>
                <w:sz w:val="24"/>
                <w:szCs w:val="24"/>
              </w:rPr>
            </w:pPr>
            <w:r w:rsidRPr="00C17785">
              <w:rPr>
                <w:color w:val="000000"/>
                <w:sz w:val="24"/>
                <w:szCs w:val="24"/>
              </w:rPr>
              <w:t>1,37</w:t>
            </w:r>
          </w:p>
        </w:tc>
        <w:tc>
          <w:tcPr>
            <w:tcW w:w="1694" w:type="dxa"/>
            <w:vAlign w:val="center"/>
          </w:tcPr>
          <w:p w:rsidR="00C17785" w:rsidRPr="00C17785" w:rsidRDefault="00C17785">
            <w:pPr>
              <w:widowControl w:val="0"/>
              <w:jc w:val="both"/>
              <w:rPr>
                <w:color w:val="000000"/>
                <w:sz w:val="24"/>
                <w:szCs w:val="24"/>
              </w:rPr>
            </w:pPr>
            <w:r w:rsidRPr="00C17785">
              <w:rPr>
                <w:color w:val="000000"/>
                <w:sz w:val="24"/>
                <w:szCs w:val="24"/>
              </w:rPr>
              <w:t>0,04</w:t>
            </w:r>
          </w:p>
        </w:tc>
        <w:tc>
          <w:tcPr>
            <w:tcW w:w="1694" w:type="dxa"/>
            <w:vAlign w:val="center"/>
          </w:tcPr>
          <w:p w:rsidR="00C17785" w:rsidRPr="00C17785" w:rsidRDefault="00C17785">
            <w:pPr>
              <w:widowControl w:val="0"/>
              <w:jc w:val="both"/>
              <w:rPr>
                <w:color w:val="000000"/>
                <w:sz w:val="24"/>
                <w:szCs w:val="24"/>
              </w:rPr>
            </w:pPr>
            <w:r w:rsidRPr="00C17785">
              <w:rPr>
                <w:color w:val="000000"/>
                <w:sz w:val="24"/>
                <w:szCs w:val="24"/>
              </w:rPr>
              <w:t>0,3</w:t>
            </w:r>
          </w:p>
        </w:tc>
        <w:tc>
          <w:tcPr>
            <w:tcW w:w="1694" w:type="dxa"/>
            <w:vAlign w:val="center"/>
          </w:tcPr>
          <w:p w:rsidR="00C17785" w:rsidRPr="00C17785" w:rsidRDefault="00C17785">
            <w:pPr>
              <w:widowControl w:val="0"/>
              <w:jc w:val="both"/>
              <w:rPr>
                <w:color w:val="000000"/>
                <w:sz w:val="24"/>
                <w:szCs w:val="24"/>
              </w:rPr>
            </w:pPr>
            <w:r w:rsidRPr="00C17785">
              <w:rPr>
                <w:color w:val="000000"/>
                <w:sz w:val="24"/>
                <w:szCs w:val="24"/>
              </w:rPr>
              <w:t>1,9</w:t>
            </w:r>
          </w:p>
        </w:tc>
      </w:tr>
    </w:tbl>
    <w:p w:rsidR="00C17785" w:rsidRDefault="00C17785">
      <w:pPr>
        <w:widowControl w:val="0"/>
        <w:spacing w:before="120"/>
        <w:ind w:firstLine="567"/>
        <w:jc w:val="both"/>
        <w:rPr>
          <w:color w:val="000000"/>
          <w:sz w:val="24"/>
          <w:szCs w:val="24"/>
        </w:rPr>
      </w:pPr>
      <w:r>
        <w:rPr>
          <w:color w:val="000000"/>
          <w:sz w:val="24"/>
          <w:szCs w:val="24"/>
        </w:rPr>
        <w:t>Середня масова частка кальцію в живій речовині (по В.І.Вернадському)</w:t>
      </w: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2504"/>
        <w:gridCol w:w="2504"/>
      </w:tblGrid>
      <w:tr w:rsidR="00C17785" w:rsidRPr="00C17785">
        <w:tc>
          <w:tcPr>
            <w:tcW w:w="2504" w:type="dxa"/>
            <w:shd w:val="pct25" w:color="000000" w:fill="FFFFFF"/>
            <w:vAlign w:val="center"/>
          </w:tcPr>
          <w:p w:rsidR="00C17785" w:rsidRPr="00C17785" w:rsidRDefault="00C17785">
            <w:pPr>
              <w:widowControl w:val="0"/>
              <w:jc w:val="both"/>
              <w:rPr>
                <w:color w:val="000000"/>
                <w:sz w:val="24"/>
                <w:szCs w:val="24"/>
              </w:rPr>
            </w:pPr>
            <w:r w:rsidRPr="00C17785">
              <w:rPr>
                <w:color w:val="000000"/>
                <w:sz w:val="24"/>
                <w:szCs w:val="24"/>
              </w:rPr>
              <w:t>Декада</w:t>
            </w:r>
          </w:p>
        </w:tc>
        <w:tc>
          <w:tcPr>
            <w:tcW w:w="2504" w:type="dxa"/>
            <w:shd w:val="pct25" w:color="000000" w:fill="FFFFFF"/>
            <w:vAlign w:val="center"/>
          </w:tcPr>
          <w:p w:rsidR="00C17785" w:rsidRPr="00C17785" w:rsidRDefault="00C17785">
            <w:pPr>
              <w:widowControl w:val="0"/>
              <w:jc w:val="both"/>
              <w:rPr>
                <w:color w:val="000000"/>
                <w:sz w:val="24"/>
                <w:szCs w:val="24"/>
              </w:rPr>
            </w:pPr>
            <w:r w:rsidRPr="00C17785">
              <w:rPr>
                <w:color w:val="000000"/>
                <w:sz w:val="24"/>
                <w:szCs w:val="24"/>
              </w:rPr>
              <w:t>Масова частка</w:t>
            </w:r>
          </w:p>
        </w:tc>
        <w:tc>
          <w:tcPr>
            <w:tcW w:w="2504" w:type="dxa"/>
            <w:shd w:val="pct25" w:color="000000" w:fill="FFFFFF"/>
            <w:vAlign w:val="center"/>
          </w:tcPr>
          <w:p w:rsidR="00C17785" w:rsidRPr="00C17785" w:rsidRDefault="00C17785">
            <w:pPr>
              <w:widowControl w:val="0"/>
              <w:jc w:val="both"/>
              <w:rPr>
                <w:color w:val="000000"/>
                <w:sz w:val="24"/>
                <w:szCs w:val="24"/>
              </w:rPr>
            </w:pPr>
            <w:r w:rsidRPr="00C17785">
              <w:rPr>
                <w:color w:val="000000"/>
                <w:sz w:val="24"/>
                <w:szCs w:val="24"/>
              </w:rPr>
              <w:t>Елементи</w:t>
            </w:r>
          </w:p>
        </w:tc>
      </w:tr>
      <w:tr w:rsidR="00C17785" w:rsidRPr="00C17785">
        <w:tc>
          <w:tcPr>
            <w:tcW w:w="2504" w:type="dxa"/>
          </w:tcPr>
          <w:p w:rsidR="00C17785" w:rsidRPr="00C17785" w:rsidRDefault="00C17785">
            <w:pPr>
              <w:widowControl w:val="0"/>
              <w:jc w:val="both"/>
              <w:rPr>
                <w:color w:val="000000"/>
                <w:sz w:val="24"/>
                <w:szCs w:val="24"/>
              </w:rPr>
            </w:pPr>
            <w:r w:rsidRPr="00C17785">
              <w:rPr>
                <w:color w:val="000000"/>
                <w:sz w:val="24"/>
                <w:szCs w:val="24"/>
              </w:rPr>
              <w:t>ІІ</w:t>
            </w:r>
          </w:p>
        </w:tc>
        <w:tc>
          <w:tcPr>
            <w:tcW w:w="2504" w:type="dxa"/>
          </w:tcPr>
          <w:p w:rsidR="00C17785" w:rsidRPr="00C17785" w:rsidRDefault="00C17785">
            <w:pPr>
              <w:widowControl w:val="0"/>
              <w:jc w:val="both"/>
              <w:rPr>
                <w:color w:val="000000"/>
                <w:sz w:val="24"/>
                <w:szCs w:val="24"/>
              </w:rPr>
            </w:pPr>
            <w:r w:rsidRPr="00C17785">
              <w:rPr>
                <w:color w:val="000000"/>
                <w:sz w:val="24"/>
                <w:szCs w:val="24"/>
              </w:rPr>
              <w:t>1-10</w:t>
            </w:r>
          </w:p>
        </w:tc>
        <w:tc>
          <w:tcPr>
            <w:tcW w:w="2504" w:type="dxa"/>
          </w:tcPr>
          <w:p w:rsidR="00C17785" w:rsidRPr="00C17785" w:rsidRDefault="00C17785">
            <w:pPr>
              <w:widowControl w:val="0"/>
              <w:jc w:val="both"/>
              <w:rPr>
                <w:color w:val="000000"/>
                <w:sz w:val="24"/>
                <w:szCs w:val="24"/>
              </w:rPr>
            </w:pPr>
            <w:r w:rsidRPr="00C17785">
              <w:rPr>
                <w:color w:val="000000"/>
                <w:sz w:val="24"/>
                <w:szCs w:val="24"/>
              </w:rPr>
              <w:t xml:space="preserve">С, </w:t>
            </w:r>
            <w:r w:rsidRPr="00C17785">
              <w:rPr>
                <w:color w:val="000000"/>
                <w:sz w:val="24"/>
                <w:szCs w:val="24"/>
                <w:lang w:val="en-US"/>
              </w:rPr>
              <w:t>N</w:t>
            </w:r>
            <w:r w:rsidRPr="00C17785">
              <w:rPr>
                <w:color w:val="000000"/>
                <w:sz w:val="24"/>
                <w:szCs w:val="24"/>
              </w:rPr>
              <w:t xml:space="preserve">, </w:t>
            </w:r>
            <w:r w:rsidRPr="00C17785">
              <w:rPr>
                <w:color w:val="000000"/>
                <w:sz w:val="24"/>
                <w:szCs w:val="24"/>
                <w:lang w:val="en-US"/>
              </w:rPr>
              <w:t>Ca</w:t>
            </w:r>
          </w:p>
        </w:tc>
      </w:tr>
    </w:tbl>
    <w:p w:rsidR="00C17785" w:rsidRDefault="00C17785">
      <w:pPr>
        <w:widowControl w:val="0"/>
        <w:spacing w:before="120"/>
        <w:ind w:firstLine="567"/>
        <w:jc w:val="both"/>
        <w:rPr>
          <w:color w:val="000000"/>
          <w:sz w:val="24"/>
          <w:szCs w:val="24"/>
        </w:rPr>
      </w:pPr>
      <w:r>
        <w:rPr>
          <w:color w:val="000000"/>
          <w:sz w:val="24"/>
          <w:szCs w:val="24"/>
        </w:rPr>
        <w:t>Фізико-хімічні властивості кальцію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850"/>
        <w:gridCol w:w="1701"/>
        <w:gridCol w:w="1276"/>
        <w:gridCol w:w="992"/>
        <w:gridCol w:w="851"/>
        <w:gridCol w:w="1275"/>
        <w:gridCol w:w="1701"/>
        <w:gridCol w:w="1098"/>
      </w:tblGrid>
      <w:tr w:rsidR="00C17785" w:rsidRPr="00C17785">
        <w:trPr>
          <w:cantSplit/>
          <w:trHeight w:val="1134"/>
        </w:trPr>
        <w:tc>
          <w:tcPr>
            <w:tcW w:w="534" w:type="dxa"/>
            <w:shd w:val="pct20" w:color="000000" w:fill="FFFFFF"/>
            <w:textDirection w:val="btLr"/>
          </w:tcPr>
          <w:p w:rsidR="00C17785" w:rsidRPr="00C17785" w:rsidRDefault="00C17785">
            <w:pPr>
              <w:widowControl w:val="0"/>
              <w:jc w:val="both"/>
              <w:rPr>
                <w:color w:val="000000"/>
                <w:sz w:val="24"/>
                <w:szCs w:val="24"/>
              </w:rPr>
            </w:pPr>
            <w:r w:rsidRPr="00C17785">
              <w:rPr>
                <w:color w:val="000000"/>
                <w:sz w:val="24"/>
                <w:szCs w:val="24"/>
              </w:rPr>
              <w:t>Символ</w:t>
            </w:r>
          </w:p>
        </w:tc>
        <w:tc>
          <w:tcPr>
            <w:tcW w:w="850"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поряд-ковий номер</w:t>
            </w:r>
          </w:p>
        </w:tc>
        <w:tc>
          <w:tcPr>
            <w:tcW w:w="170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електронна формула</w:t>
            </w:r>
          </w:p>
        </w:tc>
        <w:tc>
          <w:tcPr>
            <w:tcW w:w="1276"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ступінь окислення в живих організмах</w:t>
            </w:r>
          </w:p>
        </w:tc>
        <w:tc>
          <w:tcPr>
            <w:tcW w:w="992"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радіус атома, пм</w:t>
            </w:r>
          </w:p>
        </w:tc>
        <w:tc>
          <w:tcPr>
            <w:tcW w:w="85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радіус іона, пм</w:t>
            </w:r>
          </w:p>
        </w:tc>
        <w:tc>
          <w:tcPr>
            <w:tcW w:w="1275"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енергія іонізації, мДж/моль</w:t>
            </w:r>
          </w:p>
        </w:tc>
        <w:tc>
          <w:tcPr>
            <w:tcW w:w="170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стандартний електродний потенціал, В</w:t>
            </w:r>
          </w:p>
        </w:tc>
        <w:tc>
          <w:tcPr>
            <w:tcW w:w="1098" w:type="dxa"/>
            <w:shd w:val="pct20" w:color="000000" w:fill="FFFFFF"/>
          </w:tcPr>
          <w:p w:rsidR="00C17785" w:rsidRPr="00C17785" w:rsidRDefault="00C17785">
            <w:pPr>
              <w:widowControl w:val="0"/>
              <w:jc w:val="both"/>
              <w:rPr>
                <w:color w:val="000000"/>
                <w:sz w:val="24"/>
                <w:szCs w:val="24"/>
              </w:rPr>
            </w:pPr>
            <w:r w:rsidRPr="00C17785">
              <w:rPr>
                <w:color w:val="000000"/>
                <w:sz w:val="24"/>
                <w:szCs w:val="24"/>
                <w:lang w:val="en-US"/>
              </w:rPr>
              <w:t>d</w:t>
            </w:r>
            <w:r w:rsidRPr="00C17785">
              <w:rPr>
                <w:color w:val="000000"/>
                <w:sz w:val="24"/>
                <w:szCs w:val="24"/>
              </w:rPr>
              <w:t>ідносна електронегативність</w:t>
            </w:r>
          </w:p>
        </w:tc>
      </w:tr>
      <w:tr w:rsidR="00C17785" w:rsidRPr="00C17785">
        <w:tc>
          <w:tcPr>
            <w:tcW w:w="534" w:type="dxa"/>
          </w:tcPr>
          <w:p w:rsidR="00C17785" w:rsidRPr="00C17785" w:rsidRDefault="00C17785">
            <w:pPr>
              <w:widowControl w:val="0"/>
              <w:jc w:val="both"/>
              <w:rPr>
                <w:color w:val="000000"/>
                <w:sz w:val="24"/>
                <w:szCs w:val="24"/>
              </w:rPr>
            </w:pPr>
            <w:r w:rsidRPr="00C17785">
              <w:rPr>
                <w:color w:val="000000"/>
                <w:sz w:val="24"/>
                <w:szCs w:val="24"/>
              </w:rPr>
              <w:t>Са</w:t>
            </w:r>
          </w:p>
        </w:tc>
        <w:tc>
          <w:tcPr>
            <w:tcW w:w="850" w:type="dxa"/>
          </w:tcPr>
          <w:p w:rsidR="00C17785" w:rsidRPr="00C17785" w:rsidRDefault="00C17785">
            <w:pPr>
              <w:widowControl w:val="0"/>
              <w:jc w:val="both"/>
              <w:rPr>
                <w:color w:val="000000"/>
                <w:sz w:val="24"/>
                <w:szCs w:val="24"/>
                <w:lang w:val="en-US"/>
              </w:rPr>
            </w:pPr>
            <w:r w:rsidRPr="00C17785">
              <w:rPr>
                <w:color w:val="000000"/>
                <w:sz w:val="24"/>
                <w:szCs w:val="24"/>
                <w:lang w:val="en-US"/>
              </w:rPr>
              <w:t>20</w:t>
            </w:r>
          </w:p>
        </w:tc>
        <w:tc>
          <w:tcPr>
            <w:tcW w:w="1701" w:type="dxa"/>
          </w:tcPr>
          <w:p w:rsidR="00C17785" w:rsidRPr="00C17785" w:rsidRDefault="00C17785">
            <w:pPr>
              <w:widowControl w:val="0"/>
              <w:jc w:val="both"/>
              <w:rPr>
                <w:color w:val="000000"/>
                <w:sz w:val="24"/>
                <w:szCs w:val="24"/>
                <w:lang w:val="en-US"/>
              </w:rPr>
            </w:pPr>
            <w:r w:rsidRPr="00C17785">
              <w:rPr>
                <w:color w:val="000000"/>
                <w:sz w:val="24"/>
                <w:szCs w:val="24"/>
                <w:lang w:val="en-US"/>
              </w:rPr>
              <w:t>1s22s2p63s2p64s2</w:t>
            </w:r>
          </w:p>
        </w:tc>
        <w:tc>
          <w:tcPr>
            <w:tcW w:w="1276" w:type="dxa"/>
          </w:tcPr>
          <w:p w:rsidR="00C17785" w:rsidRPr="00C17785" w:rsidRDefault="00C17785">
            <w:pPr>
              <w:widowControl w:val="0"/>
              <w:jc w:val="both"/>
              <w:rPr>
                <w:color w:val="000000"/>
                <w:sz w:val="24"/>
                <w:szCs w:val="24"/>
                <w:lang w:val="en-US"/>
              </w:rPr>
            </w:pPr>
            <w:r w:rsidRPr="00C17785">
              <w:rPr>
                <w:color w:val="000000"/>
                <w:sz w:val="24"/>
                <w:szCs w:val="24"/>
                <w:lang w:val="en-US"/>
              </w:rPr>
              <w:t>2+</w:t>
            </w:r>
          </w:p>
        </w:tc>
        <w:tc>
          <w:tcPr>
            <w:tcW w:w="992" w:type="dxa"/>
          </w:tcPr>
          <w:p w:rsidR="00C17785" w:rsidRPr="00C17785" w:rsidRDefault="00C17785">
            <w:pPr>
              <w:widowControl w:val="0"/>
              <w:jc w:val="both"/>
              <w:rPr>
                <w:color w:val="000000"/>
                <w:sz w:val="24"/>
                <w:szCs w:val="24"/>
                <w:lang w:val="en-US"/>
              </w:rPr>
            </w:pPr>
            <w:r w:rsidRPr="00C17785">
              <w:rPr>
                <w:color w:val="000000"/>
                <w:sz w:val="24"/>
                <w:szCs w:val="24"/>
                <w:lang w:val="en-US"/>
              </w:rPr>
              <w:t>197</w:t>
            </w:r>
          </w:p>
        </w:tc>
        <w:tc>
          <w:tcPr>
            <w:tcW w:w="851" w:type="dxa"/>
          </w:tcPr>
          <w:p w:rsidR="00C17785" w:rsidRPr="00C17785" w:rsidRDefault="00C17785">
            <w:pPr>
              <w:widowControl w:val="0"/>
              <w:jc w:val="both"/>
              <w:rPr>
                <w:color w:val="000000"/>
                <w:sz w:val="24"/>
                <w:szCs w:val="24"/>
                <w:lang w:val="en-US"/>
              </w:rPr>
            </w:pPr>
            <w:r w:rsidRPr="00C17785">
              <w:rPr>
                <w:color w:val="000000"/>
                <w:sz w:val="24"/>
                <w:szCs w:val="24"/>
                <w:lang w:val="en-US"/>
              </w:rPr>
              <w:t>99</w:t>
            </w:r>
          </w:p>
        </w:tc>
        <w:tc>
          <w:tcPr>
            <w:tcW w:w="1275" w:type="dxa"/>
          </w:tcPr>
          <w:p w:rsidR="00C17785" w:rsidRPr="00C17785" w:rsidRDefault="00C17785">
            <w:pPr>
              <w:widowControl w:val="0"/>
              <w:jc w:val="both"/>
              <w:rPr>
                <w:color w:val="000000"/>
                <w:sz w:val="24"/>
                <w:szCs w:val="24"/>
                <w:lang w:val="en-US"/>
              </w:rPr>
            </w:pPr>
            <w:r w:rsidRPr="00C17785">
              <w:rPr>
                <w:color w:val="000000"/>
                <w:sz w:val="24"/>
                <w:szCs w:val="24"/>
                <w:lang w:val="en-US"/>
              </w:rPr>
              <w:t>0.5898</w:t>
            </w:r>
          </w:p>
        </w:tc>
        <w:tc>
          <w:tcPr>
            <w:tcW w:w="1701" w:type="dxa"/>
          </w:tcPr>
          <w:p w:rsidR="00C17785" w:rsidRPr="00C17785" w:rsidRDefault="00C17785">
            <w:pPr>
              <w:widowControl w:val="0"/>
              <w:jc w:val="both"/>
              <w:rPr>
                <w:color w:val="000000"/>
                <w:sz w:val="24"/>
                <w:szCs w:val="24"/>
                <w:lang w:val="en-US"/>
              </w:rPr>
            </w:pPr>
            <w:r w:rsidRPr="00C17785">
              <w:rPr>
                <w:color w:val="000000"/>
                <w:sz w:val="24"/>
                <w:szCs w:val="24"/>
                <w:lang w:val="en-US"/>
              </w:rPr>
              <w:t>Ca2++2e</w:t>
            </w:r>
            <w:r w:rsidRPr="00C17785">
              <w:rPr>
                <w:noProof/>
                <w:color w:val="000000"/>
                <w:sz w:val="24"/>
                <w:szCs w:val="24"/>
              </w:rPr>
              <w:sym w:font="Wingdings" w:char="F0E0"/>
            </w:r>
            <w:r w:rsidRPr="00C17785">
              <w:rPr>
                <w:color w:val="000000"/>
                <w:sz w:val="24"/>
                <w:szCs w:val="24"/>
                <w:lang w:val="en-US"/>
              </w:rPr>
              <w:t>Ca-2.866</w:t>
            </w:r>
          </w:p>
        </w:tc>
        <w:tc>
          <w:tcPr>
            <w:tcW w:w="1098" w:type="dxa"/>
          </w:tcPr>
          <w:p w:rsidR="00C17785" w:rsidRPr="00C17785" w:rsidRDefault="00C17785">
            <w:pPr>
              <w:widowControl w:val="0"/>
              <w:jc w:val="both"/>
              <w:rPr>
                <w:color w:val="000000"/>
                <w:sz w:val="24"/>
                <w:szCs w:val="24"/>
              </w:rPr>
            </w:pPr>
            <w:r w:rsidRPr="00C17785">
              <w:rPr>
                <w:color w:val="000000"/>
                <w:sz w:val="24"/>
                <w:szCs w:val="24"/>
              </w:rPr>
              <w:t>1.00</w:t>
            </w:r>
          </w:p>
        </w:tc>
      </w:tr>
    </w:tbl>
    <w:p w:rsidR="00C17785" w:rsidRDefault="00C17785">
      <w:pPr>
        <w:widowControl w:val="0"/>
        <w:spacing w:before="120"/>
        <w:ind w:firstLine="567"/>
        <w:jc w:val="both"/>
        <w:rPr>
          <w:color w:val="000000"/>
          <w:sz w:val="24"/>
          <w:szCs w:val="24"/>
        </w:rPr>
      </w:pPr>
      <w:r>
        <w:rPr>
          <w:color w:val="000000"/>
          <w:sz w:val="24"/>
          <w:szCs w:val="24"/>
        </w:rPr>
        <w:t>Значення логарифмів констант стійкості комплексів кальцію з деякими біолігандами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992"/>
        <w:gridCol w:w="1076"/>
        <w:gridCol w:w="934"/>
        <w:gridCol w:w="934"/>
        <w:gridCol w:w="1167"/>
        <w:gridCol w:w="850"/>
        <w:gridCol w:w="785"/>
        <w:gridCol w:w="934"/>
        <w:gridCol w:w="934"/>
      </w:tblGrid>
      <w:tr w:rsidR="00C17785" w:rsidRPr="00C17785">
        <w:tc>
          <w:tcPr>
            <w:tcW w:w="817"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РНК</w:t>
            </w:r>
          </w:p>
        </w:tc>
        <w:tc>
          <w:tcPr>
            <w:tcW w:w="85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ДНК</w:t>
            </w:r>
          </w:p>
        </w:tc>
        <w:tc>
          <w:tcPr>
            <w:tcW w:w="992"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Тіамін</w:t>
            </w:r>
          </w:p>
        </w:tc>
        <w:tc>
          <w:tcPr>
            <w:tcW w:w="1076"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Рибо-флавин</w:t>
            </w:r>
          </w:p>
        </w:tc>
        <w:tc>
          <w:tcPr>
            <w:tcW w:w="934"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Пірідоксин</w:t>
            </w:r>
          </w:p>
        </w:tc>
        <w:tc>
          <w:tcPr>
            <w:tcW w:w="934"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Біотин</w:t>
            </w:r>
          </w:p>
        </w:tc>
        <w:tc>
          <w:tcPr>
            <w:tcW w:w="1167"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Нікотинамід</w:t>
            </w:r>
          </w:p>
        </w:tc>
        <w:tc>
          <w:tcPr>
            <w:tcW w:w="850"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АТФ</w:t>
            </w:r>
          </w:p>
        </w:tc>
        <w:tc>
          <w:tcPr>
            <w:tcW w:w="785"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АДФ</w:t>
            </w:r>
          </w:p>
        </w:tc>
        <w:tc>
          <w:tcPr>
            <w:tcW w:w="934"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Валіноміцин</w:t>
            </w:r>
          </w:p>
        </w:tc>
        <w:tc>
          <w:tcPr>
            <w:tcW w:w="934"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Енні-атин</w:t>
            </w:r>
          </w:p>
        </w:tc>
      </w:tr>
      <w:tr w:rsidR="00C17785" w:rsidRPr="00C17785">
        <w:tc>
          <w:tcPr>
            <w:tcW w:w="817" w:type="dxa"/>
          </w:tcPr>
          <w:p w:rsidR="00C17785" w:rsidRPr="00C17785" w:rsidRDefault="00C17785">
            <w:pPr>
              <w:widowControl w:val="0"/>
              <w:jc w:val="both"/>
              <w:rPr>
                <w:color w:val="000000"/>
                <w:sz w:val="24"/>
                <w:szCs w:val="24"/>
              </w:rPr>
            </w:pPr>
            <w:r w:rsidRPr="00C17785">
              <w:rPr>
                <w:color w:val="000000"/>
                <w:sz w:val="24"/>
                <w:szCs w:val="24"/>
              </w:rPr>
              <w:t>2,32</w:t>
            </w:r>
          </w:p>
        </w:tc>
        <w:tc>
          <w:tcPr>
            <w:tcW w:w="851" w:type="dxa"/>
          </w:tcPr>
          <w:p w:rsidR="00C17785" w:rsidRPr="00C17785" w:rsidRDefault="00C17785">
            <w:pPr>
              <w:widowControl w:val="0"/>
              <w:jc w:val="both"/>
              <w:rPr>
                <w:color w:val="000000"/>
                <w:sz w:val="24"/>
                <w:szCs w:val="24"/>
              </w:rPr>
            </w:pPr>
            <w:r w:rsidRPr="00C17785">
              <w:rPr>
                <w:color w:val="000000"/>
                <w:sz w:val="24"/>
                <w:szCs w:val="24"/>
              </w:rPr>
              <w:t>2,20</w:t>
            </w:r>
          </w:p>
        </w:tc>
        <w:tc>
          <w:tcPr>
            <w:tcW w:w="992" w:type="dxa"/>
          </w:tcPr>
          <w:p w:rsidR="00C17785" w:rsidRPr="00C17785" w:rsidRDefault="00C17785">
            <w:pPr>
              <w:widowControl w:val="0"/>
              <w:jc w:val="both"/>
              <w:rPr>
                <w:color w:val="000000"/>
                <w:sz w:val="24"/>
                <w:szCs w:val="24"/>
              </w:rPr>
            </w:pPr>
            <w:r w:rsidRPr="00C17785">
              <w:rPr>
                <w:color w:val="000000"/>
                <w:sz w:val="24"/>
                <w:szCs w:val="24"/>
              </w:rPr>
              <w:t>-</w:t>
            </w:r>
          </w:p>
        </w:tc>
        <w:tc>
          <w:tcPr>
            <w:tcW w:w="1076" w:type="dxa"/>
          </w:tcPr>
          <w:p w:rsidR="00C17785" w:rsidRPr="00C17785" w:rsidRDefault="00C17785">
            <w:pPr>
              <w:widowControl w:val="0"/>
              <w:jc w:val="both"/>
              <w:rPr>
                <w:color w:val="000000"/>
                <w:sz w:val="24"/>
                <w:szCs w:val="24"/>
              </w:rPr>
            </w:pPr>
            <w:r w:rsidRPr="00C17785">
              <w:rPr>
                <w:color w:val="000000"/>
                <w:sz w:val="24"/>
                <w:szCs w:val="24"/>
              </w:rPr>
              <w:t>-</w:t>
            </w:r>
          </w:p>
        </w:tc>
        <w:tc>
          <w:tcPr>
            <w:tcW w:w="934" w:type="dxa"/>
          </w:tcPr>
          <w:p w:rsidR="00C17785" w:rsidRPr="00C17785" w:rsidRDefault="00C17785">
            <w:pPr>
              <w:widowControl w:val="0"/>
              <w:jc w:val="both"/>
              <w:rPr>
                <w:color w:val="000000"/>
                <w:sz w:val="24"/>
                <w:szCs w:val="24"/>
              </w:rPr>
            </w:pPr>
            <w:r w:rsidRPr="00C17785">
              <w:rPr>
                <w:color w:val="000000"/>
                <w:sz w:val="24"/>
                <w:szCs w:val="24"/>
              </w:rPr>
              <w:t>-</w:t>
            </w:r>
          </w:p>
        </w:tc>
        <w:tc>
          <w:tcPr>
            <w:tcW w:w="934" w:type="dxa"/>
          </w:tcPr>
          <w:p w:rsidR="00C17785" w:rsidRPr="00C17785" w:rsidRDefault="00C17785">
            <w:pPr>
              <w:widowControl w:val="0"/>
              <w:jc w:val="both"/>
              <w:rPr>
                <w:color w:val="000000"/>
                <w:sz w:val="24"/>
                <w:szCs w:val="24"/>
              </w:rPr>
            </w:pPr>
            <w:r w:rsidRPr="00C17785">
              <w:rPr>
                <w:color w:val="000000"/>
                <w:sz w:val="24"/>
                <w:szCs w:val="24"/>
              </w:rPr>
              <w:t>-</w:t>
            </w:r>
          </w:p>
        </w:tc>
        <w:tc>
          <w:tcPr>
            <w:tcW w:w="1167" w:type="dxa"/>
          </w:tcPr>
          <w:p w:rsidR="00C17785" w:rsidRPr="00C17785" w:rsidRDefault="00C17785">
            <w:pPr>
              <w:widowControl w:val="0"/>
              <w:jc w:val="both"/>
              <w:rPr>
                <w:color w:val="000000"/>
                <w:sz w:val="24"/>
                <w:szCs w:val="24"/>
              </w:rPr>
            </w:pPr>
            <w:r w:rsidRPr="00C17785">
              <w:rPr>
                <w:color w:val="000000"/>
                <w:sz w:val="24"/>
                <w:szCs w:val="24"/>
              </w:rPr>
              <w:t>-</w:t>
            </w:r>
          </w:p>
        </w:tc>
        <w:tc>
          <w:tcPr>
            <w:tcW w:w="850" w:type="dxa"/>
          </w:tcPr>
          <w:p w:rsidR="00C17785" w:rsidRPr="00C17785" w:rsidRDefault="00C17785">
            <w:pPr>
              <w:widowControl w:val="0"/>
              <w:jc w:val="both"/>
              <w:rPr>
                <w:color w:val="000000"/>
                <w:sz w:val="24"/>
                <w:szCs w:val="24"/>
              </w:rPr>
            </w:pPr>
            <w:r w:rsidRPr="00C17785">
              <w:rPr>
                <w:color w:val="000000"/>
                <w:sz w:val="24"/>
                <w:szCs w:val="24"/>
              </w:rPr>
              <w:t>3,79</w:t>
            </w:r>
          </w:p>
        </w:tc>
        <w:tc>
          <w:tcPr>
            <w:tcW w:w="785" w:type="dxa"/>
          </w:tcPr>
          <w:p w:rsidR="00C17785" w:rsidRPr="00C17785" w:rsidRDefault="00C17785">
            <w:pPr>
              <w:widowControl w:val="0"/>
              <w:jc w:val="both"/>
              <w:rPr>
                <w:color w:val="000000"/>
                <w:sz w:val="24"/>
                <w:szCs w:val="24"/>
              </w:rPr>
            </w:pPr>
            <w:r w:rsidRPr="00C17785">
              <w:rPr>
                <w:color w:val="000000"/>
                <w:sz w:val="24"/>
                <w:szCs w:val="24"/>
              </w:rPr>
              <w:t>2,68</w:t>
            </w:r>
          </w:p>
        </w:tc>
        <w:tc>
          <w:tcPr>
            <w:tcW w:w="934" w:type="dxa"/>
          </w:tcPr>
          <w:p w:rsidR="00C17785" w:rsidRPr="00C17785" w:rsidRDefault="00C17785">
            <w:pPr>
              <w:widowControl w:val="0"/>
              <w:jc w:val="both"/>
              <w:rPr>
                <w:color w:val="000000"/>
                <w:sz w:val="24"/>
                <w:szCs w:val="24"/>
              </w:rPr>
            </w:pPr>
            <w:r w:rsidRPr="00C17785">
              <w:rPr>
                <w:color w:val="000000"/>
                <w:sz w:val="24"/>
                <w:szCs w:val="24"/>
              </w:rPr>
              <w:t>2,70</w:t>
            </w:r>
          </w:p>
        </w:tc>
        <w:tc>
          <w:tcPr>
            <w:tcW w:w="934" w:type="dxa"/>
          </w:tcPr>
          <w:p w:rsidR="00C17785" w:rsidRPr="00C17785" w:rsidRDefault="00C17785">
            <w:pPr>
              <w:widowControl w:val="0"/>
              <w:jc w:val="both"/>
              <w:rPr>
                <w:color w:val="000000"/>
                <w:sz w:val="24"/>
                <w:szCs w:val="24"/>
              </w:rPr>
            </w:pPr>
            <w:r w:rsidRPr="00C17785">
              <w:rPr>
                <w:color w:val="000000"/>
                <w:sz w:val="24"/>
                <w:szCs w:val="24"/>
              </w:rPr>
              <w:t>-</w:t>
            </w:r>
          </w:p>
        </w:tc>
      </w:tr>
    </w:tbl>
    <w:p w:rsidR="00C17785" w:rsidRDefault="00C17785">
      <w:pPr>
        <w:widowControl w:val="0"/>
        <w:spacing w:before="120"/>
        <w:ind w:firstLine="567"/>
        <w:jc w:val="both"/>
        <w:rPr>
          <w:color w:val="000000"/>
          <w:sz w:val="24"/>
          <w:szCs w:val="24"/>
        </w:rPr>
      </w:pPr>
      <w:r>
        <w:rPr>
          <w:color w:val="000000"/>
          <w:sz w:val="24"/>
          <w:szCs w:val="24"/>
        </w:rPr>
        <w:t>Логарифми констант стійкості комплексів кальцію з фульвокислотами (ФК)та гуміновими кислотами (ГК) при різних значеннях рН.</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2070"/>
        <w:gridCol w:w="2031"/>
        <w:gridCol w:w="2340"/>
        <w:gridCol w:w="2161"/>
      </w:tblGrid>
      <w:tr w:rsidR="00C17785" w:rsidRPr="00C17785">
        <w:trPr>
          <w:cantSplit/>
          <w:trHeight w:val="167"/>
        </w:trPr>
        <w:tc>
          <w:tcPr>
            <w:tcW w:w="1157" w:type="dxa"/>
            <w:vMerge w:val="restart"/>
          </w:tcPr>
          <w:p w:rsidR="00C17785" w:rsidRPr="00C17785" w:rsidRDefault="00C17785">
            <w:pPr>
              <w:widowControl w:val="0"/>
              <w:jc w:val="both"/>
              <w:rPr>
                <w:color w:val="000000"/>
                <w:sz w:val="24"/>
                <w:szCs w:val="24"/>
              </w:rPr>
            </w:pPr>
          </w:p>
        </w:tc>
        <w:tc>
          <w:tcPr>
            <w:tcW w:w="8602" w:type="dxa"/>
            <w:gridSpan w:val="4"/>
            <w:shd w:val="pct20" w:color="000000" w:fill="FFFFFF"/>
          </w:tcPr>
          <w:p w:rsidR="00C17785" w:rsidRPr="00C17785" w:rsidRDefault="00C17785">
            <w:pPr>
              <w:widowControl w:val="0"/>
              <w:jc w:val="both"/>
              <w:rPr>
                <w:color w:val="000000"/>
                <w:sz w:val="24"/>
                <w:szCs w:val="24"/>
              </w:rPr>
            </w:pPr>
            <w:r w:rsidRPr="00C17785">
              <w:rPr>
                <w:color w:val="000000"/>
                <w:sz w:val="24"/>
                <w:szCs w:val="24"/>
              </w:rPr>
              <w:t>Значення рН</w:t>
            </w:r>
          </w:p>
        </w:tc>
      </w:tr>
      <w:tr w:rsidR="00C17785" w:rsidRPr="00C17785">
        <w:trPr>
          <w:cantSplit/>
          <w:trHeight w:val="231"/>
        </w:trPr>
        <w:tc>
          <w:tcPr>
            <w:tcW w:w="1157" w:type="dxa"/>
            <w:vMerge/>
          </w:tcPr>
          <w:p w:rsidR="00C17785" w:rsidRPr="00C17785" w:rsidRDefault="00C17785">
            <w:pPr>
              <w:widowControl w:val="0"/>
              <w:jc w:val="both"/>
              <w:rPr>
                <w:color w:val="000000"/>
                <w:sz w:val="24"/>
                <w:szCs w:val="24"/>
              </w:rPr>
            </w:pPr>
          </w:p>
        </w:tc>
        <w:tc>
          <w:tcPr>
            <w:tcW w:w="2070"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3</w:t>
            </w:r>
          </w:p>
        </w:tc>
        <w:tc>
          <w:tcPr>
            <w:tcW w:w="203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3,5</w:t>
            </w:r>
          </w:p>
        </w:tc>
        <w:tc>
          <w:tcPr>
            <w:tcW w:w="2340"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5</w:t>
            </w:r>
          </w:p>
        </w:tc>
        <w:tc>
          <w:tcPr>
            <w:tcW w:w="2161"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7</w:t>
            </w:r>
          </w:p>
        </w:tc>
      </w:tr>
      <w:tr w:rsidR="00C17785" w:rsidRPr="00C17785">
        <w:trPr>
          <w:cantSplit/>
          <w:trHeight w:val="579"/>
        </w:trPr>
        <w:tc>
          <w:tcPr>
            <w:tcW w:w="1157" w:type="dxa"/>
          </w:tcPr>
          <w:p w:rsidR="00C17785" w:rsidRPr="00C17785" w:rsidRDefault="00C17785">
            <w:pPr>
              <w:widowControl w:val="0"/>
              <w:jc w:val="both"/>
              <w:rPr>
                <w:color w:val="000000"/>
                <w:sz w:val="24"/>
                <w:szCs w:val="24"/>
              </w:rPr>
            </w:pPr>
            <w:r w:rsidRPr="00C17785">
              <w:rPr>
                <w:color w:val="000000"/>
                <w:sz w:val="24"/>
                <w:szCs w:val="24"/>
              </w:rPr>
              <w:t>ФК</w:t>
            </w:r>
          </w:p>
        </w:tc>
        <w:tc>
          <w:tcPr>
            <w:tcW w:w="2070" w:type="dxa"/>
          </w:tcPr>
          <w:p w:rsidR="00C17785" w:rsidRPr="00C17785" w:rsidRDefault="00C17785">
            <w:pPr>
              <w:widowControl w:val="0"/>
              <w:jc w:val="both"/>
              <w:rPr>
                <w:color w:val="000000"/>
                <w:sz w:val="24"/>
                <w:szCs w:val="24"/>
              </w:rPr>
            </w:pPr>
            <w:r w:rsidRPr="00C17785">
              <w:rPr>
                <w:color w:val="000000"/>
                <w:sz w:val="24"/>
                <w:szCs w:val="24"/>
              </w:rPr>
              <w:t>2,7</w:t>
            </w:r>
          </w:p>
        </w:tc>
        <w:tc>
          <w:tcPr>
            <w:tcW w:w="2031" w:type="dxa"/>
          </w:tcPr>
          <w:p w:rsidR="00C17785" w:rsidRPr="00C17785" w:rsidRDefault="00C17785">
            <w:pPr>
              <w:widowControl w:val="0"/>
              <w:jc w:val="both"/>
              <w:rPr>
                <w:color w:val="000000"/>
                <w:sz w:val="24"/>
                <w:szCs w:val="24"/>
              </w:rPr>
            </w:pPr>
            <w:r w:rsidRPr="00C17785">
              <w:rPr>
                <w:color w:val="000000"/>
                <w:sz w:val="24"/>
                <w:szCs w:val="24"/>
              </w:rPr>
              <w:t>2,0</w:t>
            </w:r>
          </w:p>
        </w:tc>
        <w:tc>
          <w:tcPr>
            <w:tcW w:w="2340" w:type="dxa"/>
          </w:tcPr>
          <w:p w:rsidR="00C17785" w:rsidRPr="00C17785" w:rsidRDefault="00C17785">
            <w:pPr>
              <w:widowControl w:val="0"/>
              <w:jc w:val="both"/>
              <w:rPr>
                <w:color w:val="000000"/>
                <w:sz w:val="24"/>
                <w:szCs w:val="24"/>
              </w:rPr>
            </w:pPr>
            <w:r w:rsidRPr="00C17785">
              <w:rPr>
                <w:color w:val="000000"/>
                <w:sz w:val="24"/>
                <w:szCs w:val="24"/>
              </w:rPr>
              <w:t>2,9</w:t>
            </w:r>
          </w:p>
        </w:tc>
        <w:tc>
          <w:tcPr>
            <w:tcW w:w="2161" w:type="dxa"/>
          </w:tcPr>
          <w:p w:rsidR="00C17785" w:rsidRPr="00C17785" w:rsidRDefault="00C17785">
            <w:pPr>
              <w:widowControl w:val="0"/>
              <w:jc w:val="both"/>
              <w:rPr>
                <w:color w:val="000000"/>
                <w:sz w:val="24"/>
                <w:szCs w:val="24"/>
              </w:rPr>
            </w:pPr>
            <w:r w:rsidRPr="00C17785">
              <w:rPr>
                <w:color w:val="000000"/>
                <w:sz w:val="24"/>
                <w:szCs w:val="24"/>
              </w:rPr>
              <w:t>—</w:t>
            </w:r>
          </w:p>
        </w:tc>
      </w:tr>
      <w:tr w:rsidR="00C17785" w:rsidRPr="00C17785">
        <w:trPr>
          <w:cantSplit/>
          <w:trHeight w:val="681"/>
        </w:trPr>
        <w:tc>
          <w:tcPr>
            <w:tcW w:w="1157" w:type="dxa"/>
          </w:tcPr>
          <w:p w:rsidR="00C17785" w:rsidRPr="00C17785" w:rsidRDefault="00C17785">
            <w:pPr>
              <w:widowControl w:val="0"/>
              <w:jc w:val="both"/>
              <w:rPr>
                <w:color w:val="000000"/>
                <w:sz w:val="24"/>
                <w:szCs w:val="24"/>
              </w:rPr>
            </w:pPr>
            <w:r w:rsidRPr="00C17785">
              <w:rPr>
                <w:color w:val="000000"/>
                <w:sz w:val="24"/>
                <w:szCs w:val="24"/>
              </w:rPr>
              <w:t>ГК</w:t>
            </w:r>
          </w:p>
        </w:tc>
        <w:tc>
          <w:tcPr>
            <w:tcW w:w="2070" w:type="dxa"/>
          </w:tcPr>
          <w:p w:rsidR="00C17785" w:rsidRPr="00C17785" w:rsidRDefault="00C17785">
            <w:pPr>
              <w:widowControl w:val="0"/>
              <w:jc w:val="both"/>
              <w:rPr>
                <w:color w:val="000000"/>
                <w:sz w:val="24"/>
                <w:szCs w:val="24"/>
              </w:rPr>
            </w:pPr>
            <w:r w:rsidRPr="00C17785">
              <w:rPr>
                <w:color w:val="000000"/>
                <w:sz w:val="24"/>
                <w:szCs w:val="24"/>
              </w:rPr>
              <w:t>0</w:t>
            </w:r>
          </w:p>
        </w:tc>
        <w:tc>
          <w:tcPr>
            <w:tcW w:w="2031" w:type="dxa"/>
          </w:tcPr>
          <w:p w:rsidR="00C17785" w:rsidRPr="00C17785" w:rsidRDefault="00C17785">
            <w:pPr>
              <w:widowControl w:val="0"/>
              <w:jc w:val="both"/>
              <w:rPr>
                <w:color w:val="000000"/>
                <w:sz w:val="24"/>
                <w:szCs w:val="24"/>
              </w:rPr>
            </w:pPr>
            <w:r w:rsidRPr="00C17785">
              <w:rPr>
                <w:color w:val="000000"/>
                <w:sz w:val="24"/>
                <w:szCs w:val="24"/>
              </w:rPr>
              <w:t>—</w:t>
            </w:r>
          </w:p>
        </w:tc>
        <w:tc>
          <w:tcPr>
            <w:tcW w:w="2340" w:type="dxa"/>
          </w:tcPr>
          <w:p w:rsidR="00C17785" w:rsidRPr="00C17785" w:rsidRDefault="00C17785">
            <w:pPr>
              <w:widowControl w:val="0"/>
              <w:jc w:val="both"/>
              <w:rPr>
                <w:color w:val="000000"/>
                <w:sz w:val="24"/>
                <w:szCs w:val="24"/>
              </w:rPr>
            </w:pPr>
            <w:r w:rsidRPr="00C17785">
              <w:rPr>
                <w:color w:val="000000"/>
                <w:sz w:val="24"/>
                <w:szCs w:val="24"/>
              </w:rPr>
              <w:t>0</w:t>
            </w:r>
          </w:p>
        </w:tc>
        <w:tc>
          <w:tcPr>
            <w:tcW w:w="2161" w:type="dxa"/>
          </w:tcPr>
          <w:p w:rsidR="00C17785" w:rsidRPr="00C17785" w:rsidRDefault="00C17785">
            <w:pPr>
              <w:widowControl w:val="0"/>
              <w:jc w:val="both"/>
              <w:rPr>
                <w:color w:val="000000"/>
                <w:sz w:val="24"/>
                <w:szCs w:val="24"/>
              </w:rPr>
            </w:pPr>
            <w:r w:rsidRPr="00C17785">
              <w:rPr>
                <w:color w:val="000000"/>
                <w:sz w:val="24"/>
                <w:szCs w:val="24"/>
              </w:rPr>
              <w:t>6,5</w:t>
            </w:r>
          </w:p>
        </w:tc>
      </w:tr>
    </w:tbl>
    <w:p w:rsidR="00C17785" w:rsidRDefault="00C17785">
      <w:pPr>
        <w:widowControl w:val="0"/>
        <w:spacing w:before="120"/>
        <w:ind w:firstLine="567"/>
        <w:jc w:val="both"/>
        <w:rPr>
          <w:color w:val="000000"/>
          <w:sz w:val="24"/>
          <w:szCs w:val="24"/>
        </w:rPr>
      </w:pPr>
      <w:r>
        <w:rPr>
          <w:color w:val="000000"/>
          <w:sz w:val="24"/>
          <w:szCs w:val="24"/>
        </w:rPr>
        <w:t>Середні показники зміни концентрації кальцію в рослинах під впливом гумінових кислот і в залежності від вмісту органічної речовини в субстраті</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6"/>
        <w:gridCol w:w="1713"/>
        <w:gridCol w:w="1713"/>
        <w:gridCol w:w="1142"/>
        <w:gridCol w:w="1142"/>
        <w:gridCol w:w="1142"/>
      </w:tblGrid>
      <w:tr w:rsidR="00C17785" w:rsidRPr="00C17785">
        <w:trPr>
          <w:cantSplit/>
        </w:trPr>
        <w:tc>
          <w:tcPr>
            <w:tcW w:w="3426" w:type="dxa"/>
            <w:vMerge w:val="restart"/>
            <w:vAlign w:val="center"/>
          </w:tcPr>
          <w:p w:rsidR="00C17785" w:rsidRPr="00C17785" w:rsidRDefault="00C17785">
            <w:pPr>
              <w:widowControl w:val="0"/>
              <w:jc w:val="both"/>
              <w:rPr>
                <w:color w:val="000000"/>
                <w:sz w:val="24"/>
                <w:szCs w:val="24"/>
              </w:rPr>
            </w:pPr>
            <w:r w:rsidRPr="00C17785">
              <w:rPr>
                <w:color w:val="000000"/>
                <w:sz w:val="24"/>
                <w:szCs w:val="24"/>
              </w:rPr>
              <w:t>Масова доля в субстраті</w:t>
            </w:r>
          </w:p>
        </w:tc>
        <w:tc>
          <w:tcPr>
            <w:tcW w:w="3426" w:type="dxa"/>
            <w:gridSpan w:val="2"/>
          </w:tcPr>
          <w:p w:rsidR="00C17785" w:rsidRPr="00C17785" w:rsidRDefault="00C17785">
            <w:pPr>
              <w:widowControl w:val="0"/>
              <w:jc w:val="both"/>
              <w:rPr>
                <w:color w:val="000000"/>
                <w:sz w:val="24"/>
                <w:szCs w:val="24"/>
              </w:rPr>
            </w:pPr>
            <w:r w:rsidRPr="00C17785">
              <w:rPr>
                <w:color w:val="000000"/>
                <w:sz w:val="24"/>
                <w:szCs w:val="24"/>
              </w:rPr>
              <w:t>гумінова кислота</w:t>
            </w:r>
          </w:p>
        </w:tc>
        <w:tc>
          <w:tcPr>
            <w:tcW w:w="3426" w:type="dxa"/>
            <w:gridSpan w:val="3"/>
          </w:tcPr>
          <w:p w:rsidR="00C17785" w:rsidRPr="00C17785" w:rsidRDefault="00C17785">
            <w:pPr>
              <w:widowControl w:val="0"/>
              <w:jc w:val="both"/>
              <w:rPr>
                <w:color w:val="000000"/>
                <w:sz w:val="24"/>
                <w:szCs w:val="24"/>
              </w:rPr>
            </w:pPr>
            <w:r w:rsidRPr="00C17785">
              <w:rPr>
                <w:color w:val="000000"/>
                <w:sz w:val="24"/>
                <w:szCs w:val="24"/>
              </w:rPr>
              <w:t>органічна речовина</w:t>
            </w:r>
          </w:p>
        </w:tc>
      </w:tr>
      <w:tr w:rsidR="00C17785" w:rsidRPr="00C17785">
        <w:trPr>
          <w:cantSplit/>
        </w:trPr>
        <w:tc>
          <w:tcPr>
            <w:tcW w:w="3426" w:type="dxa"/>
            <w:vMerge/>
            <w:tcBorders>
              <w:bottom w:val="nil"/>
            </w:tcBorders>
          </w:tcPr>
          <w:p w:rsidR="00C17785" w:rsidRPr="00C17785" w:rsidRDefault="00C17785">
            <w:pPr>
              <w:widowControl w:val="0"/>
              <w:jc w:val="both"/>
              <w:rPr>
                <w:color w:val="000000"/>
                <w:sz w:val="24"/>
                <w:szCs w:val="24"/>
              </w:rPr>
            </w:pPr>
          </w:p>
        </w:tc>
        <w:tc>
          <w:tcPr>
            <w:tcW w:w="1713"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0,5</w:t>
            </w:r>
          </w:p>
        </w:tc>
        <w:tc>
          <w:tcPr>
            <w:tcW w:w="1713"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1,0</w:t>
            </w:r>
          </w:p>
        </w:tc>
        <w:tc>
          <w:tcPr>
            <w:tcW w:w="1142"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1,0</w:t>
            </w:r>
          </w:p>
        </w:tc>
        <w:tc>
          <w:tcPr>
            <w:tcW w:w="1142"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2,5</w:t>
            </w:r>
          </w:p>
        </w:tc>
        <w:tc>
          <w:tcPr>
            <w:tcW w:w="1142"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5,0</w:t>
            </w:r>
          </w:p>
        </w:tc>
      </w:tr>
      <w:tr w:rsidR="00C17785" w:rsidRPr="00C17785">
        <w:trPr>
          <w:cantSplit/>
        </w:trPr>
        <w:tc>
          <w:tcPr>
            <w:tcW w:w="3426"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Масова доля кальцію, %</w:t>
            </w:r>
          </w:p>
        </w:tc>
        <w:tc>
          <w:tcPr>
            <w:tcW w:w="1713"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75</w:t>
            </w:r>
          </w:p>
        </w:tc>
        <w:tc>
          <w:tcPr>
            <w:tcW w:w="1713"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57</w:t>
            </w:r>
          </w:p>
        </w:tc>
        <w:tc>
          <w:tcPr>
            <w:tcW w:w="1142"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93</w:t>
            </w:r>
          </w:p>
        </w:tc>
        <w:tc>
          <w:tcPr>
            <w:tcW w:w="1142"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81</w:t>
            </w:r>
          </w:p>
        </w:tc>
        <w:tc>
          <w:tcPr>
            <w:tcW w:w="1142"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70</w:t>
            </w:r>
          </w:p>
        </w:tc>
      </w:tr>
    </w:tbl>
    <w:p w:rsidR="00C17785" w:rsidRDefault="00C17785">
      <w:pPr>
        <w:widowControl w:val="0"/>
        <w:spacing w:before="120"/>
        <w:ind w:firstLine="567"/>
        <w:jc w:val="both"/>
        <w:rPr>
          <w:color w:val="000000"/>
          <w:sz w:val="24"/>
          <w:szCs w:val="24"/>
        </w:rPr>
      </w:pPr>
      <w:r>
        <w:rPr>
          <w:color w:val="000000"/>
          <w:sz w:val="24"/>
          <w:szCs w:val="24"/>
        </w:rPr>
        <w:t>Добуток розчинності деяких малорозчинних сполук кальцію</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594"/>
        <w:gridCol w:w="2056"/>
        <w:gridCol w:w="2056"/>
        <w:gridCol w:w="2056"/>
      </w:tblGrid>
      <w:tr w:rsidR="00C17785" w:rsidRPr="00C17785">
        <w:tc>
          <w:tcPr>
            <w:tcW w:w="2518"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Аніони</w:t>
            </w:r>
          </w:p>
        </w:tc>
        <w:tc>
          <w:tcPr>
            <w:tcW w:w="1594"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ОН—</w:t>
            </w:r>
          </w:p>
        </w:tc>
        <w:tc>
          <w:tcPr>
            <w:tcW w:w="2056"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СО32-</w:t>
            </w:r>
          </w:p>
        </w:tc>
        <w:tc>
          <w:tcPr>
            <w:tcW w:w="2056" w:type="dxa"/>
            <w:shd w:val="pct20" w:color="000000" w:fill="FFFFFF"/>
          </w:tcPr>
          <w:p w:rsidR="00C17785" w:rsidRPr="00C17785" w:rsidRDefault="00C17785">
            <w:pPr>
              <w:widowControl w:val="0"/>
              <w:jc w:val="both"/>
              <w:rPr>
                <w:color w:val="000000"/>
                <w:sz w:val="24"/>
                <w:szCs w:val="24"/>
              </w:rPr>
            </w:pPr>
            <w:r w:rsidRPr="00C17785">
              <w:rPr>
                <w:color w:val="000000"/>
                <w:sz w:val="24"/>
                <w:szCs w:val="24"/>
              </w:rPr>
              <w:t>РО43-</w:t>
            </w:r>
          </w:p>
        </w:tc>
        <w:tc>
          <w:tcPr>
            <w:tcW w:w="2056" w:type="dxa"/>
            <w:shd w:val="pct20" w:color="000000" w:fill="FFFFFF"/>
          </w:tcPr>
          <w:p w:rsidR="00C17785" w:rsidRPr="00C17785" w:rsidRDefault="00C17785">
            <w:pPr>
              <w:widowControl w:val="0"/>
              <w:jc w:val="both"/>
              <w:rPr>
                <w:color w:val="000000"/>
                <w:sz w:val="24"/>
                <w:szCs w:val="24"/>
              </w:rPr>
            </w:pPr>
            <w:r w:rsidRPr="00C17785">
              <w:rPr>
                <w:color w:val="000000"/>
                <w:sz w:val="24"/>
                <w:szCs w:val="24"/>
                <w:lang w:val="en-US"/>
              </w:rPr>
              <w:t>S</w:t>
            </w:r>
            <w:r w:rsidRPr="00C17785">
              <w:rPr>
                <w:color w:val="000000"/>
                <w:sz w:val="24"/>
                <w:szCs w:val="24"/>
              </w:rPr>
              <w:t>2-</w:t>
            </w:r>
          </w:p>
        </w:tc>
      </w:tr>
      <w:tr w:rsidR="00C17785" w:rsidRPr="00C17785">
        <w:tc>
          <w:tcPr>
            <w:tcW w:w="2518" w:type="dxa"/>
          </w:tcPr>
          <w:p w:rsidR="00C17785" w:rsidRPr="00C17785" w:rsidRDefault="00C17785">
            <w:pPr>
              <w:widowControl w:val="0"/>
              <w:jc w:val="both"/>
              <w:rPr>
                <w:color w:val="000000"/>
                <w:sz w:val="24"/>
                <w:szCs w:val="24"/>
              </w:rPr>
            </w:pPr>
            <w:r w:rsidRPr="00C17785">
              <w:rPr>
                <w:color w:val="000000"/>
                <w:sz w:val="24"/>
                <w:szCs w:val="24"/>
              </w:rPr>
              <w:t>Добуток розчинності</w:t>
            </w:r>
          </w:p>
        </w:tc>
        <w:tc>
          <w:tcPr>
            <w:tcW w:w="1594" w:type="dxa"/>
          </w:tcPr>
          <w:p w:rsidR="00C17785" w:rsidRPr="00C17785" w:rsidRDefault="00C17785">
            <w:pPr>
              <w:widowControl w:val="0"/>
              <w:jc w:val="both"/>
              <w:rPr>
                <w:color w:val="000000"/>
                <w:sz w:val="24"/>
                <w:szCs w:val="24"/>
              </w:rPr>
            </w:pPr>
            <w:r w:rsidRPr="00C17785">
              <w:rPr>
                <w:color w:val="000000"/>
                <w:sz w:val="24"/>
                <w:szCs w:val="24"/>
              </w:rPr>
              <w:t>6,5*10-6</w:t>
            </w:r>
          </w:p>
        </w:tc>
        <w:tc>
          <w:tcPr>
            <w:tcW w:w="2056" w:type="dxa"/>
          </w:tcPr>
          <w:p w:rsidR="00C17785" w:rsidRPr="00C17785" w:rsidRDefault="00C17785">
            <w:pPr>
              <w:widowControl w:val="0"/>
              <w:jc w:val="both"/>
              <w:rPr>
                <w:color w:val="000000"/>
                <w:sz w:val="24"/>
                <w:szCs w:val="24"/>
              </w:rPr>
            </w:pPr>
            <w:r w:rsidRPr="00C17785">
              <w:rPr>
                <w:color w:val="000000"/>
                <w:sz w:val="24"/>
                <w:szCs w:val="24"/>
              </w:rPr>
              <w:t>3,8*10-9</w:t>
            </w:r>
          </w:p>
        </w:tc>
        <w:tc>
          <w:tcPr>
            <w:tcW w:w="2056" w:type="dxa"/>
          </w:tcPr>
          <w:p w:rsidR="00C17785" w:rsidRPr="00C17785" w:rsidRDefault="00C17785">
            <w:pPr>
              <w:widowControl w:val="0"/>
              <w:jc w:val="both"/>
              <w:rPr>
                <w:color w:val="000000"/>
                <w:sz w:val="24"/>
                <w:szCs w:val="24"/>
              </w:rPr>
            </w:pPr>
            <w:r w:rsidRPr="00C17785">
              <w:rPr>
                <w:color w:val="000000"/>
                <w:sz w:val="24"/>
                <w:szCs w:val="24"/>
              </w:rPr>
              <w:t>СаНРО4 2,7*10-7 Са(РО4)2 2*10-29</w:t>
            </w:r>
          </w:p>
        </w:tc>
        <w:tc>
          <w:tcPr>
            <w:tcW w:w="2056" w:type="dxa"/>
          </w:tcPr>
          <w:p w:rsidR="00C17785" w:rsidRPr="00C17785" w:rsidRDefault="00C17785">
            <w:pPr>
              <w:widowControl w:val="0"/>
              <w:jc w:val="both"/>
              <w:rPr>
                <w:color w:val="000000"/>
                <w:sz w:val="24"/>
                <w:szCs w:val="24"/>
              </w:rPr>
            </w:pPr>
            <w:r w:rsidRPr="00C17785">
              <w:rPr>
                <w:color w:val="000000"/>
                <w:sz w:val="24"/>
                <w:szCs w:val="24"/>
              </w:rPr>
              <w:t>-</w:t>
            </w:r>
          </w:p>
        </w:tc>
      </w:tr>
    </w:tbl>
    <w:p w:rsidR="00C17785" w:rsidRDefault="00C17785">
      <w:pPr>
        <w:widowControl w:val="0"/>
        <w:spacing w:before="120"/>
        <w:ind w:firstLine="567"/>
        <w:jc w:val="both"/>
        <w:rPr>
          <w:color w:val="000000"/>
          <w:sz w:val="24"/>
          <w:szCs w:val="24"/>
        </w:rPr>
      </w:pPr>
      <w:r>
        <w:rPr>
          <w:color w:val="000000"/>
          <w:sz w:val="24"/>
          <w:szCs w:val="24"/>
        </w:rPr>
        <w:t>Логарифми констант стійкості кальцію з комплексонами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529"/>
        <w:gridCol w:w="2373"/>
      </w:tblGrid>
      <w:tr w:rsidR="00C17785" w:rsidRPr="00C17785">
        <w:tc>
          <w:tcPr>
            <w:tcW w:w="2376"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Скорочена позначка</w:t>
            </w:r>
          </w:p>
        </w:tc>
        <w:tc>
          <w:tcPr>
            <w:tcW w:w="5529"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Повна назва комплексону</w:t>
            </w:r>
          </w:p>
        </w:tc>
        <w:tc>
          <w:tcPr>
            <w:tcW w:w="2373" w:type="dxa"/>
            <w:tcBorders>
              <w:bottom w:val="nil"/>
            </w:tcBorders>
          </w:tcPr>
          <w:p w:rsidR="00C17785" w:rsidRPr="00C17785" w:rsidRDefault="00C17785">
            <w:pPr>
              <w:widowControl w:val="0"/>
              <w:jc w:val="both"/>
              <w:rPr>
                <w:color w:val="000000"/>
                <w:sz w:val="24"/>
                <w:szCs w:val="24"/>
              </w:rPr>
            </w:pPr>
            <w:r w:rsidRPr="00C17785">
              <w:rPr>
                <w:color w:val="000000"/>
                <w:sz w:val="24"/>
                <w:szCs w:val="24"/>
              </w:rPr>
              <w:t>Логарифм константи</w:t>
            </w:r>
          </w:p>
        </w:tc>
      </w:tr>
      <w:tr w:rsidR="00C17785" w:rsidRPr="00C17785">
        <w:tc>
          <w:tcPr>
            <w:tcW w:w="2376"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ИДА</w:t>
            </w:r>
          </w:p>
        </w:tc>
        <w:tc>
          <w:tcPr>
            <w:tcW w:w="5529"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Іміндиоцтова кислота</w:t>
            </w:r>
          </w:p>
        </w:tc>
        <w:tc>
          <w:tcPr>
            <w:tcW w:w="2373" w:type="dxa"/>
            <w:tcBorders>
              <w:top w:val="double" w:sz="4" w:space="0" w:color="auto"/>
            </w:tcBorders>
          </w:tcPr>
          <w:p w:rsidR="00C17785" w:rsidRPr="00C17785" w:rsidRDefault="00C17785">
            <w:pPr>
              <w:widowControl w:val="0"/>
              <w:jc w:val="both"/>
              <w:rPr>
                <w:color w:val="000000"/>
                <w:sz w:val="24"/>
                <w:szCs w:val="24"/>
              </w:rPr>
            </w:pPr>
            <w:r w:rsidRPr="00C17785">
              <w:rPr>
                <w:color w:val="000000"/>
                <w:sz w:val="24"/>
                <w:szCs w:val="24"/>
              </w:rPr>
              <w:t>2,59</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НТА</w:t>
            </w:r>
          </w:p>
        </w:tc>
        <w:tc>
          <w:tcPr>
            <w:tcW w:w="5529" w:type="dxa"/>
          </w:tcPr>
          <w:p w:rsidR="00C17785" w:rsidRPr="00C17785" w:rsidRDefault="00C17785">
            <w:pPr>
              <w:widowControl w:val="0"/>
              <w:jc w:val="both"/>
              <w:rPr>
                <w:color w:val="000000"/>
                <w:sz w:val="24"/>
                <w:szCs w:val="24"/>
              </w:rPr>
            </w:pPr>
            <w:r w:rsidRPr="00C17785">
              <w:rPr>
                <w:color w:val="000000"/>
                <w:sz w:val="24"/>
                <w:szCs w:val="24"/>
              </w:rPr>
              <w:t>Нітрилоцтова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6,41</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ЭДТА</w:t>
            </w:r>
          </w:p>
        </w:tc>
        <w:tc>
          <w:tcPr>
            <w:tcW w:w="5529" w:type="dxa"/>
          </w:tcPr>
          <w:p w:rsidR="00C17785" w:rsidRPr="00C17785" w:rsidRDefault="00C17785">
            <w:pPr>
              <w:widowControl w:val="0"/>
              <w:jc w:val="both"/>
              <w:rPr>
                <w:color w:val="000000"/>
                <w:sz w:val="24"/>
                <w:szCs w:val="24"/>
              </w:rPr>
            </w:pPr>
            <w:r w:rsidRPr="00C17785">
              <w:rPr>
                <w:color w:val="000000"/>
                <w:sz w:val="24"/>
                <w:szCs w:val="24"/>
              </w:rPr>
              <w:t>Етилендиамінтетраоцтова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10,70</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ДТПА</w:t>
            </w:r>
          </w:p>
        </w:tc>
        <w:tc>
          <w:tcPr>
            <w:tcW w:w="5529" w:type="dxa"/>
          </w:tcPr>
          <w:p w:rsidR="00C17785" w:rsidRPr="00C17785" w:rsidRDefault="00C17785">
            <w:pPr>
              <w:widowControl w:val="0"/>
              <w:jc w:val="both"/>
              <w:rPr>
                <w:color w:val="000000"/>
                <w:sz w:val="24"/>
                <w:szCs w:val="24"/>
              </w:rPr>
            </w:pPr>
            <w:r w:rsidRPr="00C17785">
              <w:rPr>
                <w:color w:val="000000"/>
                <w:sz w:val="24"/>
                <w:szCs w:val="24"/>
              </w:rPr>
              <w:t>Диетилентетраміноцтова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10,89</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ТТГА</w:t>
            </w:r>
          </w:p>
        </w:tc>
        <w:tc>
          <w:tcPr>
            <w:tcW w:w="5529" w:type="dxa"/>
          </w:tcPr>
          <w:p w:rsidR="00C17785" w:rsidRPr="00C17785" w:rsidRDefault="00C17785">
            <w:pPr>
              <w:widowControl w:val="0"/>
              <w:jc w:val="both"/>
              <w:rPr>
                <w:color w:val="000000"/>
                <w:sz w:val="24"/>
                <w:szCs w:val="24"/>
              </w:rPr>
            </w:pPr>
            <w:r w:rsidRPr="00C17785">
              <w:rPr>
                <w:color w:val="000000"/>
                <w:sz w:val="24"/>
                <w:szCs w:val="24"/>
              </w:rPr>
              <w:t>Триетиленгексаміноцтова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9,89</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ТПГА</w:t>
            </w:r>
          </w:p>
        </w:tc>
        <w:tc>
          <w:tcPr>
            <w:tcW w:w="5529" w:type="dxa"/>
          </w:tcPr>
          <w:p w:rsidR="00C17785" w:rsidRPr="00C17785" w:rsidRDefault="00C17785">
            <w:pPr>
              <w:widowControl w:val="0"/>
              <w:jc w:val="both"/>
              <w:rPr>
                <w:color w:val="000000"/>
                <w:sz w:val="24"/>
                <w:szCs w:val="24"/>
              </w:rPr>
            </w:pPr>
            <w:r w:rsidRPr="00C17785">
              <w:rPr>
                <w:color w:val="000000"/>
                <w:sz w:val="24"/>
                <w:szCs w:val="24"/>
              </w:rPr>
              <w:t>Тетраетиленпентамінгептаоцтова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7,57</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ОЭДТА</w:t>
            </w:r>
          </w:p>
        </w:tc>
        <w:tc>
          <w:tcPr>
            <w:tcW w:w="5529" w:type="dxa"/>
          </w:tcPr>
          <w:p w:rsidR="00C17785" w:rsidRPr="00C17785" w:rsidRDefault="00C17785">
            <w:pPr>
              <w:widowControl w:val="0"/>
              <w:jc w:val="both"/>
              <w:rPr>
                <w:color w:val="000000"/>
                <w:sz w:val="24"/>
                <w:szCs w:val="24"/>
              </w:rPr>
            </w:pPr>
            <w:r w:rsidRPr="00C17785">
              <w:rPr>
                <w:color w:val="000000"/>
                <w:sz w:val="24"/>
                <w:szCs w:val="24"/>
              </w:rPr>
              <w:t>Оскиетилендиамінтриоцтова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8,00</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ДБТА</w:t>
            </w:r>
          </w:p>
        </w:tc>
        <w:tc>
          <w:tcPr>
            <w:tcW w:w="5529" w:type="dxa"/>
          </w:tcPr>
          <w:p w:rsidR="00C17785" w:rsidRPr="00C17785" w:rsidRDefault="00C17785">
            <w:pPr>
              <w:widowControl w:val="0"/>
              <w:jc w:val="both"/>
              <w:rPr>
                <w:color w:val="000000"/>
                <w:sz w:val="24"/>
                <w:szCs w:val="24"/>
              </w:rPr>
            </w:pPr>
            <w:r w:rsidRPr="00C17785">
              <w:rPr>
                <w:color w:val="000000"/>
                <w:sz w:val="24"/>
                <w:szCs w:val="24"/>
              </w:rPr>
              <w:t>Дигідроксибутилендиамінтетраоцтова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9,39</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ЭДДЯ</w:t>
            </w:r>
          </w:p>
        </w:tc>
        <w:tc>
          <w:tcPr>
            <w:tcW w:w="5529" w:type="dxa"/>
          </w:tcPr>
          <w:p w:rsidR="00C17785" w:rsidRPr="00C17785" w:rsidRDefault="00C17785">
            <w:pPr>
              <w:widowControl w:val="0"/>
              <w:jc w:val="both"/>
              <w:rPr>
                <w:color w:val="000000"/>
                <w:sz w:val="24"/>
                <w:szCs w:val="24"/>
              </w:rPr>
            </w:pPr>
            <w:r w:rsidRPr="00C17785">
              <w:rPr>
                <w:color w:val="000000"/>
                <w:sz w:val="24"/>
                <w:szCs w:val="24"/>
              </w:rPr>
              <w:t>Етилендиаміндиянтарна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4,23</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ЭДОФА</w:t>
            </w:r>
          </w:p>
        </w:tc>
        <w:tc>
          <w:tcPr>
            <w:tcW w:w="5529" w:type="dxa"/>
          </w:tcPr>
          <w:p w:rsidR="00C17785" w:rsidRPr="00C17785" w:rsidRDefault="00C17785">
            <w:pPr>
              <w:widowControl w:val="0"/>
              <w:jc w:val="both"/>
              <w:rPr>
                <w:color w:val="000000"/>
                <w:sz w:val="24"/>
                <w:szCs w:val="24"/>
              </w:rPr>
            </w:pPr>
            <w:r w:rsidRPr="00C17785">
              <w:rPr>
                <w:color w:val="000000"/>
                <w:sz w:val="24"/>
                <w:szCs w:val="24"/>
              </w:rPr>
              <w:t>Етилендиамін-ди(2-гідроксифенол)-диоцтова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7,20</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ОЭДФ</w:t>
            </w:r>
          </w:p>
        </w:tc>
        <w:tc>
          <w:tcPr>
            <w:tcW w:w="5529" w:type="dxa"/>
          </w:tcPr>
          <w:p w:rsidR="00C17785" w:rsidRPr="00C17785" w:rsidRDefault="00C17785">
            <w:pPr>
              <w:widowControl w:val="0"/>
              <w:jc w:val="both"/>
              <w:rPr>
                <w:color w:val="000000"/>
                <w:sz w:val="24"/>
                <w:szCs w:val="24"/>
              </w:rPr>
            </w:pPr>
            <w:r w:rsidRPr="00C17785">
              <w:rPr>
                <w:color w:val="000000"/>
                <w:sz w:val="24"/>
                <w:szCs w:val="24"/>
              </w:rPr>
              <w:t>Гідроксиетилендифосфонова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6,00</w:t>
            </w:r>
          </w:p>
        </w:tc>
      </w:tr>
      <w:tr w:rsidR="00C17785" w:rsidRPr="00C17785">
        <w:tc>
          <w:tcPr>
            <w:tcW w:w="2376" w:type="dxa"/>
          </w:tcPr>
          <w:p w:rsidR="00C17785" w:rsidRPr="00C17785" w:rsidRDefault="00C17785">
            <w:pPr>
              <w:widowControl w:val="0"/>
              <w:jc w:val="both"/>
              <w:rPr>
                <w:color w:val="000000"/>
                <w:sz w:val="24"/>
                <w:szCs w:val="24"/>
              </w:rPr>
            </w:pPr>
            <w:r w:rsidRPr="00C17785">
              <w:rPr>
                <w:color w:val="000000"/>
                <w:sz w:val="24"/>
                <w:szCs w:val="24"/>
              </w:rPr>
              <w:t>НТФ</w:t>
            </w:r>
          </w:p>
        </w:tc>
        <w:tc>
          <w:tcPr>
            <w:tcW w:w="5529" w:type="dxa"/>
          </w:tcPr>
          <w:p w:rsidR="00C17785" w:rsidRPr="00C17785" w:rsidRDefault="00C17785">
            <w:pPr>
              <w:widowControl w:val="0"/>
              <w:jc w:val="both"/>
              <w:rPr>
                <w:color w:val="000000"/>
                <w:sz w:val="24"/>
                <w:szCs w:val="24"/>
              </w:rPr>
            </w:pPr>
            <w:r w:rsidRPr="00C17785">
              <w:rPr>
                <w:color w:val="000000"/>
                <w:sz w:val="24"/>
                <w:szCs w:val="24"/>
              </w:rPr>
              <w:t>Нітрилтриметиленфосфонова кислота</w:t>
            </w:r>
          </w:p>
        </w:tc>
        <w:tc>
          <w:tcPr>
            <w:tcW w:w="2373" w:type="dxa"/>
          </w:tcPr>
          <w:p w:rsidR="00C17785" w:rsidRPr="00C17785" w:rsidRDefault="00C17785">
            <w:pPr>
              <w:widowControl w:val="0"/>
              <w:jc w:val="both"/>
              <w:rPr>
                <w:color w:val="000000"/>
                <w:sz w:val="24"/>
                <w:szCs w:val="24"/>
              </w:rPr>
            </w:pPr>
            <w:r w:rsidRPr="00C17785">
              <w:rPr>
                <w:color w:val="000000"/>
                <w:sz w:val="24"/>
                <w:szCs w:val="24"/>
              </w:rPr>
              <w:t>6,68</w:t>
            </w:r>
          </w:p>
        </w:tc>
      </w:tr>
    </w:tbl>
    <w:p w:rsidR="00C17785" w:rsidRDefault="00C17785">
      <w:pPr>
        <w:widowControl w:val="0"/>
        <w:spacing w:before="120"/>
        <w:ind w:firstLine="567"/>
        <w:jc w:val="both"/>
        <w:rPr>
          <w:color w:val="000000"/>
          <w:sz w:val="24"/>
          <w:szCs w:val="24"/>
          <w:lang w:val="uk-UA"/>
        </w:rPr>
      </w:pPr>
      <w:bookmarkStart w:id="0" w:name="_GoBack"/>
      <w:bookmarkEnd w:id="0"/>
    </w:p>
    <w:sectPr w:rsidR="00C17785">
      <w:pgSz w:w="11907" w:h="16840" w:code="9"/>
      <w:pgMar w:top="1134" w:right="1134" w:bottom="1134" w:left="1134" w:header="1440" w:footer="1440" w:gutter="0"/>
      <w:pgNumType w:start="3"/>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C57885"/>
    <w:multiLevelType w:val="singleLevel"/>
    <w:tmpl w:val="CF2E910C"/>
    <w:lvl w:ilvl="0">
      <w:start w:val="1"/>
      <w:numFmt w:val="decimal"/>
      <w:lvlText w:val="%1."/>
      <w:lvlJc w:val="left"/>
      <w:pPr>
        <w:tabs>
          <w:tab w:val="num" w:pos="1069"/>
        </w:tabs>
        <w:ind w:left="1069" w:hanging="360"/>
      </w:pPr>
      <w:rPr>
        <w:rFonts w:hint="default"/>
      </w:rPr>
    </w:lvl>
  </w:abstractNum>
  <w:abstractNum w:abstractNumId="1">
    <w:nsid w:val="7997711B"/>
    <w:multiLevelType w:val="singleLevel"/>
    <w:tmpl w:val="AE72F794"/>
    <w:lvl w:ilvl="0">
      <w:start w:val="1"/>
      <w:numFmt w:val="decimal"/>
      <w:lvlText w:val="%1."/>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F3A"/>
    <w:rsid w:val="001C1B29"/>
    <w:rsid w:val="006D2D23"/>
    <w:rsid w:val="00A05F3A"/>
    <w:rsid w:val="00C17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370B05-D60F-4924-990C-8EA3C2E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pPr>
      <w:tabs>
        <w:tab w:val="center" w:pos="4153"/>
        <w:tab w:val="right" w:pos="8306"/>
      </w:tabs>
    </w:pPr>
  </w:style>
  <w:style w:type="character" w:customStyle="1" w:styleId="a4">
    <w:name w:val="Ниж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2286</Words>
  <Characters>13034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Варнавский 9 «в»</vt:lpstr>
    </vt:vector>
  </TitlesOfParts>
  <Company>Elcom Ltd</Company>
  <LinksUpToDate>false</LinksUpToDate>
  <CharactersWithSpaces>15290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Варнавский 9 «в»</dc:title>
  <dc:subject/>
  <dc:creator>Евгений Варнавский</dc:creator>
  <cp:keywords/>
  <dc:description>Волинські Реферати_x000d_
http://referaty.com.ua_x000d_
referats@ua.fm _x000d_
----------------------_x000d_
розовсюдження в комерційних цілях заборонено</dc:description>
  <cp:lastModifiedBy>Irina</cp:lastModifiedBy>
  <cp:revision>2</cp:revision>
  <dcterms:created xsi:type="dcterms:W3CDTF">2014-08-07T14:03:00Z</dcterms:created>
  <dcterms:modified xsi:type="dcterms:W3CDTF">2014-08-07T14:03:00Z</dcterms:modified>
</cp:coreProperties>
</file>