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08" w:rsidRDefault="00E50E08">
      <w:pPr>
        <w:pStyle w:val="a3"/>
        <w:rPr>
          <w:b/>
          <w:i w:val="0"/>
        </w:rPr>
      </w:pPr>
      <w:r>
        <w:rPr>
          <w:b/>
          <w:i w:val="0"/>
        </w:rPr>
        <w:t>НГТУ</w:t>
      </w:r>
    </w:p>
    <w:p w:rsidR="00E50E08" w:rsidRDefault="00E50E08">
      <w:pPr>
        <w:pStyle w:val="a3"/>
        <w:rPr>
          <w:b/>
          <w:i w:val="0"/>
        </w:rPr>
      </w:pPr>
    </w:p>
    <w:p w:rsidR="00E50E08" w:rsidRDefault="00E50E08">
      <w:pPr>
        <w:pStyle w:val="a3"/>
        <w:rPr>
          <w:sz w:val="52"/>
        </w:rPr>
      </w:pPr>
      <w:r>
        <w:rPr>
          <w:sz w:val="52"/>
        </w:rPr>
        <w:t xml:space="preserve">Доклад </w:t>
      </w:r>
    </w:p>
    <w:p w:rsidR="00E50E08" w:rsidRDefault="00E50E08">
      <w:pPr>
        <w:pStyle w:val="a4"/>
      </w:pPr>
      <w:r>
        <w:t>По истории отечества</w:t>
      </w:r>
    </w:p>
    <w:p w:rsidR="00E50E08" w:rsidRDefault="00E50E08">
      <w:pPr>
        <w:pStyle w:val="a4"/>
        <w:jc w:val="left"/>
      </w:pPr>
    </w:p>
    <w:p w:rsidR="00E50E08" w:rsidRDefault="00E50E08">
      <w:pPr>
        <w:pStyle w:val="a4"/>
        <w:jc w:val="left"/>
      </w:pPr>
    </w:p>
    <w:p w:rsidR="00E50E08" w:rsidRDefault="00E50E08">
      <w:pPr>
        <w:pStyle w:val="a4"/>
        <w:rPr>
          <w:b/>
          <w:i w:val="0"/>
          <w:sz w:val="40"/>
        </w:rPr>
      </w:pPr>
      <w:r>
        <w:rPr>
          <w:b/>
          <w:i w:val="0"/>
          <w:sz w:val="40"/>
        </w:rPr>
        <w:t>По теме:</w:t>
      </w:r>
    </w:p>
    <w:p w:rsidR="00E50E08" w:rsidRDefault="00E50E08">
      <w:pPr>
        <w:pStyle w:val="a4"/>
        <w:rPr>
          <w:b/>
          <w:i w:val="0"/>
          <w:sz w:val="48"/>
        </w:rPr>
      </w:pPr>
      <w:r>
        <w:rPr>
          <w:b/>
          <w:i w:val="0"/>
          <w:sz w:val="48"/>
        </w:rPr>
        <w:t xml:space="preserve">Личность в истории </w:t>
      </w:r>
    </w:p>
    <w:p w:rsidR="00E50E08" w:rsidRDefault="00E50E08">
      <w:pPr>
        <w:pStyle w:val="a4"/>
        <w:rPr>
          <w:b/>
          <w:i w:val="0"/>
          <w:sz w:val="48"/>
        </w:rPr>
      </w:pPr>
      <w:r>
        <w:rPr>
          <w:b/>
          <w:i w:val="0"/>
          <w:sz w:val="48"/>
        </w:rPr>
        <w:t xml:space="preserve">А.Д. Меньшиков  </w:t>
      </w:r>
    </w:p>
    <w:p w:rsidR="00E50E08" w:rsidRDefault="00E50E08">
      <w:pPr>
        <w:pStyle w:val="a4"/>
      </w:pPr>
    </w:p>
    <w:p w:rsidR="00E50E08" w:rsidRDefault="00E50E08">
      <w:pPr>
        <w:pStyle w:val="a4"/>
      </w:pPr>
    </w:p>
    <w:p w:rsidR="00E50E08" w:rsidRDefault="00E50E08">
      <w:pPr>
        <w:jc w:val="center"/>
        <w:rPr>
          <w:i/>
          <w:sz w:val="40"/>
        </w:rPr>
      </w:pPr>
    </w:p>
    <w:p w:rsidR="00E50E08" w:rsidRDefault="00E50E08">
      <w:pPr>
        <w:jc w:val="center"/>
        <w:rPr>
          <w:i/>
          <w:sz w:val="40"/>
        </w:rPr>
      </w:pPr>
    </w:p>
    <w:p w:rsidR="00E50E08" w:rsidRDefault="00E50E08">
      <w:pPr>
        <w:jc w:val="center"/>
        <w:rPr>
          <w:sz w:val="32"/>
        </w:rPr>
      </w:pPr>
    </w:p>
    <w:p w:rsidR="00E50E08" w:rsidRDefault="00E50E08">
      <w:pPr>
        <w:jc w:val="right"/>
        <w:rPr>
          <w:b/>
          <w:sz w:val="32"/>
        </w:rPr>
      </w:pPr>
      <w:r>
        <w:rPr>
          <w:b/>
          <w:sz w:val="32"/>
        </w:rPr>
        <w:t>Выполнил:</w:t>
      </w:r>
    </w:p>
    <w:p w:rsidR="00E50E08" w:rsidRDefault="00E50E08">
      <w:pPr>
        <w:pStyle w:val="2"/>
      </w:pPr>
      <w:r>
        <w:t>Студент гр.01-ПМ</w:t>
      </w:r>
    </w:p>
    <w:p w:rsidR="00E50E08" w:rsidRDefault="00E50E08">
      <w:pPr>
        <w:jc w:val="right"/>
        <w:rPr>
          <w:sz w:val="32"/>
        </w:rPr>
      </w:pPr>
      <w:r>
        <w:rPr>
          <w:sz w:val="32"/>
        </w:rPr>
        <w:t>Чернов А.Г.</w:t>
      </w:r>
    </w:p>
    <w:p w:rsidR="00E50E08" w:rsidRDefault="00E50E08">
      <w:pPr>
        <w:jc w:val="right"/>
        <w:rPr>
          <w:b/>
          <w:sz w:val="32"/>
        </w:rPr>
      </w:pPr>
      <w:r>
        <w:rPr>
          <w:b/>
          <w:sz w:val="32"/>
        </w:rPr>
        <w:t>Принял:</w:t>
      </w:r>
    </w:p>
    <w:p w:rsidR="00E50E08" w:rsidRDefault="00E50E08">
      <w:pPr>
        <w:rPr>
          <w:i/>
          <w:sz w:val="40"/>
        </w:rPr>
      </w:pPr>
    </w:p>
    <w:p w:rsidR="00E50E08" w:rsidRDefault="00E50E08">
      <w:pPr>
        <w:rPr>
          <w:i/>
          <w:sz w:val="40"/>
        </w:rPr>
      </w:pPr>
    </w:p>
    <w:p w:rsidR="00E50E08" w:rsidRDefault="00E50E08">
      <w:pPr>
        <w:rPr>
          <w:i/>
          <w:sz w:val="40"/>
        </w:rPr>
      </w:pPr>
    </w:p>
    <w:p w:rsidR="00E50E08" w:rsidRDefault="00E50E08">
      <w:pPr>
        <w:rPr>
          <w:i/>
          <w:sz w:val="40"/>
        </w:rPr>
      </w:pPr>
    </w:p>
    <w:p w:rsidR="00E50E08" w:rsidRDefault="00E50E08">
      <w:pPr>
        <w:rPr>
          <w:i/>
          <w:sz w:val="40"/>
        </w:rPr>
      </w:pPr>
    </w:p>
    <w:p w:rsidR="00E50E08" w:rsidRDefault="00E50E08">
      <w:pPr>
        <w:rPr>
          <w:i/>
          <w:sz w:val="40"/>
        </w:rPr>
      </w:pPr>
    </w:p>
    <w:p w:rsidR="00E50E08" w:rsidRDefault="00E50E08">
      <w:pPr>
        <w:rPr>
          <w:i/>
          <w:sz w:val="40"/>
        </w:rPr>
      </w:pPr>
    </w:p>
    <w:p w:rsidR="00E50E08" w:rsidRDefault="00E50E08">
      <w:pPr>
        <w:rPr>
          <w:i/>
          <w:sz w:val="40"/>
        </w:rPr>
      </w:pPr>
    </w:p>
    <w:p w:rsidR="00E50E08" w:rsidRDefault="00E50E08">
      <w:pPr>
        <w:rPr>
          <w:i/>
          <w:sz w:val="40"/>
        </w:rPr>
      </w:pPr>
    </w:p>
    <w:p w:rsidR="00E50E08" w:rsidRDefault="00E50E08">
      <w:pPr>
        <w:pStyle w:val="3"/>
      </w:pPr>
      <w:r>
        <w:t>Нижний Новгород</w:t>
      </w:r>
    </w:p>
    <w:p w:rsidR="00E50E08" w:rsidRDefault="00E50E08">
      <w:pPr>
        <w:jc w:val="center"/>
        <w:rPr>
          <w:i/>
          <w:sz w:val="40"/>
        </w:rPr>
      </w:pPr>
      <w:r>
        <w:rPr>
          <w:i/>
          <w:sz w:val="40"/>
        </w:rPr>
        <w:t>2001 г.</w:t>
      </w:r>
    </w:p>
    <w:p w:rsidR="00E50E08" w:rsidRDefault="00E50E08">
      <w:pPr>
        <w:rPr>
          <w:i/>
          <w:sz w:val="40"/>
        </w:rPr>
      </w:pPr>
    </w:p>
    <w:p w:rsidR="00E50E08" w:rsidRDefault="00E50E08">
      <w:pPr>
        <w:rPr>
          <w:lang w:val="en-US"/>
        </w:rPr>
      </w:pPr>
    </w:p>
    <w:p w:rsidR="00E50E08" w:rsidRDefault="00E50E08">
      <w:pPr>
        <w:jc w:val="center"/>
        <w:rPr>
          <w:b/>
          <w:sz w:val="28"/>
        </w:rPr>
      </w:pPr>
      <w:r>
        <w:rPr>
          <w:b/>
          <w:sz w:val="28"/>
        </w:rPr>
        <w:t>Биография Меньшикова.</w:t>
      </w:r>
    </w:p>
    <w:p w:rsidR="00E50E08" w:rsidRDefault="00E50E08">
      <w:pPr>
        <w:jc w:val="both"/>
        <w:rPr>
          <w:sz w:val="24"/>
        </w:rPr>
      </w:pPr>
      <w:r>
        <w:rPr>
          <w:sz w:val="24"/>
        </w:rPr>
        <w:t xml:space="preserve">Трудно точно определить происхождение князя Меньшикова. Некоторые из его биографов утверждают, что происходит он из московских мещан: другие – что из литовских шляхтичей, но наиболее вероятно заключение Манштейна, т.к. подтверждается оно более поздними достоверными сведениями о Меньшикове.  По этой версии он был сыном крестьянина, и отдан был отцом в услужение к пирожнику. Он продавал по Москве пироги и «забавными притом своими приправами и смелыми и острыми ответами умел обратить на себя внимание Лефорта, любимца Петра </w:t>
      </w:r>
      <w:r>
        <w:rPr>
          <w:sz w:val="24"/>
          <w:lang w:val="en-US"/>
        </w:rPr>
        <w:t xml:space="preserve">I. Лефорт взял Алексашку в услужение. У Лефорта Петр I </w:t>
      </w:r>
      <w:r>
        <w:rPr>
          <w:sz w:val="24"/>
        </w:rPr>
        <w:t xml:space="preserve">и познакомился со своим будущим единомышленником и фаворитом. Петр взял его к себе, сделал своим камердинером, и наконец записал в роту потешных составленную из одних только дворян. Меньшиков отправляя должность камердинера обыкновенно спал у кровати царской. Будучи одарен от природы великолепной памятью и способностью предугадывать малейшие желания государя с величайшей точностью и усердием исполнял все поручаемые ему дела, хранил вверенные тайны, с редким терпением сносил вспыльчивость монарха. Эти он не только обратил на себя его внимание, но и приобрел величайшее доверие. Возрастающее влияние Меньшикова на молодого царя привела к тому, что многие вельможи, даже недовольные тогдашним образом правления искали его дружбы. Это позволило ему узнать о готовящемся в 1697 г. заговоре против царя и заблаговременно предупредить Петра о нем. Это позволило Петру принять необходимые меры к «благовременному разрушению злодейских замыслов». Это еще больше укрепило позиции Меньшикова при Петре. Во время путешествия Петра </w:t>
      </w:r>
      <w:r>
        <w:rPr>
          <w:sz w:val="24"/>
          <w:lang w:val="en-US"/>
        </w:rPr>
        <w:t xml:space="preserve">I </w:t>
      </w:r>
      <w:r>
        <w:rPr>
          <w:sz w:val="24"/>
        </w:rPr>
        <w:t>по Европе в составе Великого посольства (1697-1698 гг.) Меньшиков неотлучно сопровождал его. Он присутствовал при посещении Петром английского Парламента. Учился вместе с Петром («с 30 августа 1697 года по 14 Января 1698 года») корабельному мастерству в Амстердаме. После смерти Лефорта в 1699 году Меньшиков становится первым человеком в государстве после Петра.</w:t>
      </w:r>
    </w:p>
    <w:p w:rsidR="00E50E08" w:rsidRDefault="00E50E08">
      <w:pPr>
        <w:jc w:val="both"/>
        <w:rPr>
          <w:sz w:val="24"/>
        </w:rPr>
      </w:pPr>
      <w:r>
        <w:rPr>
          <w:sz w:val="24"/>
        </w:rPr>
        <w:t>12.10.1702 Меньшиков участвует во взятии крепости Нотенбург(после взятия переименована в Шлиссельбург). Войсками руководил фельдмаршал Шереметьев. Меньшиков пожалован из поручика бомбардирской роты комендантом шлиссельбургским. Награждая, Петр говорит ему: «Ты Мне этим не должен, возвышая тебя, не о твоем счастье я думал, но о пользе общей. Если бы я знал кого достойнее, то не произвел бы тебя». 1 Мая 1703 г. Меньшиков находился при взятии Ниеншанца, а 7-го вместе с Петром участвовал в захвате нескольких шведских судов в устье Невы (захвачены на абордаж). За храбрость и мужество получил орден Андрея Первозванного. В 1704 году Меньшиков участвует во взятии Дерпта, Нарвы и Иван-города, в июле месяце отбивает атаку шведов под предводительством генерала Мейдена на Петербург. За это становится Генерал-губернатором Нарвским.19 Октября 1706 года одрежал под Калишем (Польша) победу над шведами. Несмотря на то, что лагерь шведов был хорошо укреплен русские войска, в соединении с саксонскими и польскими, в 3-х часовом бою разгромили неприятеля и взяли в плен командовавшего обороной генерала Марфельда, а также 130 офицеров и около 2000 рядовых. Меньшиков пожалован тростью с изумрудами и алмазами, возведен в достоинство князя и принял чин гвардии Преображенского полка подполковник. В том же году он вступает в брак с Дарьей Михайловной Арсеньевой. В 1707 году Меньшиков командует войсками в Польше, получает чин Действительного Тайного Советника. 27 сентября 1708 года участвует в битве под Лесным (Лесной). Войсками под руководством государя одержана победа над корпусом генерала Левенгаупта, шедшего на соединение с основными силами шведов. После битвы Меньшиков отправляется следить за гетманом Мазепой и 2 ноября, после его измены захватывает город Батурин, в котором были собраны запасы провианта и оружия для Карла</w:t>
      </w:r>
      <w:r>
        <w:rPr>
          <w:sz w:val="24"/>
          <w:lang w:val="en-US"/>
        </w:rPr>
        <w:t xml:space="preserve"> XII</w:t>
      </w:r>
      <w:r>
        <w:rPr>
          <w:sz w:val="24"/>
        </w:rPr>
        <w:t xml:space="preserve">. В 1709 году Меньшиков руководит обороной Полтавы и осуществляет совместно с Головиным кратковременный прорыв осады вокруг города, необходимый для доставки осажденным солдат и провианта. В генеральном сражении под Полтавой 27 июня Меньшиков проявил чудеса храбрости (под ним были убиты 3 лошади) и военного искусства, захватил в плен генерала Шлиппенбаха. За военные подвиги 7 июля ему было пожаловано звание Генерал-Фельдмаршала. В 1710 году князь Меньшиков участвовал в осаде Риги. 31 октября в его домовой церкви произошло венчание Царевны Анны Иоанновны (будущей императрицы) и Фридриха Вильгельма герцога Курляндского. После скоропостижной кончины герцога в 1711 году Меньшиков во главе корпуса русских войск входит в Курляндию для предотвращения смуты. В 1712 году он главнокомандующий русских войск в Померании. В 1713 году он учатвует во взятии Тенингена, одреживает победу над корпусом генерала Шпейнбока, спешившего в Бендеры к Карлу </w:t>
      </w:r>
      <w:r>
        <w:rPr>
          <w:sz w:val="24"/>
          <w:lang w:val="en-US"/>
        </w:rPr>
        <w:t>XII</w:t>
      </w:r>
      <w:r>
        <w:rPr>
          <w:sz w:val="24"/>
        </w:rPr>
        <w:t xml:space="preserve">.22 сентября 1713 года он взял город Штетин, отданный в управление королю прусскому и двору голстинскому. Проведя русскую армию через Прусскую Польшу к городу Данцигу, Меньшиков приезжает в Петрбург. Прибыв в Петербург Меньшиков, пользуясь своим положением, занялся еще большим стяжательством и воровством. Он был уличен и попал под суд, но заступничество государя спасло его жизнь и карьеру (22 октября 1721 года после мира со Швецией получил Вице-Адмирала). На него был наложен большой денежный штраф, который выплачивал вплоть до смерти Петра 28.01.1725 г. Екатерина </w:t>
      </w:r>
      <w:r>
        <w:rPr>
          <w:sz w:val="24"/>
          <w:lang w:val="en-US"/>
        </w:rPr>
        <w:t xml:space="preserve">I </w:t>
      </w:r>
      <w:r>
        <w:rPr>
          <w:sz w:val="24"/>
        </w:rPr>
        <w:t xml:space="preserve">отменила все взыскания наложенные на Меньшикова и еще более возвысила его. Он стал членом Верховного тайного совета, ей учрежденного в1726 году. В 1726 году Меньшиков решает вопросы наследования герцогства Курляндского (он отменил избрание герцогом графа Саксонского Морица и хотел стать герцогом сам, но курляндцы отказались избрать герцогом человека не Лютеранского вероисповедания). После кончины императрицы (6.05.1727) роль Меньшикова столь возросла, что он уничтожил опеку, установленную над юным Петром </w:t>
      </w:r>
      <w:r>
        <w:rPr>
          <w:sz w:val="24"/>
          <w:lang w:val="en-US"/>
        </w:rPr>
        <w:t>II, принял сам бразды правления</w:t>
      </w:r>
      <w:r>
        <w:rPr>
          <w:sz w:val="24"/>
        </w:rPr>
        <w:t xml:space="preserve"> и перевез молодого императора в свой дом. 25 мая произошло обручение Петра </w:t>
      </w:r>
      <w:r>
        <w:rPr>
          <w:sz w:val="24"/>
          <w:lang w:val="en-US"/>
        </w:rPr>
        <w:t>II</w:t>
      </w:r>
      <w:r>
        <w:rPr>
          <w:sz w:val="24"/>
        </w:rPr>
        <w:t xml:space="preserve"> и дочери Меньшикова княжны Марии Александровны. В тоже время при дворе ширится круг лиц недовольных узурпацией Меньшиковым власти и усилением его влияния на государя. Еще при Екатерине </w:t>
      </w:r>
      <w:r>
        <w:rPr>
          <w:sz w:val="24"/>
          <w:lang w:val="en-US"/>
        </w:rPr>
        <w:t xml:space="preserve">I </w:t>
      </w:r>
      <w:r>
        <w:rPr>
          <w:sz w:val="24"/>
        </w:rPr>
        <w:t xml:space="preserve">Меньшиков чудом избежал ареста (помогло покровительство Гольстинского Министра графа Басевича, уговорившего Герцога поддержать Меньшикова. Воспользовавшись своим положением Меньшиков репрессирует заговорщиков – графа Дивера(зять Меньшикова), тайного советника графа Толстого, генерал-аншефа Бутурлина, и др.). В результате придворных интриг и немилости у Петра </w:t>
      </w:r>
      <w:r>
        <w:rPr>
          <w:sz w:val="24"/>
          <w:lang w:val="en-US"/>
        </w:rPr>
        <w:t xml:space="preserve">II </w:t>
      </w:r>
      <w:r>
        <w:rPr>
          <w:sz w:val="24"/>
        </w:rPr>
        <w:t>Меньшиков 7.09.1727 отлучен то дел,лишен званий и наград, арестован и выслан с семьей в Раниенбург, а затем в Березов (на 929 км. Севернее Тобольска), в дороге слепнет и умирает его жена. Александр Данилович Меньшиков умирает 22 октября 1729 года.</w:t>
      </w:r>
    </w:p>
    <w:p w:rsidR="00E50E08" w:rsidRDefault="00E50E08">
      <w:pPr>
        <w:jc w:val="center"/>
        <w:rPr>
          <w:b/>
          <w:sz w:val="28"/>
        </w:rPr>
      </w:pPr>
    </w:p>
    <w:p w:rsidR="00E50E08" w:rsidRDefault="00E50E08">
      <w:pPr>
        <w:jc w:val="center"/>
        <w:rPr>
          <w:b/>
          <w:sz w:val="28"/>
        </w:rPr>
      </w:pPr>
    </w:p>
    <w:p w:rsidR="00E50E08" w:rsidRDefault="00E50E08">
      <w:pPr>
        <w:jc w:val="center"/>
        <w:rPr>
          <w:b/>
          <w:sz w:val="28"/>
        </w:rPr>
      </w:pPr>
      <w:r>
        <w:rPr>
          <w:b/>
          <w:sz w:val="28"/>
        </w:rPr>
        <w:t>Выводы.</w:t>
      </w:r>
    </w:p>
    <w:p w:rsidR="00E50E08" w:rsidRDefault="00E50E0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Как и другие сторонники Петра Меньшиков был безусловно храбрым и преданным делу государя человеком.</w:t>
      </w:r>
    </w:p>
    <w:p w:rsidR="00E50E08" w:rsidRDefault="00E50E0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За это ему прощались такие грехи как стяжательство и воровство. </w:t>
      </w:r>
    </w:p>
    <w:p w:rsidR="00E50E08" w:rsidRDefault="00E50E0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Высокомерие и любовь к званиям были вероятно вызваны низким происхождением и соответствующим воспитанием, а также безудержным стремлением к власти.</w:t>
      </w:r>
    </w:p>
    <w:p w:rsidR="00E50E08" w:rsidRDefault="00E50E0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После кончины Петра его сторонники лишенные его власти и авторитета вступали в заговоры друг против друга. И это в привело к опале Меньшикова и противоборству за место около слабых и бездеятельных монархов.</w:t>
      </w:r>
    </w:p>
    <w:p w:rsidR="00E50E08" w:rsidRDefault="00E50E0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Опала также была вызвана стремлением Меньшикова захватить царский престол и породниться с правящей династией.</w:t>
      </w:r>
    </w:p>
    <w:p w:rsidR="00E50E08" w:rsidRDefault="00E50E08">
      <w:pPr>
        <w:jc w:val="both"/>
        <w:rPr>
          <w:sz w:val="24"/>
        </w:rPr>
      </w:pPr>
    </w:p>
    <w:p w:rsidR="00E50E08" w:rsidRDefault="00E50E08">
      <w:pPr>
        <w:jc w:val="both"/>
        <w:rPr>
          <w:i/>
          <w:sz w:val="28"/>
        </w:rPr>
      </w:pPr>
      <w:r>
        <w:rPr>
          <w:i/>
          <w:sz w:val="28"/>
        </w:rPr>
        <w:t>Список литературы:</w:t>
      </w:r>
    </w:p>
    <w:p w:rsidR="00E50E08" w:rsidRDefault="00E50E08">
      <w:pPr>
        <w:numPr>
          <w:ilvl w:val="0"/>
          <w:numId w:val="2"/>
        </w:numPr>
        <w:tabs>
          <w:tab w:val="clear" w:pos="360"/>
          <w:tab w:val="num" w:pos="600"/>
        </w:tabs>
        <w:ind w:left="600"/>
        <w:jc w:val="both"/>
        <w:rPr>
          <w:sz w:val="24"/>
        </w:rPr>
      </w:pPr>
      <w:r>
        <w:rPr>
          <w:sz w:val="24"/>
        </w:rPr>
        <w:t>Н.И. Павленко «Птенцы гнезда Петрова» М. 1985</w:t>
      </w:r>
    </w:p>
    <w:p w:rsidR="00E50E08" w:rsidRDefault="00E50E08">
      <w:pPr>
        <w:numPr>
          <w:ilvl w:val="0"/>
          <w:numId w:val="2"/>
        </w:numPr>
        <w:tabs>
          <w:tab w:val="clear" w:pos="360"/>
          <w:tab w:val="num" w:pos="600"/>
        </w:tabs>
        <w:ind w:left="600"/>
        <w:jc w:val="both"/>
        <w:rPr>
          <w:sz w:val="24"/>
        </w:rPr>
      </w:pPr>
      <w:r>
        <w:rPr>
          <w:sz w:val="24"/>
        </w:rPr>
        <w:t>Н.И. Костомаров «Исторические монографии и исследования» М.: Книга,1989.</w:t>
      </w:r>
    </w:p>
    <w:p w:rsidR="00E50E08" w:rsidRDefault="00E50E08">
      <w:pPr>
        <w:numPr>
          <w:ilvl w:val="0"/>
          <w:numId w:val="2"/>
        </w:numPr>
        <w:tabs>
          <w:tab w:val="clear" w:pos="360"/>
          <w:tab w:val="num" w:pos="600"/>
        </w:tabs>
        <w:ind w:left="600"/>
        <w:jc w:val="both"/>
        <w:rPr>
          <w:sz w:val="24"/>
        </w:rPr>
      </w:pPr>
      <w:r>
        <w:rPr>
          <w:sz w:val="24"/>
        </w:rPr>
        <w:t xml:space="preserve">Н.И. Павленко «Петр </w:t>
      </w:r>
      <w:r>
        <w:rPr>
          <w:sz w:val="24"/>
          <w:lang w:val="en-US"/>
        </w:rPr>
        <w:t xml:space="preserve">I </w:t>
      </w:r>
      <w:r>
        <w:rPr>
          <w:sz w:val="24"/>
        </w:rPr>
        <w:t>и его время»</w:t>
      </w:r>
    </w:p>
    <w:p w:rsidR="00E50E08" w:rsidRDefault="00E50E08">
      <w:pPr>
        <w:numPr>
          <w:ilvl w:val="0"/>
          <w:numId w:val="2"/>
        </w:numPr>
        <w:tabs>
          <w:tab w:val="clear" w:pos="360"/>
          <w:tab w:val="num" w:pos="600"/>
        </w:tabs>
        <w:ind w:left="600"/>
        <w:jc w:val="both"/>
        <w:rPr>
          <w:sz w:val="24"/>
        </w:rPr>
      </w:pPr>
      <w:r>
        <w:rPr>
          <w:sz w:val="24"/>
        </w:rPr>
        <w:t xml:space="preserve">Д. Батыш-Каменский «Деяния знаменитых полководцев и министров, служивших в царствование Государя Императора Петра Великого» ч.1 Составление и послесловие Москаленко С.С. М.: «Век». </w:t>
      </w:r>
    </w:p>
    <w:p w:rsidR="00E50E08" w:rsidRDefault="00E50E08">
      <w:pPr>
        <w:jc w:val="both"/>
        <w:rPr>
          <w:sz w:val="24"/>
        </w:rPr>
      </w:pPr>
      <w:r>
        <w:rPr>
          <w:sz w:val="24"/>
        </w:rPr>
        <w:t xml:space="preserve">              </w:t>
      </w:r>
      <w:bookmarkStart w:id="0" w:name="_GoBack"/>
      <w:bookmarkEnd w:id="0"/>
    </w:p>
    <w:sectPr w:rsidR="00E50E0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F36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DA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575"/>
    <w:rsid w:val="000748F4"/>
    <w:rsid w:val="000E594A"/>
    <w:rsid w:val="00C85575"/>
    <w:rsid w:val="00E5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D9514-03ED-42EA-AF95-A72B2E40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i/>
      <w:sz w:val="40"/>
    </w:rPr>
  </w:style>
  <w:style w:type="paragraph" w:styleId="a4">
    <w:name w:val="Subtitle"/>
    <w:basedOn w:val="a"/>
    <w:qFormat/>
    <w:pPr>
      <w:jc w:val="center"/>
    </w:pPr>
    <w:rPr>
      <w:i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Меньшикова</vt:lpstr>
    </vt:vector>
  </TitlesOfParts>
  <Company> 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Меньшикова</dc:title>
  <dc:subject/>
  <dc:creator>антон</dc:creator>
  <cp:keywords/>
  <cp:lastModifiedBy>Irina</cp:lastModifiedBy>
  <cp:revision>2</cp:revision>
  <dcterms:created xsi:type="dcterms:W3CDTF">2014-08-04T16:38:00Z</dcterms:created>
  <dcterms:modified xsi:type="dcterms:W3CDTF">2014-08-04T16:38:00Z</dcterms:modified>
</cp:coreProperties>
</file>