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05" w:rsidRPr="00B440DA" w:rsidRDefault="00FB5B05" w:rsidP="00FB5B05">
      <w:pPr>
        <w:spacing w:before="120" w:line="240" w:lineRule="auto"/>
        <w:ind w:firstLine="0"/>
        <w:jc w:val="center"/>
        <w:rPr>
          <w:b/>
          <w:bCs/>
          <w:sz w:val="32"/>
          <w:szCs w:val="32"/>
        </w:rPr>
      </w:pPr>
      <w:bookmarkStart w:id="0" w:name="_Toc74915121"/>
      <w:r w:rsidRPr="00B440DA">
        <w:rPr>
          <w:b/>
          <w:bCs/>
          <w:sz w:val="32"/>
          <w:szCs w:val="32"/>
        </w:rPr>
        <w:t>Биография Николая Гумилева</w:t>
      </w:r>
      <w:bookmarkEnd w:id="0"/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Одним из ведущих поэтов-акмеистов был Николай Степанович Гумилев. В действительности же, его творчество было гораздо более широко и разнообразно, а его жизнь была необычайно интересной, хотя и завершилась трагично.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Николай Степанович Гумилев родился 3 апреля (по старому стилю) 1886 года в Кронштадте, где его отец работал военным врачом. Вскоре его отец вышел в отставку, и семья переехала в Царское Село. Стихи и рассказы Гумилев начал писать очень рано, а впервые в печати его стихотворение появилось в газете “Тифлисский листок” в Тифлисе, где семья поселилась в 1900 году. Через три года Гумилев возвращается в Царское Село и поступает в 7-й класс Николаевской гимназии, директором которой был замечательный поэт и педагог И.Ф.Анненский, оказавший большое влияние на своего ученика. Учился Гумилев, особенно по точным наукам, плохо, он рано осознал себя поэтом и успехи в литературе ставил для себя единственной целью. Окончив гимназию, он уехал в Париж, успев выпустить до этого первый сборник “Путь Конквистадоров”. Эту книгу юношеских стихов он, видимо, считал неудачной и никогда не переиздавал ее.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 Париже Гумилев слушал лекции в Сорбонне по французской литературе, изучал живопись и издал три номера журнала “Сириус”, где печатал свои произведения, а также стихи царскосельской поэтессы Анны Горенко (будущей знаменитой Анны Ахматовой), ставшей вскоре его женой.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 1908 году в Париже вышла вторая книга Гумилева “Романтические цветы”. Требовательный В.Брюсов, сурово оценивший первый сборник поэта, в рецензии на “Романтические цветы” указал на перспективу пути молодого автора: “Может быть, продолжая работать с той упорностью, как теперь, он сумеет пойти много дальше, чем мы то наметили, откроет в себе возможности, нами не подозреваемые”.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Приехав в Россию, Гумилев сближается с Вяч. Ивановым, под руководством которого была создана так называемая “Академия стиха”. Одним из инициаторов ее организации стал Гумилев. В основанном С.Маковским журнале “Аполлон” он начинает постоянно печатать свои “Письма о русской поэзии”, собранные в 1923 году Г.Ивановым в вышедший в Петрограде отдельный сборник.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 1910 году Гумилев женился на А.А.Горенко, а осенью этого года впервые отправился в Абиссинию, совершив трудное и опасное путешествие.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“Я побывал в Абиссинии три раза, и в общей сложности я провел в этой стране почти два года. Свое последнее путешествие я совершил в качестве руководителя экспедиции, посланной Российской Академии наук”,- писал в “Записях об Абиссинии” Николая Степанович Гумилев.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Можно только восхищаться любовью русского поэта, путешественника, к великому, его людям и культуре. До сих пор в Эфиопии сохраняется добрая память о Н. Гумилеве. Африканские стихи Гумилева, вошедшие в подготовленный им сборник “Шатер”, и сухая точная проза дневника - дань его любви к Африке.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Третья книга Гумилева “Жемчуга” (1910) принесла ему широкую известность. Она была посвящена В.Брюсову, которого автор назвал учителем. Отмечая романтизм стихотворений, включенных в сборник, сам Брюсов писал: “...Явно окреп и его стих. Гумилев медленно, но уверенно идет к полному мастерству в области формы. Почти все его стихотворения написаны прекрасно обдуманными и утонченно звучащими стихами”.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А Вяч. Иванов именно в “Жемчугах” увидел точки расхождения Гумилева с Брюсовым и предрек молодому поэту иной путь. Характерно, что именно с освобождением от влияния Брюсова связан поиск своего места в русской поэзии начала века таких разных поэтов, как Блок и Гумилев.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Многие стихи “Жемчугов” популярны, но, конечно, прежде всего знаменитая баллада “Капитаны”. Свежий ветер настоящего искусства наполняет паруса “Капитанов”, безусловно, связанных с романтической традицией Киплинга и Стивенсона. Н.Гумилев называл свою поэзию Музой Дальних Странствий. До конца дней он сохранил верность этой теме, и она при всем многообразии тематики и философской глубине поэзии позднего Гумилева бросает совершенно особый романтический отсвет на его творчество.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Разгоревшаяся в 1910 году полемика вокруг символизма выявила глубинный кризис этого литературного направления. Как реакция на символизм возникло созданное Н.Гумилевым и С.Городецким новое литературное течение - акмеизм, предтечей которого стало литературное объединение Цех Поэтов. Организационное собрание Цеха, на котором присутствовал А.Блок, состоялось на квартире С.Городецкого 20 октября 1911 года.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Акмеисты, противопоставляющие себя не только символистам, но и футуристам, организационно оформились вокруг Цеха Поэтов, издавая небольшой журнальчик “Гиперборей”.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На щите акмеистов было начертано - “ясность, простота, утверждение реальности жизни”. Акмеисты отвергали “обязательную мистику” символистов. “У акмеистов,- писал в журнале “Аполлон” С.Городецкий,- роза опять стала хороша сама по себе, своими лепестками, запахом и цветом, а не своими мыслимыми подобиями с мистической любовью или чем-нибудь еще”.</w:t>
      </w:r>
      <w:r>
        <w:rPr>
          <w:sz w:val="24"/>
          <w:szCs w:val="24"/>
        </w:rPr>
        <w:t xml:space="preserve"> 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Первая мировая война сломала привычный ритм жизни. Николай Гумилев добровольцем пошел на фронт. Его храбрость и презрение к смерти были легендарны. Редкие для прапорщика награды - два солдатских “Георгия” - служат лучшим подтверждением его боевых подвигов. В сборнике “Колчан” нашли отражение темы войны: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И залитые кровью недели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Ослепительны и легки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Надо мною рвутся шрапнели,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Птиц быстрей взлетают клинки.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Я кричу, и мой голос дикий,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Это медь ударяет в медь,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Я, носитель мысли великой,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Не могу, не могу умереть.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Словно молоты громовые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Или воды гневных морей,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Золотое сердце России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Мерно бьется в груди моей.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Говоря о военной лирике Гумилева, нельзя не помнить о психологических особенностях его личности. Гумилева не зря называли поэт-воин. Современник поэта писал: “Войну он принял с простотою современной, с прямолинейной горячностью. Он был пожалуй, одним из тех немногих людей в России, чью душу война застала в наибольшей боевой готовности”. Но Гумилев видел и сознавал ужас войны, показывал его в прозе и стихах, а некоторая романтизация боя, подвига была особенностью Гумилева - поэта и человека с ярко выраженным, редкостным, мужественным, рыцарским началом и в поэзии и в жизни.</w:t>
      </w:r>
      <w:r>
        <w:rPr>
          <w:sz w:val="24"/>
          <w:szCs w:val="24"/>
        </w:rPr>
        <w:t xml:space="preserve"> 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 “Колчане” же начинает рождаться новая для Гумилева тема - “о России”. Совершенно новые мотивы звучат здесь - творения и гений Андрея Рублева и кровавая гроздь рябины, ледоход на Неве и древняя Русь. Он постепенно расширяет и углубляет свои темы, а в некоторых стихотворениях достигает даже пугающей прозорливости, как бы предсказывая собственную судьбу: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Он стоит пред раскаленным горном,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Невысокий старый человек.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Взгляд спокойный кажется покорным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От миганья красноватых век.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Все товарищи его заснули,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Только он один еще не спит: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Все он занят отливаньем пули,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Что меня с землею разлучит.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Октябрьская революция застала Гумилева за границей, куда он был командирован в мае 1917 года. Он жил в Лондоне и Париже, занимался восточной литературой, переводил, работал над драмой “Отравленная туника”. В мае 1918 года он вернулся в революционный Петроград. Его захватила тогдашняя напряженная литературная атмосфера. Н.Гумилев вместе с А.Блоком, М.Лозинским, К.Чуковским и другими крупными писателями работает в созданном А.М.Горьким издательстве “Всемирная литературе”. В 1918 году выходит шестой сборник Н. Гумилева “Костер” и сборник переводов восточной поэзии “Фарфоровый павильон”.</w:t>
      </w:r>
      <w:r>
        <w:rPr>
          <w:sz w:val="24"/>
          <w:szCs w:val="24"/>
        </w:rPr>
        <w:t xml:space="preserve"> 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Последние прижизненные сборники стихов Н.Гумилева изданы в 1921 году - это “Шатер” (африканские стихи) и “Огненный столп”. В этом сборнике мы видим нового, “вершинного” Гумилева, чье отточенное поэтическое искусство лидера акмеизма обогатилось простотой высокой мудрости, чистыми красками, мастерским использованием причудливо переплетающихся прозаически-бытовых и фантастических деталей для создания многомерного, глубоко символического художественного образа: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Шел я по улице незнакомой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И вдруг услышал вороний грай,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И звоны лютни, и дальние громы,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Передо мною летел трамвай.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Как я вскочил на его подножку,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Было загадкою для меня,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 воздухе огненную дорожку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Он оставлял и при свете дня.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 xml:space="preserve">- - - - - - - - - - - - - - - - - - - - - 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Где я? Так томно и так тревожно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Сердце мое стучит в ответ: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Видишь вокзал, на котором можно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В Индию Духа купить билет?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У совершенно политически безграмотного Гумилева была своя “теория” о том, что должно, оставаясь при любых убеждениях, честно и по совести служить своей Родине, независимо от того, какая существует в ней власть. Поэтому он признавал Советскую власть, считал, что обязан быть во всех отношениях лояльным, несмотря на то, что был в тяжелых личных условиях существования, и на то, что страна находилась в состоянии разрухи. Но жизнь Н.С.Гумилева трагически оборвалась в августе 1921 года. Долгие годы официально утверждалось, что поэт был расстрелян за участие в контрреволюционном, так называемом Таганцевском, заговоре. Но на деле его вина заключалась лишь в недонесении органам, о том, что ему предлагали вступить в заговорщическую организацию, что, кстати, также подлежит сомнению.</w:t>
      </w:r>
      <w:r>
        <w:rPr>
          <w:sz w:val="24"/>
          <w:szCs w:val="24"/>
        </w:rPr>
        <w:t xml:space="preserve"> 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“Таганцевское дело” вызвало широкий негативный резонанс. Мировая общественность не могла согласиться с таким приговором. Алексей Толстой написал позже: “Я не знаю подробностей его убийства, но, зная Гумилева,- знаю, что стоя у стены он не подарил палачам даже взгляда смятения и страха. Мечтатель, романтик, патриот, суровый учитель, поэт. Хмурая тень его, негодуя отлетела от... страстно любимой им Родины... Свет твоей душе. Слава - твоему имени”.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А.А. Ахматова. Лирика. Ростов н/Д: Феникс, 1996. – 341 с.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Баранов С.Ю. Специфика искусства и анализ литературного произведения / Учебное пособие к спецкурсу. - Вологда, 1998.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Поэзия серебряного века. В 2 т.: Т. 1. – М.: Дрофа: Вече, 2002. – 368 с.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Гинзбург Л.Я. О лирике. 2-е издание -</w:t>
      </w:r>
      <w:r>
        <w:rPr>
          <w:sz w:val="24"/>
          <w:szCs w:val="24"/>
        </w:rPr>
        <w:t xml:space="preserve"> </w:t>
      </w:r>
      <w:r w:rsidRPr="00B440DA">
        <w:rPr>
          <w:sz w:val="24"/>
          <w:szCs w:val="24"/>
        </w:rPr>
        <w:t>М., 1974.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 xml:space="preserve">Гумилев Н. Избранное / Сост., выступ. ст., коммент., лит.-биогр. Хроника И.А. Панкеева; Худож. С.Соколов. – М.: Просвещение. 1990. – 383 с.: ил.-(Б-ка словесника). 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Гумилев Н. Сочинения. Т.3, М., 1991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Лотман Ю.М. Поэзия и проза / Стиховедение. Хрестоматия. Сост. Ляпина Л.Е. -</w:t>
      </w:r>
      <w:r>
        <w:rPr>
          <w:sz w:val="24"/>
          <w:szCs w:val="24"/>
        </w:rPr>
        <w:t xml:space="preserve"> </w:t>
      </w:r>
      <w:r w:rsidRPr="00B440DA">
        <w:rPr>
          <w:sz w:val="24"/>
          <w:szCs w:val="24"/>
        </w:rPr>
        <w:t>М.: Флинта. Наука. - 1998.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Ожегов С.И. Словарь русского языка / Под ред. чл. – корр. АН СССР Н.Ю. Шведовой. – М.: Рус. яз. -</w:t>
      </w:r>
      <w:r>
        <w:rPr>
          <w:sz w:val="24"/>
          <w:szCs w:val="24"/>
        </w:rPr>
        <w:t xml:space="preserve"> </w:t>
      </w:r>
      <w:r w:rsidRPr="00B440DA">
        <w:rPr>
          <w:sz w:val="24"/>
          <w:szCs w:val="24"/>
        </w:rPr>
        <w:t>1989.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Памятные книжные даты. 1988. М., 1988.</w:t>
      </w:r>
    </w:p>
    <w:p w:rsidR="00FB5B05" w:rsidRPr="00B440DA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Русская литература XX века. 11 кл.: Учеб. для общеобразоват. учеб. заведений. – В 2 ч. Ч. 1/ В.В. Агеносов и др.; Под ред. В.В. Агеносова. – 3-е изд. – М.: Дрофа, 1998. – 528 с.: ил.</w:t>
      </w:r>
    </w:p>
    <w:p w:rsidR="00FB5B05" w:rsidRDefault="00FB5B05" w:rsidP="00FB5B05">
      <w:pPr>
        <w:spacing w:before="120" w:line="240" w:lineRule="auto"/>
        <w:ind w:firstLine="567"/>
        <w:rPr>
          <w:sz w:val="24"/>
          <w:szCs w:val="24"/>
        </w:rPr>
      </w:pPr>
      <w:r w:rsidRPr="00B440DA">
        <w:rPr>
          <w:sz w:val="24"/>
          <w:szCs w:val="24"/>
        </w:rPr>
        <w:t>Титова Е.В. Тема, идея, сюжет лирического стихотворного произведения: к проблеме определения./ Анализ литературного произведения. -</w:t>
      </w:r>
      <w:r>
        <w:rPr>
          <w:sz w:val="24"/>
          <w:szCs w:val="24"/>
        </w:rPr>
        <w:t xml:space="preserve"> </w:t>
      </w:r>
      <w:r w:rsidRPr="00B440DA">
        <w:rPr>
          <w:sz w:val="24"/>
          <w:szCs w:val="24"/>
        </w:rPr>
        <w:t>Вологда: Русь. - 2001.</w:t>
      </w:r>
    </w:p>
    <w:p w:rsidR="00B42C45" w:rsidRDefault="00B42C45" w:rsidP="00FB5B05">
      <w:bookmarkStart w:id="1" w:name="_GoBack"/>
      <w:bookmarkEnd w:id="1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B05"/>
    <w:rsid w:val="00002B5A"/>
    <w:rsid w:val="0010437E"/>
    <w:rsid w:val="00616072"/>
    <w:rsid w:val="006A5004"/>
    <w:rsid w:val="00710178"/>
    <w:rsid w:val="00771B6E"/>
    <w:rsid w:val="007F0CC9"/>
    <w:rsid w:val="008B35EE"/>
    <w:rsid w:val="00905CC1"/>
    <w:rsid w:val="00B42C45"/>
    <w:rsid w:val="00B440DA"/>
    <w:rsid w:val="00B47B6A"/>
    <w:rsid w:val="00EB5277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F9CBAC-14A8-473C-A166-870A0AA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05"/>
    <w:pPr>
      <w:spacing w:line="360" w:lineRule="auto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B5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Николая Гумилева</vt:lpstr>
    </vt:vector>
  </TitlesOfParts>
  <Company>Home</Company>
  <LinksUpToDate>false</LinksUpToDate>
  <CharactersWithSpaces>10428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Николая Гумилева</dc:title>
  <dc:subject/>
  <dc:creator>User</dc:creator>
  <cp:keywords/>
  <dc:description/>
  <cp:lastModifiedBy>admin</cp:lastModifiedBy>
  <cp:revision>2</cp:revision>
  <dcterms:created xsi:type="dcterms:W3CDTF">2014-02-15T02:58:00Z</dcterms:created>
  <dcterms:modified xsi:type="dcterms:W3CDTF">2014-02-15T02:58:00Z</dcterms:modified>
</cp:coreProperties>
</file>