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B8" w:rsidRPr="00950437" w:rsidRDefault="009B27B8" w:rsidP="0095043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0437">
        <w:rPr>
          <w:sz w:val="28"/>
          <w:szCs w:val="28"/>
        </w:rPr>
        <w:t xml:space="preserve">Муниципальное образовательное </w:t>
      </w:r>
      <w:r w:rsidR="001536A6" w:rsidRPr="00950437">
        <w:rPr>
          <w:sz w:val="28"/>
          <w:szCs w:val="28"/>
        </w:rPr>
        <w:t>у</w:t>
      </w:r>
      <w:r w:rsidRPr="00950437">
        <w:rPr>
          <w:sz w:val="28"/>
          <w:szCs w:val="28"/>
        </w:rPr>
        <w:t>чреждение</w:t>
      </w:r>
    </w:p>
    <w:p w:rsidR="009B27B8" w:rsidRPr="00950437" w:rsidRDefault="009B27B8" w:rsidP="0095043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0437">
        <w:rPr>
          <w:sz w:val="28"/>
          <w:szCs w:val="28"/>
        </w:rPr>
        <w:t>«</w:t>
      </w:r>
      <w:r w:rsidR="008F2D8A" w:rsidRPr="00950437">
        <w:rPr>
          <w:sz w:val="28"/>
          <w:szCs w:val="28"/>
        </w:rPr>
        <w:t>**</w:t>
      </w:r>
      <w:r w:rsidR="001536A6" w:rsidRPr="00950437">
        <w:rPr>
          <w:sz w:val="28"/>
          <w:szCs w:val="28"/>
        </w:rPr>
        <w:t>ая с</w:t>
      </w:r>
      <w:r w:rsidRPr="00950437">
        <w:rPr>
          <w:sz w:val="28"/>
          <w:szCs w:val="28"/>
        </w:rPr>
        <w:t xml:space="preserve">редняя </w:t>
      </w:r>
      <w:r w:rsidR="001536A6" w:rsidRPr="00950437">
        <w:rPr>
          <w:sz w:val="28"/>
          <w:szCs w:val="28"/>
        </w:rPr>
        <w:t>об</w:t>
      </w:r>
      <w:r w:rsidRPr="00950437">
        <w:rPr>
          <w:sz w:val="28"/>
          <w:szCs w:val="28"/>
        </w:rPr>
        <w:t xml:space="preserve">щеобразовательная </w:t>
      </w:r>
      <w:r w:rsidR="001536A6" w:rsidRPr="00950437">
        <w:rPr>
          <w:sz w:val="28"/>
          <w:szCs w:val="28"/>
        </w:rPr>
        <w:t>ш</w:t>
      </w:r>
      <w:r w:rsidRPr="00950437">
        <w:rPr>
          <w:sz w:val="28"/>
          <w:szCs w:val="28"/>
        </w:rPr>
        <w:t>кола № 47»</w:t>
      </w: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7B8" w:rsidRPr="00950437" w:rsidRDefault="009B27B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190" w:rsidRPr="00950437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7C1" w:rsidRPr="00950437" w:rsidRDefault="009F27C1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190" w:rsidRPr="00950437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D7190" w:rsidRPr="00950437" w:rsidRDefault="00FD7190" w:rsidP="00950437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950437">
        <w:rPr>
          <w:sz w:val="28"/>
          <w:szCs w:val="32"/>
        </w:rPr>
        <w:t>Василий Осипович Ключевский. Биография</w:t>
      </w:r>
    </w:p>
    <w:p w:rsidR="00FD7190" w:rsidRPr="00950437" w:rsidRDefault="00FD7190" w:rsidP="0095043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0437">
        <w:rPr>
          <w:sz w:val="28"/>
          <w:szCs w:val="28"/>
        </w:rPr>
        <w:t>(РЕФЕРАТ)</w:t>
      </w:r>
    </w:p>
    <w:p w:rsidR="00FD7190" w:rsidRPr="00950437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190" w:rsidRPr="00950437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190" w:rsidRPr="00950437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Выполнила:</w:t>
      </w:r>
    </w:p>
    <w:p w:rsidR="00FD7190" w:rsidRPr="00950437" w:rsidRDefault="009F27C1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ученица 10 «Г» класса</w:t>
      </w:r>
    </w:p>
    <w:p w:rsidR="009F27C1" w:rsidRPr="00950437" w:rsidRDefault="008F2D8A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В.</w:t>
      </w:r>
      <w:r w:rsidR="009F27C1" w:rsidRPr="00950437">
        <w:rPr>
          <w:sz w:val="28"/>
          <w:szCs w:val="28"/>
        </w:rPr>
        <w:t>К</w:t>
      </w:r>
      <w:r w:rsidRPr="00950437">
        <w:rPr>
          <w:sz w:val="28"/>
          <w:szCs w:val="28"/>
        </w:rPr>
        <w:t>.</w:t>
      </w:r>
    </w:p>
    <w:p w:rsidR="00FD7190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0437" w:rsidRP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6A6" w:rsidRPr="00950437" w:rsidRDefault="001536A6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6A6" w:rsidRDefault="001536A6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0437" w:rsidRP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190" w:rsidRPr="00950437" w:rsidRDefault="00FD719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7C1" w:rsidRPr="00950437" w:rsidRDefault="009F27C1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7C1" w:rsidRPr="00950437" w:rsidRDefault="009F27C1" w:rsidP="0095043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0437">
        <w:rPr>
          <w:sz w:val="28"/>
          <w:szCs w:val="28"/>
        </w:rPr>
        <w:t>Белгород, 2007</w:t>
      </w:r>
    </w:p>
    <w:p w:rsidR="009F27C1" w:rsidRP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27C1" w:rsidRPr="00950437">
        <w:rPr>
          <w:sz w:val="28"/>
          <w:szCs w:val="28"/>
        </w:rPr>
        <w:t>Содержание</w:t>
      </w:r>
    </w:p>
    <w:p w:rsidR="00950437" w:rsidRDefault="00950437" w:rsidP="00950437">
      <w:pPr>
        <w:widowControl w:val="0"/>
        <w:tabs>
          <w:tab w:val="center" w:leader="do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950437" w:rsidRDefault="009F27C1" w:rsidP="00950437">
      <w:pPr>
        <w:widowControl w:val="0"/>
        <w:tabs>
          <w:tab w:val="center" w:leader="dot" w:pos="793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>Введение</w:t>
      </w:r>
      <w:r w:rsidR="00EC3379" w:rsidRPr="00950437">
        <w:rPr>
          <w:sz w:val="28"/>
          <w:szCs w:val="28"/>
        </w:rPr>
        <w:t xml:space="preserve"> </w:t>
      </w:r>
    </w:p>
    <w:p w:rsidR="00EC3379" w:rsidRPr="00950437" w:rsidRDefault="003B0154" w:rsidP="00950437">
      <w:pPr>
        <w:widowControl w:val="0"/>
        <w:tabs>
          <w:tab w:val="center" w:leader="dot" w:pos="793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>Раздел 1.</w:t>
      </w:r>
      <w:r w:rsidR="00E664B4" w:rsidRPr="00950437">
        <w:rPr>
          <w:sz w:val="28"/>
          <w:szCs w:val="28"/>
        </w:rPr>
        <w:t xml:space="preserve"> </w:t>
      </w:r>
      <w:r w:rsidRPr="00950437">
        <w:rPr>
          <w:sz w:val="28"/>
          <w:szCs w:val="28"/>
        </w:rPr>
        <w:t>Детство и юность</w:t>
      </w:r>
    </w:p>
    <w:p w:rsidR="00EC3379" w:rsidRPr="00950437" w:rsidRDefault="00E664B4" w:rsidP="00950437">
      <w:pPr>
        <w:widowControl w:val="0"/>
        <w:tabs>
          <w:tab w:val="center" w:leader="dot" w:pos="793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 xml:space="preserve">Раздел 2. От преподавателя до академика </w:t>
      </w:r>
    </w:p>
    <w:p w:rsidR="00AB0AF8" w:rsidRPr="00950437" w:rsidRDefault="00AB0AF8" w:rsidP="00950437">
      <w:pPr>
        <w:widowControl w:val="0"/>
        <w:tabs>
          <w:tab w:val="center" w:leader="dot" w:pos="793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 xml:space="preserve">Раздел 3. Блестящий лектор </w:t>
      </w:r>
    </w:p>
    <w:p w:rsidR="00AB0AF8" w:rsidRPr="00950437" w:rsidRDefault="00AB0AF8" w:rsidP="00950437">
      <w:pPr>
        <w:widowControl w:val="0"/>
        <w:tabs>
          <w:tab w:val="center" w:leader="dot" w:pos="793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>Раздел 4. Труды и политические взгляды Ключевского</w:t>
      </w:r>
    </w:p>
    <w:p w:rsidR="00E664B4" w:rsidRPr="00950437" w:rsidRDefault="00AB0AF8" w:rsidP="00950437">
      <w:pPr>
        <w:widowControl w:val="0"/>
        <w:tabs>
          <w:tab w:val="left" w:pos="3200"/>
          <w:tab w:val="center" w:leader="dot" w:pos="793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>Заключение</w:t>
      </w:r>
      <w:r w:rsidR="00223643" w:rsidRPr="00950437">
        <w:rPr>
          <w:sz w:val="28"/>
          <w:szCs w:val="28"/>
        </w:rPr>
        <w:t xml:space="preserve"> </w:t>
      </w:r>
    </w:p>
    <w:p w:rsidR="00EC3379" w:rsidRPr="00950437" w:rsidRDefault="00AB0AF8" w:rsidP="00950437">
      <w:pPr>
        <w:widowControl w:val="0"/>
        <w:tabs>
          <w:tab w:val="center" w:leader="dot" w:pos="7938"/>
          <w:tab w:val="center" w:leader="dot" w:pos="7995"/>
          <w:tab w:val="center" w:leader="dot" w:pos="8108"/>
        </w:tabs>
        <w:spacing w:line="360" w:lineRule="auto"/>
        <w:rPr>
          <w:sz w:val="28"/>
          <w:szCs w:val="28"/>
        </w:rPr>
      </w:pPr>
      <w:r w:rsidRPr="00950437">
        <w:rPr>
          <w:sz w:val="28"/>
          <w:szCs w:val="28"/>
        </w:rPr>
        <w:t>Список литературы</w:t>
      </w:r>
      <w:r w:rsidR="00223643" w:rsidRPr="00950437">
        <w:rPr>
          <w:sz w:val="28"/>
          <w:szCs w:val="28"/>
        </w:rPr>
        <w:t xml:space="preserve"> </w:t>
      </w:r>
    </w:p>
    <w:p w:rsidR="00EC3379" w:rsidRP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79" w:rsidRPr="00950437">
        <w:rPr>
          <w:sz w:val="28"/>
          <w:szCs w:val="28"/>
        </w:rPr>
        <w:t>Введение</w:t>
      </w:r>
    </w:p>
    <w:p w:rsid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0503" w:rsidRPr="00950437" w:rsidRDefault="003143E3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Сегодня, в начале </w:t>
      </w:r>
      <w:r w:rsidRPr="00950437">
        <w:rPr>
          <w:sz w:val="28"/>
          <w:szCs w:val="28"/>
          <w:lang w:val="en-US"/>
        </w:rPr>
        <w:t>XXI</w:t>
      </w:r>
      <w:r w:rsidRPr="00950437">
        <w:rPr>
          <w:sz w:val="28"/>
          <w:szCs w:val="28"/>
        </w:rPr>
        <w:t xml:space="preserve">, мы изучаем историю, оглядываясь в прошлое, анализируя и сравнивая </w:t>
      </w:r>
      <w:r w:rsidR="00572787" w:rsidRPr="00950437">
        <w:rPr>
          <w:sz w:val="28"/>
          <w:szCs w:val="28"/>
        </w:rPr>
        <w:t>его</w:t>
      </w:r>
      <w:r w:rsidRPr="00950437">
        <w:rPr>
          <w:sz w:val="28"/>
          <w:szCs w:val="28"/>
        </w:rPr>
        <w:t>. Пытаемся объективно оценить</w:t>
      </w:r>
      <w:r w:rsidR="002451B7" w:rsidRPr="00950437">
        <w:rPr>
          <w:sz w:val="28"/>
          <w:szCs w:val="28"/>
        </w:rPr>
        <w:t xml:space="preserve"> картину мира того времени</w:t>
      </w:r>
      <w:r w:rsidR="003E07EF" w:rsidRPr="00950437">
        <w:rPr>
          <w:sz w:val="28"/>
          <w:szCs w:val="28"/>
        </w:rPr>
        <w:t>, дать характеристику</w:t>
      </w:r>
      <w:r w:rsidR="00572787" w:rsidRPr="00950437">
        <w:rPr>
          <w:sz w:val="28"/>
          <w:szCs w:val="28"/>
        </w:rPr>
        <w:t>, выявить закономерности</w:t>
      </w:r>
      <w:r w:rsidR="003E07EF" w:rsidRPr="00950437">
        <w:rPr>
          <w:sz w:val="28"/>
          <w:szCs w:val="28"/>
        </w:rPr>
        <w:t xml:space="preserve"> и извлечь уроки</w:t>
      </w:r>
      <w:r w:rsidR="00572787" w:rsidRPr="00950437">
        <w:rPr>
          <w:sz w:val="28"/>
          <w:szCs w:val="28"/>
        </w:rPr>
        <w:t xml:space="preserve"> из </w:t>
      </w:r>
      <w:r w:rsidR="00320503" w:rsidRPr="00950437">
        <w:rPr>
          <w:sz w:val="28"/>
          <w:szCs w:val="28"/>
        </w:rPr>
        <w:t>каких-либо событий</w:t>
      </w:r>
      <w:r w:rsidR="00572787" w:rsidRPr="00950437">
        <w:rPr>
          <w:sz w:val="28"/>
          <w:szCs w:val="28"/>
        </w:rPr>
        <w:t>. К тому же в современном мире, в период глобализации, знание истории Отечества просто необходимо</w:t>
      </w:r>
      <w:r w:rsidR="00320503" w:rsidRPr="00950437">
        <w:rPr>
          <w:sz w:val="28"/>
          <w:szCs w:val="28"/>
        </w:rPr>
        <w:t xml:space="preserve">. </w:t>
      </w:r>
    </w:p>
    <w:p w:rsidR="004B15F5" w:rsidRPr="00950437" w:rsidRDefault="00320503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Ответы на многие актуальные вопросы необходимо искать, прежде всего,</w:t>
      </w:r>
      <w:r w:rsidR="008453C8" w:rsidRPr="00950437">
        <w:rPr>
          <w:sz w:val="28"/>
          <w:szCs w:val="28"/>
        </w:rPr>
        <w:t xml:space="preserve"> в глубине веков, то есть в книгах об истории, составление которых является огромным трудом. Здесь необходимы и </w:t>
      </w:r>
      <w:r w:rsidR="0045240C" w:rsidRPr="00950437">
        <w:rPr>
          <w:sz w:val="28"/>
          <w:szCs w:val="28"/>
        </w:rPr>
        <w:t>знания о работе с источниками</w:t>
      </w:r>
      <w:r w:rsidR="00950437">
        <w:rPr>
          <w:sz w:val="28"/>
          <w:szCs w:val="28"/>
        </w:rPr>
        <w:t xml:space="preserve"> </w:t>
      </w:r>
      <w:r w:rsidR="0045240C" w:rsidRPr="00950437">
        <w:rPr>
          <w:sz w:val="28"/>
          <w:szCs w:val="28"/>
        </w:rPr>
        <w:t>(которые могут быть очень старыми)</w:t>
      </w:r>
      <w:r w:rsidR="003B6EB9" w:rsidRPr="00950437">
        <w:rPr>
          <w:sz w:val="28"/>
          <w:szCs w:val="28"/>
        </w:rPr>
        <w:t>, и умение критически оценить ситуацию</w:t>
      </w:r>
      <w:r w:rsidR="0045240C" w:rsidRPr="00950437">
        <w:rPr>
          <w:sz w:val="28"/>
          <w:szCs w:val="28"/>
        </w:rPr>
        <w:t>,</w:t>
      </w:r>
      <w:r w:rsidR="003B6EB9" w:rsidRPr="00950437">
        <w:rPr>
          <w:sz w:val="28"/>
          <w:szCs w:val="28"/>
        </w:rPr>
        <w:t xml:space="preserve"> и пытливый ум,</w:t>
      </w:r>
      <w:r w:rsidR="0045240C" w:rsidRPr="00950437">
        <w:rPr>
          <w:sz w:val="28"/>
          <w:szCs w:val="28"/>
        </w:rPr>
        <w:t xml:space="preserve"> </w:t>
      </w:r>
      <w:r w:rsidR="003B6EB9" w:rsidRPr="00950437">
        <w:rPr>
          <w:sz w:val="28"/>
          <w:szCs w:val="28"/>
        </w:rPr>
        <w:t>а</w:t>
      </w:r>
      <w:r w:rsidR="0045240C" w:rsidRPr="00950437">
        <w:rPr>
          <w:sz w:val="28"/>
          <w:szCs w:val="28"/>
        </w:rPr>
        <w:t xml:space="preserve"> самое главное</w:t>
      </w:r>
      <w:r w:rsidR="003B6EB9" w:rsidRPr="00950437">
        <w:rPr>
          <w:sz w:val="28"/>
          <w:szCs w:val="28"/>
        </w:rPr>
        <w:t xml:space="preserve"> — любовь к истории, к Отечеству. Этими и многими другими качествами обладал Василий Осипович Ключевский — величайший русский историк. </w:t>
      </w:r>
    </w:p>
    <w:p w:rsidR="004B15F5" w:rsidRP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AF8" w:rsidRPr="00950437">
        <w:rPr>
          <w:sz w:val="28"/>
          <w:szCs w:val="28"/>
        </w:rPr>
        <w:t xml:space="preserve">Раздел 1. </w:t>
      </w:r>
      <w:r w:rsidR="003B0154" w:rsidRPr="00950437">
        <w:rPr>
          <w:sz w:val="28"/>
          <w:szCs w:val="28"/>
        </w:rPr>
        <w:t>Детство и юность</w:t>
      </w:r>
    </w:p>
    <w:p w:rsid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11DC" w:rsidRPr="00950437" w:rsidRDefault="00A8309C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Василий Осипович Ключевский родился 16 (или по старому стилю 28) января 1841 года в селе Вознесенском (Воскресенском) Пензенской </w:t>
      </w:r>
      <w:r w:rsidR="00304561" w:rsidRPr="00950437">
        <w:rPr>
          <w:sz w:val="28"/>
          <w:szCs w:val="28"/>
        </w:rPr>
        <w:t>губернии в семье сельского священника Пензенской епархии.</w:t>
      </w:r>
      <w:r w:rsidRPr="00950437">
        <w:rPr>
          <w:sz w:val="28"/>
          <w:szCs w:val="28"/>
        </w:rPr>
        <w:t xml:space="preserve"> </w:t>
      </w:r>
      <w:r w:rsidR="00304561" w:rsidRPr="00950437">
        <w:rPr>
          <w:sz w:val="28"/>
          <w:szCs w:val="28"/>
        </w:rPr>
        <w:t>Когда маленькому Василию исполнилось восемь лет, его отец умер, а матери пришлось со всеми детьми переехать в маленький домик в Пензе. Положение семьи было тяжёлым — Ключевские</w:t>
      </w:r>
      <w:r w:rsidR="000B08EB" w:rsidRPr="00950437">
        <w:rPr>
          <w:sz w:val="28"/>
          <w:szCs w:val="28"/>
        </w:rPr>
        <w:t xml:space="preserve"> жили бедно, так как основным источником их доходов было казённое пособие, которое получал Василий, как ученик городского духовного училища. Мальчик тяжело пережил смерть отца</w:t>
      </w:r>
      <w:r w:rsidR="008C3488" w:rsidRPr="00950437">
        <w:rPr>
          <w:sz w:val="28"/>
          <w:szCs w:val="28"/>
        </w:rPr>
        <w:t>. Для него это было настоящим нервным потрясением, что сказывалось и на учёбе. Но постепенно Ключевский стал выделяться среди других учеников и, по окончании училища, был зачислен в духовную семинарию</w:t>
      </w:r>
      <w:r w:rsidR="00AC5543" w:rsidRPr="00950437">
        <w:rPr>
          <w:sz w:val="28"/>
          <w:szCs w:val="28"/>
        </w:rPr>
        <w:t>.</w:t>
      </w:r>
      <w:r w:rsidR="00BF34FD" w:rsidRPr="00950437">
        <w:rPr>
          <w:sz w:val="28"/>
          <w:szCs w:val="28"/>
        </w:rPr>
        <w:t xml:space="preserve"> Именно там он увлёкся историей</w:t>
      </w:r>
      <w:r w:rsidR="006F11DC" w:rsidRPr="00950437">
        <w:rPr>
          <w:sz w:val="28"/>
          <w:szCs w:val="28"/>
        </w:rPr>
        <w:t>.</w:t>
      </w:r>
    </w:p>
    <w:p w:rsidR="006F11DC" w:rsidRPr="00950437" w:rsidRDefault="00332C65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Молодого Василия так увлекла наука о прошлом, что он даже отказался от духовной карьеры. В 1861 году он бросает учёбу в семинарии и, преодолевая материальные трудности, отправляется в Москву, где поступил на историко-филологический факультет Московского университета. Здесь он слушал лекции</w:t>
      </w:r>
      <w:r w:rsidR="00431C1A" w:rsidRPr="00950437">
        <w:rPr>
          <w:sz w:val="28"/>
          <w:szCs w:val="28"/>
        </w:rPr>
        <w:t xml:space="preserve"> крупнейших мыслителей своего времени — </w:t>
      </w:r>
      <w:r w:rsidR="0061007B" w:rsidRPr="00950437">
        <w:rPr>
          <w:sz w:val="28"/>
          <w:szCs w:val="28"/>
        </w:rPr>
        <w:t xml:space="preserve">Ф. М. Буслаева, </w:t>
      </w:r>
      <w:r w:rsidR="00431C1A" w:rsidRPr="00950437">
        <w:rPr>
          <w:sz w:val="28"/>
          <w:szCs w:val="28"/>
        </w:rPr>
        <w:t>Н. М. Леонтьева, Г.А. Иванова, К.Н. Победоносцева, Б. Н. Чичерина, С. М. Соловьева. Именно в Московском университете складываются собственные научные интересы будущего историка.</w:t>
      </w:r>
      <w:r w:rsidR="0061007B" w:rsidRPr="00950437">
        <w:rPr>
          <w:rFonts w:cs="PragmaticaKMM"/>
          <w:sz w:val="28"/>
          <w:szCs w:val="20"/>
        </w:rPr>
        <w:t xml:space="preserve"> </w:t>
      </w:r>
      <w:r w:rsidR="0061007B" w:rsidRPr="00950437">
        <w:rPr>
          <w:sz w:val="28"/>
          <w:szCs w:val="28"/>
        </w:rPr>
        <w:t>В лекциях Чичерина его пленяла стройность и цельность научных построений; в лекциях Соловьева он познал, по собственным его словам, «какое наслаждение для молодого ума, начинающего научное изучение, чувствовать себя в обладании цельным взглядом на научный предмет».</w:t>
      </w:r>
      <w:r w:rsidR="004C5292" w:rsidRPr="00950437">
        <w:rPr>
          <w:sz w:val="28"/>
          <w:szCs w:val="28"/>
        </w:rPr>
        <w:t xml:space="preserve"> </w:t>
      </w:r>
      <w:r w:rsidR="004801B2" w:rsidRPr="00950437">
        <w:rPr>
          <w:sz w:val="28"/>
          <w:szCs w:val="28"/>
        </w:rPr>
        <w:t>В 1</w:t>
      </w:r>
      <w:r w:rsidR="006F11DC" w:rsidRPr="00950437">
        <w:rPr>
          <w:sz w:val="28"/>
          <w:szCs w:val="28"/>
        </w:rPr>
        <w:t>865 году Ключевской окончил Московский университет.</w:t>
      </w:r>
    </w:p>
    <w:p w:rsidR="00AB0AF8" w:rsidRPr="00950437" w:rsidRDefault="00AB0AF8" w:rsidP="00950437">
      <w:pPr>
        <w:widowControl w:val="0"/>
        <w:tabs>
          <w:tab w:val="center" w:leader="underscore" w:pos="9072"/>
        </w:tabs>
        <w:spacing w:line="360" w:lineRule="auto"/>
        <w:ind w:firstLine="709"/>
        <w:jc w:val="both"/>
        <w:rPr>
          <w:sz w:val="28"/>
          <w:szCs w:val="20"/>
        </w:rPr>
      </w:pPr>
    </w:p>
    <w:p w:rsidR="003B0154" w:rsidRP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AF8" w:rsidRPr="00950437">
        <w:rPr>
          <w:sz w:val="28"/>
          <w:szCs w:val="28"/>
        </w:rPr>
        <w:t xml:space="preserve">Раздел 2. </w:t>
      </w:r>
      <w:r w:rsidR="0044554C" w:rsidRPr="00950437">
        <w:rPr>
          <w:sz w:val="28"/>
          <w:szCs w:val="28"/>
        </w:rPr>
        <w:t>От преподавателя до академика</w:t>
      </w:r>
    </w:p>
    <w:p w:rsidR="00950437" w:rsidRPr="00C66771" w:rsidRDefault="00950437" w:rsidP="0095043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66771">
        <w:rPr>
          <w:color w:val="FFFFFF"/>
          <w:sz w:val="28"/>
          <w:szCs w:val="28"/>
        </w:rPr>
        <w:t>ключевский историк диссертация</w:t>
      </w:r>
    </w:p>
    <w:p w:rsidR="004C5292" w:rsidRPr="00950437" w:rsidRDefault="00C134B7" w:rsidP="0095043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950437">
        <w:rPr>
          <w:sz w:val="28"/>
          <w:szCs w:val="28"/>
        </w:rPr>
        <w:t>После кандидатской диссертации на тему «Сказания иностранцев о Московском государстве» Ключевской выбрал для научного исследования обширный рукописный материал житий древнерусских святых.</w:t>
      </w:r>
    </w:p>
    <w:p w:rsidR="00903DD2" w:rsidRPr="00950437" w:rsidRDefault="004C5292" w:rsidP="00950437">
      <w:pPr>
        <w:widowControl w:val="0"/>
        <w:spacing w:line="360" w:lineRule="auto"/>
        <w:ind w:firstLine="709"/>
        <w:jc w:val="both"/>
        <w:rPr>
          <w:rFonts w:cs="PragmaticaKMM"/>
          <w:sz w:val="28"/>
          <w:szCs w:val="20"/>
        </w:rPr>
      </w:pPr>
      <w:r w:rsidRPr="00950437">
        <w:rPr>
          <w:sz w:val="28"/>
          <w:szCs w:val="28"/>
        </w:rPr>
        <w:t>В нём он надеялся найти «самый обильный и свежий источник для изучения участия монастырей в колонизации Северо-Восточной Руси»</w:t>
      </w:r>
      <w:r w:rsidR="004801B2" w:rsidRPr="00950437">
        <w:rPr>
          <w:sz w:val="28"/>
          <w:szCs w:val="28"/>
        </w:rPr>
        <w:t>. В этой работе и проявилось усердие Василия Осиповича: нужно было собрать в единое целое различные рукописания из разных книгохранилищ. В 1872 году Ключевский превосходно защитил магистерскую диссертацию «Древнерусские жития святых как исторический источник»</w:t>
      </w:r>
      <w:r w:rsidR="00C134B7" w:rsidRPr="00950437">
        <w:rPr>
          <w:sz w:val="28"/>
          <w:szCs w:val="28"/>
        </w:rPr>
        <w:t>. П</w:t>
      </w:r>
      <w:r w:rsidR="004801B2" w:rsidRPr="00950437">
        <w:rPr>
          <w:sz w:val="28"/>
          <w:szCs w:val="28"/>
        </w:rPr>
        <w:t xml:space="preserve">озже </w:t>
      </w:r>
      <w:r w:rsidR="00C134B7" w:rsidRPr="00950437">
        <w:rPr>
          <w:sz w:val="28"/>
          <w:szCs w:val="28"/>
        </w:rPr>
        <w:t xml:space="preserve">он </w:t>
      </w:r>
      <w:r w:rsidR="004801B2" w:rsidRPr="00950437">
        <w:rPr>
          <w:sz w:val="28"/>
          <w:szCs w:val="28"/>
        </w:rPr>
        <w:t>д</w:t>
      </w:r>
      <w:r w:rsidR="00C134B7" w:rsidRPr="00950437">
        <w:rPr>
          <w:sz w:val="28"/>
          <w:szCs w:val="28"/>
        </w:rPr>
        <w:t>ополнил и опубликовал её как книгу, которая до сих пор считается справочником, в котором собрано всё, что когда-либо писали иностранцы о средневековой Руси</w:t>
      </w:r>
      <w:r w:rsidR="003B0154" w:rsidRPr="00950437">
        <w:rPr>
          <w:sz w:val="28"/>
          <w:szCs w:val="28"/>
        </w:rPr>
        <w:t>.</w:t>
      </w:r>
      <w:r w:rsidR="00FF1201" w:rsidRPr="00950437">
        <w:rPr>
          <w:rFonts w:cs="PragmaticaKMM"/>
          <w:sz w:val="28"/>
          <w:szCs w:val="20"/>
        </w:rPr>
        <w:t xml:space="preserve"> </w:t>
      </w:r>
    </w:p>
    <w:p w:rsidR="00FF1201" w:rsidRPr="00950437" w:rsidRDefault="00903DD2" w:rsidP="00950437">
      <w:pPr>
        <w:widowControl w:val="0"/>
        <w:spacing w:line="360" w:lineRule="auto"/>
        <w:ind w:firstLine="709"/>
        <w:jc w:val="both"/>
        <w:rPr>
          <w:rFonts w:cs="PragmaticaKMM"/>
          <w:sz w:val="28"/>
          <w:szCs w:val="20"/>
        </w:rPr>
      </w:pPr>
      <w:r w:rsidRPr="00950437">
        <w:rPr>
          <w:sz w:val="28"/>
          <w:szCs w:val="28"/>
        </w:rPr>
        <w:t>В сентябре 1879 году он стал доцентом Московского университета.</w:t>
      </w:r>
    </w:p>
    <w:p w:rsidR="00533134" w:rsidRPr="00950437" w:rsidRDefault="00FF1201" w:rsidP="00950437">
      <w:pPr>
        <w:widowControl w:val="0"/>
        <w:spacing w:line="360" w:lineRule="auto"/>
        <w:ind w:firstLine="709"/>
        <w:jc w:val="both"/>
        <w:rPr>
          <w:rFonts w:cs="PragmaticaKMM"/>
          <w:sz w:val="28"/>
          <w:szCs w:val="28"/>
        </w:rPr>
      </w:pPr>
      <w:r w:rsidRPr="00950437">
        <w:rPr>
          <w:sz w:val="28"/>
          <w:szCs w:val="28"/>
        </w:rPr>
        <w:t xml:space="preserve">В 1882 г. вышла отдельной книгой печатавшаяся сначала в «Русской Мысли» докторская диссертация Ключевского, знаменитая «Боярская </w:t>
      </w:r>
      <w:r w:rsidR="00903DD2" w:rsidRPr="00950437">
        <w:rPr>
          <w:sz w:val="28"/>
          <w:szCs w:val="28"/>
        </w:rPr>
        <w:t>Д</w:t>
      </w:r>
      <w:r w:rsidRPr="00950437">
        <w:rPr>
          <w:sz w:val="28"/>
          <w:szCs w:val="28"/>
        </w:rPr>
        <w:t xml:space="preserve">ума </w:t>
      </w:r>
      <w:r w:rsidR="00903DD2" w:rsidRPr="00950437">
        <w:rPr>
          <w:sz w:val="28"/>
          <w:szCs w:val="28"/>
        </w:rPr>
        <w:t>Д</w:t>
      </w:r>
      <w:r w:rsidRPr="00950437">
        <w:rPr>
          <w:sz w:val="28"/>
          <w:szCs w:val="28"/>
        </w:rPr>
        <w:t>ревней Руси».</w:t>
      </w:r>
      <w:r w:rsidRPr="00950437">
        <w:rPr>
          <w:rFonts w:cs="PragmaticaKMM"/>
          <w:sz w:val="28"/>
          <w:szCs w:val="20"/>
        </w:rPr>
        <w:t xml:space="preserve"> </w:t>
      </w:r>
      <w:r w:rsidRPr="00950437">
        <w:rPr>
          <w:sz w:val="28"/>
          <w:szCs w:val="28"/>
        </w:rPr>
        <w:t>В этом своем труде Ключевский связал важнейшие вопросы социально-экономической и политической истории Руси до конца XVII века.</w:t>
      </w:r>
      <w:r w:rsidR="00903DD2" w:rsidRPr="00950437">
        <w:rPr>
          <w:sz w:val="28"/>
          <w:szCs w:val="28"/>
        </w:rPr>
        <w:t xml:space="preserve"> В этом же году </w:t>
      </w:r>
      <w:r w:rsidR="00533134" w:rsidRPr="00950437">
        <w:rPr>
          <w:sz w:val="28"/>
          <w:szCs w:val="28"/>
        </w:rPr>
        <w:t>он был избран экстраординарным профессором (в 1885 году — ординарным)</w:t>
      </w:r>
      <w:r w:rsidR="00533134" w:rsidRPr="00950437">
        <w:rPr>
          <w:rFonts w:cs="PragmaticaKMM"/>
          <w:sz w:val="28"/>
          <w:szCs w:val="28"/>
        </w:rPr>
        <w:t xml:space="preserve"> </w:t>
      </w:r>
    </w:p>
    <w:p w:rsidR="003550AD" w:rsidRPr="00950437" w:rsidRDefault="003550AD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С 1887 года по 1889 русский историк был даже деканом историко-филологического факультета и проректором Московского университета, но он попросил освободить</w:t>
      </w:r>
      <w:r w:rsidR="00CB3D86" w:rsidRPr="00950437">
        <w:rPr>
          <w:sz w:val="28"/>
          <w:szCs w:val="28"/>
        </w:rPr>
        <w:t xml:space="preserve"> его от этих обязанностей — </w:t>
      </w:r>
      <w:r w:rsidRPr="00950437">
        <w:rPr>
          <w:sz w:val="28"/>
          <w:szCs w:val="28"/>
        </w:rPr>
        <w:t>такая работа была ему в</w:t>
      </w:r>
      <w:r w:rsidR="00CB3D86" w:rsidRPr="00950437">
        <w:rPr>
          <w:sz w:val="28"/>
          <w:szCs w:val="28"/>
        </w:rPr>
        <w:t xml:space="preserve"> </w:t>
      </w:r>
      <w:r w:rsidRPr="00950437">
        <w:rPr>
          <w:sz w:val="28"/>
          <w:szCs w:val="28"/>
        </w:rPr>
        <w:t>тягость</w:t>
      </w:r>
      <w:r w:rsidR="00CB3D86" w:rsidRPr="00950437">
        <w:rPr>
          <w:sz w:val="28"/>
          <w:szCs w:val="28"/>
        </w:rPr>
        <w:t>. Можно даже сказать, что занятиям наукой мешала его известность.</w:t>
      </w:r>
    </w:p>
    <w:p w:rsidR="008C7EF7" w:rsidRPr="00950437" w:rsidRDefault="00533134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В 1893 — 1905 годах Василий Осипович был председателем Общества Истории и Древностей при Московском университете.</w:t>
      </w:r>
    </w:p>
    <w:p w:rsidR="00E664B4" w:rsidRPr="00950437" w:rsidRDefault="00533134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 1901 году он был избран ординарным академиком. </w:t>
      </w:r>
      <w:r w:rsidR="00E664B4" w:rsidRPr="00950437">
        <w:rPr>
          <w:sz w:val="28"/>
          <w:szCs w:val="28"/>
        </w:rPr>
        <w:t xml:space="preserve">(В 1906 г. великого учёного назначили членом государственного совета от Академии Наук и университетов, но отказался от этого звания.) А с </w:t>
      </w:r>
      <w:r w:rsidRPr="00950437">
        <w:rPr>
          <w:sz w:val="28"/>
          <w:szCs w:val="28"/>
        </w:rPr>
        <w:t>1908 г. — почетным академиком разряда изящной словесности Академии Наук.</w:t>
      </w:r>
    </w:p>
    <w:p w:rsid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209E" w:rsidRPr="00950437" w:rsidRDefault="00AB0AF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Раздел 3. </w:t>
      </w:r>
      <w:r w:rsidR="0052209E" w:rsidRPr="00950437">
        <w:rPr>
          <w:sz w:val="28"/>
          <w:szCs w:val="28"/>
        </w:rPr>
        <w:t>Блестящий лектор</w:t>
      </w:r>
    </w:p>
    <w:p w:rsidR="00950437" w:rsidRDefault="00950437" w:rsidP="00950437">
      <w:pPr>
        <w:widowControl w:val="0"/>
        <w:tabs>
          <w:tab w:val="center" w:leader="underscore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8D2DF7" w:rsidRPr="00950437" w:rsidRDefault="008D2DF7" w:rsidP="00950437">
      <w:pPr>
        <w:widowControl w:val="0"/>
        <w:tabs>
          <w:tab w:val="center" w:leader="underscore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С 1867 года историк начал преподавательскую деятельность (</w:t>
      </w:r>
      <w:r w:rsidR="008C49ED" w:rsidRPr="00950437">
        <w:rPr>
          <w:sz w:val="28"/>
          <w:szCs w:val="28"/>
        </w:rPr>
        <w:t xml:space="preserve">Высшие женские курсы </w:t>
      </w:r>
      <w:r w:rsidRPr="00950437">
        <w:rPr>
          <w:sz w:val="28"/>
          <w:szCs w:val="28"/>
        </w:rPr>
        <w:t xml:space="preserve">Александровское военное училище, и др.) </w:t>
      </w:r>
    </w:p>
    <w:p w:rsidR="008D2DF7" w:rsidRPr="00950437" w:rsidRDefault="008D2DF7" w:rsidP="00950437">
      <w:pPr>
        <w:widowControl w:val="0"/>
        <w:tabs>
          <w:tab w:val="center" w:leader="underscore" w:pos="9072"/>
        </w:tabs>
        <w:spacing w:line="360" w:lineRule="auto"/>
        <w:ind w:firstLine="709"/>
        <w:jc w:val="both"/>
        <w:rPr>
          <w:sz w:val="28"/>
          <w:szCs w:val="20"/>
        </w:rPr>
      </w:pPr>
      <w:r w:rsidRPr="00950437">
        <w:rPr>
          <w:sz w:val="28"/>
          <w:szCs w:val="28"/>
        </w:rPr>
        <w:t>В 1871 году Ключевский был избран на кафедру русской истории в Московской духовной академии, которую занимал до 1906 г</w:t>
      </w:r>
      <w:r w:rsidR="0052209E" w:rsidRPr="00950437">
        <w:rPr>
          <w:sz w:val="28"/>
          <w:szCs w:val="28"/>
        </w:rPr>
        <w:t>ода</w:t>
      </w:r>
      <w:r w:rsidRPr="00950437">
        <w:rPr>
          <w:sz w:val="28"/>
          <w:szCs w:val="28"/>
        </w:rPr>
        <w:t>.</w:t>
      </w:r>
    </w:p>
    <w:p w:rsidR="00B721CF" w:rsidRPr="00950437" w:rsidRDefault="00B721CF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Лекции Василия Осиповича Ключевского пользовались колоссальной популярностью. Не смотря на то, что он всю жизнь страдал от заикания, на них собиралось столько народу, что приходилось пропускать в аудиторию только тех, кто должен был их слушать по расмисанию.</w:t>
      </w:r>
      <w:r w:rsidR="008D2DF7" w:rsidRPr="00950437">
        <w:rPr>
          <w:sz w:val="28"/>
          <w:szCs w:val="28"/>
        </w:rPr>
        <w:t xml:space="preserve">1 Учёный прославился как блестящий и оригинальный лектор. Ключевский рассказывал об исторических событиях так, что его слушатели как будто видели их своими глазами.2 </w:t>
      </w:r>
    </w:p>
    <w:p w:rsidR="0052209E" w:rsidRPr="00950437" w:rsidRDefault="0052209E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Вот как отзывался об этих лекциях М. М. Богословский, прослушавший курс в конце </w:t>
      </w:r>
      <w:r w:rsidRPr="00950437">
        <w:rPr>
          <w:sz w:val="28"/>
          <w:szCs w:val="28"/>
          <w:lang w:val="en-US"/>
        </w:rPr>
        <w:t>XIX</w:t>
      </w:r>
      <w:r w:rsidRPr="00950437">
        <w:rPr>
          <w:sz w:val="28"/>
          <w:szCs w:val="28"/>
        </w:rPr>
        <w:t xml:space="preserve"> столетия: «… Язык Ключевского красив ещё особой разлитой в нём художественной красотою, красотою поэтических сравнений и колоритных образов, которые не только возбуждали внимание в слушателе, но и </w:t>
      </w:r>
      <w:r w:rsidR="009264F1" w:rsidRPr="00950437">
        <w:rPr>
          <w:sz w:val="28"/>
          <w:szCs w:val="28"/>
        </w:rPr>
        <w:t>вызывали в нём эстетическую эмоцию; и не помню кто, характеризуя лекции Ключевского, верно сравнивал впечатление от них с действием музыки Бетховена. Тонкая красота его мысли передавались блещущее красотой слово, а это изящное слово выходило из его уст, облечённое в красоту звуков его удивительного голоса. Под действием красоты мысли, слова и звуков, бывало, выходишь с лекции Ключевского в просветлённом очаровании и, действительно, испытываешь то же радостно-взволнованное, повышенное и именно</w:t>
      </w:r>
      <w:r w:rsidR="008C49ED" w:rsidRPr="00950437">
        <w:rPr>
          <w:sz w:val="28"/>
          <w:szCs w:val="28"/>
        </w:rPr>
        <w:t xml:space="preserve"> просветлённое настроение, какое случается уносить после выдающегося исполнения классической музыки. Долго потом звучали в ушах эти звуки, вставали в памяти, как живые, развернувшиеся образы и передумывались высказанные мысли».3 </w:t>
      </w:r>
    </w:p>
    <w:p w:rsidR="008C2AEA" w:rsidRPr="00950437" w:rsidRDefault="00223643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Ему не раз не предлагали опубликовать хотя бы часть, да из-за скромности он отказывался. </w:t>
      </w:r>
      <w:r w:rsidR="008C2AEA" w:rsidRPr="00950437">
        <w:rPr>
          <w:sz w:val="28"/>
          <w:szCs w:val="28"/>
        </w:rPr>
        <w:t>Лишь только в 1902 году</w:t>
      </w:r>
      <w:r w:rsidR="00950437">
        <w:rPr>
          <w:sz w:val="28"/>
          <w:szCs w:val="28"/>
        </w:rPr>
        <w:t xml:space="preserve"> </w:t>
      </w:r>
      <w:r w:rsidR="008C2AEA" w:rsidRPr="00950437">
        <w:rPr>
          <w:sz w:val="28"/>
          <w:szCs w:val="28"/>
        </w:rPr>
        <w:t>блестящий лектор решился издать свой курс лекций и начал готовить его к печати.</w:t>
      </w:r>
    </w:p>
    <w:p w:rsidR="008C49ED" w:rsidRPr="00950437" w:rsidRDefault="008C49ED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В 1893 год</w:t>
      </w:r>
      <w:r w:rsidR="00924F69" w:rsidRPr="00950437">
        <w:rPr>
          <w:sz w:val="28"/>
          <w:szCs w:val="28"/>
        </w:rPr>
        <w:t>у</w:t>
      </w:r>
      <w:r w:rsidRPr="00950437">
        <w:rPr>
          <w:sz w:val="28"/>
          <w:szCs w:val="28"/>
        </w:rPr>
        <w:t xml:space="preserve">, по поручению императора Александра III, </w:t>
      </w:r>
      <w:r w:rsidR="00924F69" w:rsidRPr="00950437">
        <w:rPr>
          <w:sz w:val="28"/>
          <w:szCs w:val="28"/>
        </w:rPr>
        <w:t xml:space="preserve">он выехал на Кавказ в Абас-Тумане, где должен был преподавать </w:t>
      </w:r>
      <w:r w:rsidRPr="00950437">
        <w:rPr>
          <w:sz w:val="28"/>
          <w:szCs w:val="28"/>
        </w:rPr>
        <w:t xml:space="preserve">курс русской истории великому </w:t>
      </w:r>
      <w:r w:rsidR="00924F69" w:rsidRPr="00950437">
        <w:rPr>
          <w:sz w:val="28"/>
          <w:szCs w:val="28"/>
        </w:rPr>
        <w:t xml:space="preserve">царевичу </w:t>
      </w:r>
      <w:r w:rsidRPr="00950437">
        <w:rPr>
          <w:sz w:val="28"/>
          <w:szCs w:val="28"/>
        </w:rPr>
        <w:t>Георгию Александровичу</w:t>
      </w:r>
      <w:r w:rsidR="00924F69" w:rsidRPr="00950437">
        <w:rPr>
          <w:sz w:val="28"/>
          <w:szCs w:val="28"/>
        </w:rPr>
        <w:t>, лечившемуся там от туберкулёза.</w:t>
      </w:r>
      <w:r w:rsidRPr="00950437">
        <w:rPr>
          <w:sz w:val="28"/>
          <w:szCs w:val="28"/>
        </w:rPr>
        <w:t xml:space="preserve"> </w:t>
      </w:r>
      <w:r w:rsidR="00924F69" w:rsidRPr="00950437">
        <w:rPr>
          <w:sz w:val="28"/>
          <w:szCs w:val="28"/>
        </w:rPr>
        <w:t xml:space="preserve">Там же он </w:t>
      </w:r>
      <w:r w:rsidRPr="00950437">
        <w:rPr>
          <w:sz w:val="28"/>
          <w:szCs w:val="28"/>
        </w:rPr>
        <w:t xml:space="preserve">с 1900 по 1911 г. </w:t>
      </w:r>
      <w:r w:rsidR="00924F69" w:rsidRPr="00950437">
        <w:rPr>
          <w:sz w:val="28"/>
          <w:szCs w:val="28"/>
        </w:rPr>
        <w:t xml:space="preserve">читал лекции </w:t>
      </w:r>
      <w:r w:rsidRPr="00950437">
        <w:rPr>
          <w:sz w:val="28"/>
          <w:szCs w:val="28"/>
        </w:rPr>
        <w:t>в училище живописи, ваяния и зодчества</w:t>
      </w:r>
      <w:r w:rsidR="00924F69" w:rsidRPr="00950437">
        <w:rPr>
          <w:sz w:val="28"/>
          <w:szCs w:val="28"/>
        </w:rPr>
        <w:t>.</w:t>
      </w:r>
    </w:p>
    <w:p w:rsidR="00C21D7F" w:rsidRPr="00950437" w:rsidRDefault="00C21D7F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Новаторство Василия Осиповича заключалось в том, что он, в отличие от своих предшественников, дающих систематизированное изложение исторических фактов и событий, обнаруживал общие закономерности всемирно-исторического процесса, где главная роль отдавалась народу. В связи с этим появился новый термин «историческая личность народа». Ключевский заявл</w:t>
      </w:r>
      <w:r w:rsidR="00762895" w:rsidRPr="00950437">
        <w:rPr>
          <w:sz w:val="28"/>
          <w:szCs w:val="28"/>
        </w:rPr>
        <w:t>ял, что это и является «основным предметом изучения его истории».</w:t>
      </w:r>
    </w:p>
    <w:p w:rsidR="006D3838" w:rsidRPr="00950437" w:rsidRDefault="006D383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2335" w:rsidRPr="00950437" w:rsidRDefault="00AB0AF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Раздел 4. </w:t>
      </w:r>
      <w:r w:rsidR="00ED1263" w:rsidRPr="00950437">
        <w:rPr>
          <w:sz w:val="28"/>
          <w:szCs w:val="28"/>
        </w:rPr>
        <w:t>Труды и п</w:t>
      </w:r>
      <w:r w:rsidR="004D2335" w:rsidRPr="00950437">
        <w:rPr>
          <w:sz w:val="28"/>
          <w:szCs w:val="28"/>
        </w:rPr>
        <w:t>олитические взгляды Ключевского</w:t>
      </w:r>
    </w:p>
    <w:p w:rsidR="00950437" w:rsidRDefault="00950437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2335" w:rsidRPr="00950437" w:rsidRDefault="004D2335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Политические взгляды</w:t>
      </w:r>
      <w:r w:rsidR="00ED1263" w:rsidRPr="00950437">
        <w:rPr>
          <w:sz w:val="28"/>
          <w:szCs w:val="28"/>
        </w:rPr>
        <w:t xml:space="preserve"> Василия Осиповича</w:t>
      </w:r>
      <w:r w:rsidRPr="00950437">
        <w:rPr>
          <w:sz w:val="28"/>
          <w:szCs w:val="28"/>
        </w:rPr>
        <w:t xml:space="preserve"> в буржуазно-либеральном направлении и менялись в некотором роде на протяжении его жизни в сторону правого крыла партии кадетов. Образ идеального государства учёный видит</w:t>
      </w:r>
      <w:r w:rsidR="00352E48" w:rsidRPr="00950437">
        <w:rPr>
          <w:sz w:val="28"/>
          <w:szCs w:val="28"/>
        </w:rPr>
        <w:t xml:space="preserve"> в сотрудничестве всех классов в буржуазном государстве с представительным правлением. В своих работах и лекциях выступал против самодержавия, а с конца </w:t>
      </w:r>
      <w:r w:rsidR="00352E48" w:rsidRPr="00950437">
        <w:rPr>
          <w:sz w:val="28"/>
          <w:szCs w:val="28"/>
          <w:lang w:val="en-US"/>
        </w:rPr>
        <w:t>XIX</w:t>
      </w:r>
      <w:r w:rsidR="00352E48" w:rsidRPr="00950437">
        <w:rPr>
          <w:sz w:val="28"/>
          <w:szCs w:val="28"/>
        </w:rPr>
        <w:t xml:space="preserve"> века поменял позицию и начал поддерживать монархию.</w:t>
      </w:r>
    </w:p>
    <w:p w:rsidR="00352E48" w:rsidRPr="00950437" w:rsidRDefault="00352E4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В 1860-е г</w:t>
      </w:r>
      <w:r w:rsidR="00ED1263" w:rsidRPr="00950437">
        <w:rPr>
          <w:sz w:val="28"/>
          <w:szCs w:val="28"/>
        </w:rPr>
        <w:t>г. на формирование исторических взглядов Ключевского определённое влияние оказали революционно-демократические идеи,</w:t>
      </w:r>
      <w:r w:rsidRPr="00950437">
        <w:rPr>
          <w:sz w:val="28"/>
          <w:szCs w:val="28"/>
        </w:rPr>
        <w:t xml:space="preserve"> </w:t>
      </w:r>
      <w:r w:rsidR="00ED1263" w:rsidRPr="00950437">
        <w:rPr>
          <w:sz w:val="28"/>
          <w:szCs w:val="28"/>
        </w:rPr>
        <w:t>условия</w:t>
      </w:r>
      <w:r w:rsidRPr="00950437">
        <w:rPr>
          <w:sz w:val="28"/>
          <w:szCs w:val="28"/>
        </w:rPr>
        <w:t xml:space="preserve"> пореформенной действительности</w:t>
      </w:r>
      <w:r w:rsidR="00ED1263" w:rsidRPr="00950437">
        <w:rPr>
          <w:sz w:val="28"/>
          <w:szCs w:val="28"/>
        </w:rPr>
        <w:t>.1 В нём более ярко стал проявляться интерес к истории народа с его бытом и хозяйством. Историк подчёркивал географический фактор и освоение территорий России.</w:t>
      </w:r>
    </w:p>
    <w:p w:rsidR="004D2335" w:rsidRPr="00950437" w:rsidRDefault="00ED1263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 1880-е гг., в </w:t>
      </w:r>
      <w:r w:rsidR="00352E48" w:rsidRPr="00950437">
        <w:rPr>
          <w:sz w:val="28"/>
          <w:szCs w:val="28"/>
        </w:rPr>
        <w:t>период расцвета его творчества,</w:t>
      </w:r>
      <w:r w:rsidRPr="00950437">
        <w:rPr>
          <w:sz w:val="28"/>
          <w:szCs w:val="28"/>
        </w:rPr>
        <w:t xml:space="preserve"> </w:t>
      </w:r>
      <w:r w:rsidR="003344CF" w:rsidRPr="00950437">
        <w:rPr>
          <w:sz w:val="28"/>
          <w:szCs w:val="28"/>
        </w:rPr>
        <w:t>он акцентировал своё внимание на анализе различных обстоятельств в истории общества. В «Сказаниях иностранцев о Московском государстве» была отведена значительная часть для описания занятий населения. Учёный рассматривал колонизацию, как следствие роста народонаселения и особенностей природы какого-либо края, а не как</w:t>
      </w:r>
      <w:r w:rsidR="00950437">
        <w:rPr>
          <w:sz w:val="28"/>
          <w:szCs w:val="28"/>
        </w:rPr>
        <w:t xml:space="preserve"> </w:t>
      </w:r>
      <w:r w:rsidR="003344CF" w:rsidRPr="00950437">
        <w:rPr>
          <w:sz w:val="28"/>
          <w:szCs w:val="28"/>
        </w:rPr>
        <w:t>результат</w:t>
      </w:r>
      <w:r w:rsidR="00446EF0" w:rsidRPr="00950437">
        <w:rPr>
          <w:sz w:val="28"/>
          <w:szCs w:val="28"/>
        </w:rPr>
        <w:t xml:space="preserve"> деятельности государства в таких работе как «Хозяйственная деятельность Соловецкого монастыря в Беломорском крае» (1867—1868) и монографии «Древнерусские жития святых как исторический источник» (1871).</w:t>
      </w:r>
    </w:p>
    <w:p w:rsidR="00960391" w:rsidRPr="00950437" w:rsidRDefault="00446EF0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 </w:t>
      </w:r>
      <w:r w:rsidRPr="00950437">
        <w:rPr>
          <w:sz w:val="28"/>
          <w:szCs w:val="28"/>
        </w:rPr>
        <w:tab/>
        <w:t>труде «Боярская Дума Древней Руси»</w:t>
      </w:r>
      <w:r w:rsidR="004177CC" w:rsidRPr="00950437">
        <w:rPr>
          <w:sz w:val="28"/>
          <w:szCs w:val="28"/>
        </w:rPr>
        <w:t xml:space="preserve"> (1882) Ключевский пытался проследить общественно-политические развитие страны </w:t>
      </w:r>
      <w:r w:rsidR="004177CC" w:rsidRPr="00950437">
        <w:rPr>
          <w:sz w:val="28"/>
          <w:szCs w:val="28"/>
          <w:lang w:val="en-US"/>
        </w:rPr>
        <w:t>X</w:t>
      </w:r>
      <w:r w:rsidR="004177CC" w:rsidRPr="00950437">
        <w:rPr>
          <w:sz w:val="28"/>
          <w:szCs w:val="28"/>
        </w:rPr>
        <w:t>—</w:t>
      </w:r>
      <w:r w:rsidR="004177CC" w:rsidRPr="00950437">
        <w:rPr>
          <w:sz w:val="28"/>
          <w:szCs w:val="28"/>
          <w:lang w:val="en-US"/>
        </w:rPr>
        <w:t>XVIII</w:t>
      </w:r>
      <w:r w:rsidR="004177CC" w:rsidRPr="00950437">
        <w:rPr>
          <w:sz w:val="28"/>
          <w:szCs w:val="28"/>
        </w:rPr>
        <w:t xml:space="preserve"> вв.</w:t>
      </w:r>
      <w:r w:rsidR="00027A70" w:rsidRPr="00950437">
        <w:rPr>
          <w:sz w:val="28"/>
          <w:szCs w:val="28"/>
        </w:rPr>
        <w:t xml:space="preserve"> Здесь он стремился проанализировать процесс развития классов, их взаимоотношения и роль в жизни страны, но не принимал классовой борьбы и противоречий. </w:t>
      </w:r>
      <w:r w:rsidR="0044554C" w:rsidRPr="00950437">
        <w:rPr>
          <w:sz w:val="28"/>
          <w:szCs w:val="28"/>
        </w:rPr>
        <w:t>Истории крестьянства в России Василий Осипович уделяет внимание в исследовательских работах «Происхождение крепостного права в России» (1885), «Подушная подать и отмена холопства в России».</w:t>
      </w:r>
    </w:p>
    <w:p w:rsidR="00446EF0" w:rsidRPr="00950437" w:rsidRDefault="0089555B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По мнению историка, крепостная зависимость крестьян была обусловлена экономической задолженностью крестьян землевладельцам.</w:t>
      </w:r>
    </w:p>
    <w:p w:rsidR="0089555B" w:rsidRPr="00950437" w:rsidRDefault="0089555B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К концу </w:t>
      </w:r>
      <w:r w:rsidRPr="00950437">
        <w:rPr>
          <w:sz w:val="28"/>
          <w:szCs w:val="28"/>
          <w:lang w:val="en-US"/>
        </w:rPr>
        <w:t>XIX</w:t>
      </w:r>
      <w:r w:rsidRPr="00950437">
        <w:rPr>
          <w:sz w:val="28"/>
          <w:szCs w:val="28"/>
        </w:rPr>
        <w:t xml:space="preserve"> века взгляды Ключевского снова изменились, но на этот раз в сторону так называемой </w:t>
      </w:r>
      <w:r w:rsidR="005E037F" w:rsidRPr="00950437">
        <w:rPr>
          <w:sz w:val="28"/>
          <w:szCs w:val="28"/>
        </w:rPr>
        <w:t xml:space="preserve">государственной школы. В работах «Императрица Екатерина </w:t>
      </w:r>
      <w:r w:rsidR="005E037F" w:rsidRPr="00950437">
        <w:rPr>
          <w:sz w:val="28"/>
          <w:szCs w:val="28"/>
          <w:lang w:val="en-US"/>
        </w:rPr>
        <w:t>II</w:t>
      </w:r>
      <w:r w:rsidR="005E037F" w:rsidRPr="00950437">
        <w:rPr>
          <w:sz w:val="28"/>
          <w:szCs w:val="28"/>
        </w:rPr>
        <w:t>. 1796—1896» (1896) и «Пётр Великий среди своих сотрудников» (1901) он, в некотором смысле, идеализирует монархов прошлой России.</w:t>
      </w:r>
    </w:p>
    <w:p w:rsidR="00960391" w:rsidRPr="00950437" w:rsidRDefault="005E037F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 основе методологии и исторических концепций Ключевского лежали позитивные взгляды.1 Ключевский попытался доказать, что развитие общества от сочетания целого ряда внешних и внутренних </w:t>
      </w:r>
      <w:r w:rsidR="00960391" w:rsidRPr="00950437">
        <w:rPr>
          <w:sz w:val="28"/>
          <w:szCs w:val="28"/>
        </w:rPr>
        <w:t>факторов — географических, этнографических, политических, экономических и социальных.2</w:t>
      </w:r>
    </w:p>
    <w:p w:rsidR="00960391" w:rsidRPr="00950437" w:rsidRDefault="00960391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Василий Осипович</w:t>
      </w:r>
      <w:r w:rsidR="00950437">
        <w:rPr>
          <w:sz w:val="28"/>
          <w:szCs w:val="28"/>
        </w:rPr>
        <w:t xml:space="preserve"> </w:t>
      </w:r>
      <w:r w:rsidRPr="00950437">
        <w:rPr>
          <w:sz w:val="28"/>
          <w:szCs w:val="28"/>
        </w:rPr>
        <w:t>не признавал</w:t>
      </w:r>
      <w:r w:rsidR="00950437">
        <w:rPr>
          <w:sz w:val="28"/>
          <w:szCs w:val="28"/>
        </w:rPr>
        <w:t xml:space="preserve"> </w:t>
      </w:r>
      <w:r w:rsidRPr="00950437">
        <w:rPr>
          <w:sz w:val="28"/>
          <w:szCs w:val="28"/>
        </w:rPr>
        <w:t>последовательную смену социально-экономических формаций. Главным критерием периодизации историк считал этапы колонизации, рассматривая при</w:t>
      </w:r>
      <w:r w:rsidR="00950437">
        <w:rPr>
          <w:sz w:val="28"/>
          <w:szCs w:val="28"/>
        </w:rPr>
        <w:t xml:space="preserve"> </w:t>
      </w:r>
      <w:r w:rsidRPr="00950437">
        <w:rPr>
          <w:sz w:val="28"/>
          <w:szCs w:val="28"/>
        </w:rPr>
        <w:t>этом два наиболее важных момента: политический и экономический.</w:t>
      </w:r>
    </w:p>
    <w:p w:rsidR="00AB0AF8" w:rsidRPr="00950437" w:rsidRDefault="00AB0AF8" w:rsidP="00950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0AF8" w:rsidRPr="00950437" w:rsidRDefault="00950437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3643" w:rsidRPr="00950437">
        <w:rPr>
          <w:sz w:val="28"/>
          <w:szCs w:val="28"/>
        </w:rPr>
        <w:t>Заключение</w:t>
      </w:r>
    </w:p>
    <w:p w:rsidR="00950437" w:rsidRDefault="00950437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B53427" w:rsidRPr="00950437" w:rsidRDefault="00223643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 xml:space="preserve">Василий Осипович Ключевский один из самых знаменитейших историков России и мира. Вклад, который он внёс в развитие </w:t>
      </w:r>
      <w:r w:rsidR="005B21C1" w:rsidRPr="00950437">
        <w:rPr>
          <w:sz w:val="28"/>
          <w:szCs w:val="28"/>
        </w:rPr>
        <w:t xml:space="preserve">исторической науки, воистину огромен и значителен. Он позволил взглянуть на историю в новом свете, с другой точки зрения. Русский учёный, подробно рассмотревший многие исторические события и факты. </w:t>
      </w:r>
    </w:p>
    <w:p w:rsidR="00B53427" w:rsidRPr="00950437" w:rsidRDefault="005B21C1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Он жил в не лёгкое время, да и жизнь его на самом раннем этапе не баловала, но она одарила его необыкновенным умом и любовью к истории</w:t>
      </w:r>
      <w:r w:rsidR="00B53427" w:rsidRPr="00950437">
        <w:rPr>
          <w:sz w:val="28"/>
          <w:szCs w:val="28"/>
        </w:rPr>
        <w:t>.</w:t>
      </w:r>
    </w:p>
    <w:p w:rsidR="00223643" w:rsidRPr="00950437" w:rsidRDefault="005B21C1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Многие его работы актуальны и в современном мире.</w:t>
      </w:r>
      <w:r w:rsidR="00B53427" w:rsidRPr="00950437">
        <w:rPr>
          <w:sz w:val="28"/>
          <w:szCs w:val="28"/>
        </w:rPr>
        <w:t xml:space="preserve"> Это источники того, как видел прошлое человек того времени, что и верно ли он предполагал, почему обращал внимание на конкретные темы. Сама работа В. О. Ключевского и его жизнь — это уже повод любить историю, ибо это настоящий пример искреннего чувства и интереса к науке об Отечестве.</w:t>
      </w:r>
    </w:p>
    <w:p w:rsidR="00B53427" w:rsidRPr="00950437" w:rsidRDefault="00950437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3427" w:rsidRPr="00950437">
        <w:rPr>
          <w:sz w:val="28"/>
          <w:szCs w:val="28"/>
        </w:rPr>
        <w:t>Список литературы</w:t>
      </w:r>
    </w:p>
    <w:p w:rsidR="00950437" w:rsidRDefault="00950437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B53427" w:rsidRPr="00950437" w:rsidRDefault="00B53427" w:rsidP="00950437">
      <w:pPr>
        <w:widowControl w:val="0"/>
        <w:tabs>
          <w:tab w:val="center" w:leader="underscore" w:pos="9639"/>
        </w:tabs>
        <w:spacing w:line="360" w:lineRule="auto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Медведев Ю. В. О. Ключевский. М.: Эксмо. 2005.</w:t>
      </w:r>
      <w:r w:rsidR="00E07E62" w:rsidRPr="00950437">
        <w:rPr>
          <w:sz w:val="28"/>
          <w:szCs w:val="28"/>
        </w:rPr>
        <w:t xml:space="preserve"> 912 с.</w:t>
      </w:r>
    </w:p>
    <w:p w:rsidR="00E07E62" w:rsidRPr="00950437" w:rsidRDefault="00E07E62" w:rsidP="00950437">
      <w:pPr>
        <w:widowControl w:val="0"/>
        <w:tabs>
          <w:tab w:val="center" w:leader="underscore" w:pos="9639"/>
        </w:tabs>
        <w:spacing w:line="360" w:lineRule="auto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Шалаева Г. П. Кто есть кто в мире. М.: ОЛМА-ПРЕСС. 2004. 1680 с.</w:t>
      </w:r>
    </w:p>
    <w:p w:rsidR="00E07E62" w:rsidRPr="00950437" w:rsidRDefault="00E07E62" w:rsidP="00950437">
      <w:pPr>
        <w:widowControl w:val="0"/>
        <w:tabs>
          <w:tab w:val="center" w:leader="underscore" w:pos="9639"/>
        </w:tabs>
        <w:spacing w:line="360" w:lineRule="auto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Прохоров А. М. Большая Советская Энциклопедия.</w:t>
      </w:r>
      <w:r w:rsidR="00950437">
        <w:rPr>
          <w:sz w:val="28"/>
          <w:szCs w:val="28"/>
        </w:rPr>
        <w:t xml:space="preserve"> </w:t>
      </w:r>
      <w:r w:rsidRPr="00950437">
        <w:rPr>
          <w:sz w:val="28"/>
          <w:szCs w:val="28"/>
        </w:rPr>
        <w:t>где издана??? ., 1970—1977. 30 т.</w:t>
      </w:r>
    </w:p>
    <w:p w:rsidR="00E07E62" w:rsidRPr="00950437" w:rsidRDefault="00E07E62" w:rsidP="00950437">
      <w:pPr>
        <w:widowControl w:val="0"/>
        <w:tabs>
          <w:tab w:val="center" w:leader="underscore" w:pos="9639"/>
        </w:tabs>
        <w:spacing w:line="360" w:lineRule="auto"/>
        <w:jc w:val="both"/>
        <w:rPr>
          <w:sz w:val="28"/>
          <w:szCs w:val="28"/>
        </w:rPr>
      </w:pPr>
      <w:r w:rsidRPr="00950437">
        <w:rPr>
          <w:sz w:val="28"/>
          <w:szCs w:val="28"/>
        </w:rPr>
        <w:t>Брокгауз Ф. А., Ефрон И. А. Ключевский В. О. //</w:t>
      </w:r>
      <w:r w:rsidRPr="00950437">
        <w:rPr>
          <w:sz w:val="28"/>
          <w:szCs w:val="28"/>
          <w:lang w:val="en-US"/>
        </w:rPr>
        <w:t>http</w:t>
      </w:r>
      <w:r w:rsidRPr="00950437">
        <w:rPr>
          <w:sz w:val="28"/>
          <w:szCs w:val="28"/>
        </w:rPr>
        <w:t xml:space="preserve">:/ </w:t>
      </w:r>
      <w:r w:rsidRPr="00950437">
        <w:rPr>
          <w:sz w:val="28"/>
          <w:szCs w:val="28"/>
          <w:lang w:val="en-US"/>
        </w:rPr>
        <w:t>www</w:t>
      </w:r>
      <w:r w:rsidRPr="00950437">
        <w:rPr>
          <w:sz w:val="28"/>
          <w:szCs w:val="28"/>
        </w:rPr>
        <w:t>.</w:t>
      </w:r>
      <w:r w:rsidRPr="00950437">
        <w:rPr>
          <w:sz w:val="28"/>
          <w:szCs w:val="28"/>
          <w:lang w:val="en-US"/>
        </w:rPr>
        <w:t>KM</w:t>
      </w:r>
      <w:r w:rsidRPr="00950437">
        <w:rPr>
          <w:sz w:val="28"/>
          <w:szCs w:val="28"/>
        </w:rPr>
        <w:t>.</w:t>
      </w:r>
      <w:r w:rsidRPr="00950437">
        <w:rPr>
          <w:sz w:val="28"/>
          <w:szCs w:val="28"/>
          <w:lang w:val="en-US"/>
        </w:rPr>
        <w:t>ru</w:t>
      </w:r>
      <w:r w:rsidRPr="00950437">
        <w:rPr>
          <w:sz w:val="28"/>
          <w:szCs w:val="28"/>
        </w:rPr>
        <w:t xml:space="preserve"> / Новый энциклопедический словарь Брокгауза и Ефрона», 1911 – 1916</w:t>
      </w:r>
    </w:p>
    <w:p w:rsidR="00E07E62" w:rsidRPr="00C66771" w:rsidRDefault="00E07E62" w:rsidP="00950437">
      <w:pPr>
        <w:widowControl w:val="0"/>
        <w:tabs>
          <w:tab w:val="center" w:leader="underscore" w:pos="9639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07E62" w:rsidRPr="00C66771" w:rsidSect="00950437">
      <w:headerReference w:type="even" r:id="rId6"/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71" w:rsidRDefault="00C66771">
      <w:r>
        <w:separator/>
      </w:r>
    </w:p>
  </w:endnote>
  <w:endnote w:type="continuationSeparator" w:id="0">
    <w:p w:rsidR="00C66771" w:rsidRDefault="00C6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KMM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71" w:rsidRDefault="00C66771">
      <w:r>
        <w:separator/>
      </w:r>
    </w:p>
  </w:footnote>
  <w:footnote w:type="continuationSeparator" w:id="0">
    <w:p w:rsidR="00C66771" w:rsidRDefault="00C6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F0" w:rsidRDefault="00446EF0" w:rsidP="00446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F0" w:rsidRDefault="00446E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37" w:rsidRPr="00950437" w:rsidRDefault="00950437" w:rsidP="00950437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37" w:rsidRDefault="00950437" w:rsidP="0095043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B8"/>
    <w:rsid w:val="00016411"/>
    <w:rsid w:val="00027A70"/>
    <w:rsid w:val="00051B56"/>
    <w:rsid w:val="000878CE"/>
    <w:rsid w:val="000A04D0"/>
    <w:rsid w:val="000B08EB"/>
    <w:rsid w:val="00101521"/>
    <w:rsid w:val="001536A6"/>
    <w:rsid w:val="001A43E2"/>
    <w:rsid w:val="001C24D4"/>
    <w:rsid w:val="00223643"/>
    <w:rsid w:val="002451B7"/>
    <w:rsid w:val="002D7295"/>
    <w:rsid w:val="00304561"/>
    <w:rsid w:val="003143E3"/>
    <w:rsid w:val="00320503"/>
    <w:rsid w:val="00332C65"/>
    <w:rsid w:val="003344CF"/>
    <w:rsid w:val="00352E48"/>
    <w:rsid w:val="003550AD"/>
    <w:rsid w:val="003B0154"/>
    <w:rsid w:val="003B6EB9"/>
    <w:rsid w:val="003E07EF"/>
    <w:rsid w:val="003E44C4"/>
    <w:rsid w:val="004177CC"/>
    <w:rsid w:val="0042517A"/>
    <w:rsid w:val="00427871"/>
    <w:rsid w:val="00431C1A"/>
    <w:rsid w:val="0044554C"/>
    <w:rsid w:val="00446EF0"/>
    <w:rsid w:val="0045240C"/>
    <w:rsid w:val="004801B2"/>
    <w:rsid w:val="00482AE0"/>
    <w:rsid w:val="004B15F5"/>
    <w:rsid w:val="004C5292"/>
    <w:rsid w:val="004D2335"/>
    <w:rsid w:val="00501443"/>
    <w:rsid w:val="0052209E"/>
    <w:rsid w:val="00533134"/>
    <w:rsid w:val="00572787"/>
    <w:rsid w:val="005B21C1"/>
    <w:rsid w:val="005E037F"/>
    <w:rsid w:val="00606898"/>
    <w:rsid w:val="0061007B"/>
    <w:rsid w:val="006C1186"/>
    <w:rsid w:val="006C4C21"/>
    <w:rsid w:val="006D3838"/>
    <w:rsid w:val="006F11DC"/>
    <w:rsid w:val="00762895"/>
    <w:rsid w:val="00782B83"/>
    <w:rsid w:val="008216F3"/>
    <w:rsid w:val="008453C8"/>
    <w:rsid w:val="0089555B"/>
    <w:rsid w:val="008C2AEA"/>
    <w:rsid w:val="008C3488"/>
    <w:rsid w:val="008C49ED"/>
    <w:rsid w:val="008C7EF7"/>
    <w:rsid w:val="008D2DF7"/>
    <w:rsid w:val="008E702A"/>
    <w:rsid w:val="008F2D8A"/>
    <w:rsid w:val="00903DD2"/>
    <w:rsid w:val="00924F69"/>
    <w:rsid w:val="009264F1"/>
    <w:rsid w:val="00941C04"/>
    <w:rsid w:val="00950437"/>
    <w:rsid w:val="00956AFD"/>
    <w:rsid w:val="00960391"/>
    <w:rsid w:val="009B27B8"/>
    <w:rsid w:val="009B7C23"/>
    <w:rsid w:val="009F27C1"/>
    <w:rsid w:val="00A8309C"/>
    <w:rsid w:val="00AB0AF8"/>
    <w:rsid w:val="00AC5543"/>
    <w:rsid w:val="00B53427"/>
    <w:rsid w:val="00B721CF"/>
    <w:rsid w:val="00BA7CE9"/>
    <w:rsid w:val="00BB0BB8"/>
    <w:rsid w:val="00BF34FD"/>
    <w:rsid w:val="00C134B7"/>
    <w:rsid w:val="00C21D7F"/>
    <w:rsid w:val="00C66771"/>
    <w:rsid w:val="00CB3485"/>
    <w:rsid w:val="00CB3D86"/>
    <w:rsid w:val="00CD6E1D"/>
    <w:rsid w:val="00E07E62"/>
    <w:rsid w:val="00E43FDB"/>
    <w:rsid w:val="00E664B4"/>
    <w:rsid w:val="00EC3379"/>
    <w:rsid w:val="00ED1263"/>
    <w:rsid w:val="00F54119"/>
    <w:rsid w:val="00FD7190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C69F62-BCF2-4413-9C62-A1D244B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C3379"/>
    <w:rPr>
      <w:rFonts w:cs="Times New Roman"/>
    </w:rPr>
  </w:style>
  <w:style w:type="character" w:styleId="a6">
    <w:name w:val="Hyperlink"/>
    <w:uiPriority w:val="99"/>
    <w:rsid w:val="00482AE0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482AE0"/>
    <w:rPr>
      <w:rFonts w:cs="Times New Roman"/>
      <w:color w:val="800080"/>
      <w:u w:val="single"/>
    </w:rPr>
  </w:style>
  <w:style w:type="paragraph" w:styleId="a8">
    <w:name w:val="footer"/>
    <w:basedOn w:val="a"/>
    <w:link w:val="a9"/>
    <w:uiPriority w:val="99"/>
    <w:rsid w:val="009504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504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2014-03-28T09:44:00Z</dcterms:created>
  <dcterms:modified xsi:type="dcterms:W3CDTF">2014-03-28T09:44:00Z</dcterms:modified>
</cp:coreProperties>
</file>