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4308" w:rsidRDefault="00584308">
      <w:pPr>
        <w:pStyle w:val="a3"/>
        <w:ind w:left="540" w:right="520"/>
        <w:jc w:val="both"/>
        <w:rPr>
          <w:position w:val="20"/>
        </w:rPr>
      </w:pPr>
      <w:r>
        <w:rPr>
          <w:position w:val="20"/>
        </w:rPr>
        <w:t>ПЛАН</w:t>
      </w: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1. </w:t>
      </w: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right="520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140"/>
        <w:jc w:val="both"/>
        <w:rPr>
          <w:position w:val="20"/>
          <w:sz w:val="28"/>
          <w:szCs w:val="16"/>
        </w:rPr>
      </w:pPr>
      <w:r>
        <w:rPr>
          <w:b/>
          <w:bCs/>
          <w:position w:val="20"/>
          <w:sz w:val="28"/>
          <w:szCs w:val="16"/>
        </w:rPr>
        <w:t>Бирск</w:t>
      </w:r>
      <w:r>
        <w:rPr>
          <w:position w:val="20"/>
          <w:sz w:val="28"/>
          <w:szCs w:val="16"/>
        </w:rPr>
        <w:t xml:space="preserve"> -- кр. пристань на'</w:t>
      </w:r>
      <w:r>
        <w:rPr>
          <w:b/>
          <w:bCs/>
          <w:position w:val="20"/>
          <w:sz w:val="28"/>
          <w:szCs w:val="16"/>
        </w:rPr>
        <w:t xml:space="preserve"> Белой и зна</w:t>
      </w:r>
      <w:r>
        <w:rPr>
          <w:b/>
          <w:bCs/>
          <w:position w:val="20"/>
          <w:sz w:val="28"/>
          <w:szCs w:val="16"/>
        </w:rPr>
        <w:softHyphen/>
        <w:t>чительный</w:t>
      </w:r>
      <w:r>
        <w:rPr>
          <w:position w:val="20"/>
          <w:sz w:val="28"/>
          <w:szCs w:val="16"/>
        </w:rPr>
        <w:t xml:space="preserve"> узел автомоб. дорог.</w:t>
      </w:r>
    </w:p>
    <w:p w:rsidR="00584308" w:rsidRDefault="00584308">
      <w:pPr>
        <w:autoSpaceDE w:val="0"/>
        <w:autoSpaceDN w:val="0"/>
        <w:adjustRightInd w:val="0"/>
        <w:ind w:left="540" w:right="520" w:firstLine="18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В Б. находятся </w:t>
      </w:r>
      <w:r>
        <w:rPr>
          <w:i/>
          <w:iCs/>
          <w:position w:val="20"/>
          <w:sz w:val="28"/>
          <w:szCs w:val="16"/>
        </w:rPr>
        <w:t>Бирский государствен</w:t>
      </w:r>
      <w:r>
        <w:rPr>
          <w:i/>
          <w:iCs/>
          <w:position w:val="20"/>
          <w:sz w:val="28"/>
          <w:szCs w:val="16"/>
        </w:rPr>
        <w:softHyphen/>
        <w:t>ный педагогический институт</w:t>
      </w:r>
      <w:r>
        <w:rPr>
          <w:position w:val="20"/>
          <w:sz w:val="28"/>
          <w:szCs w:val="16"/>
        </w:rPr>
        <w:t>, фармацев</w:t>
      </w:r>
      <w:r>
        <w:rPr>
          <w:position w:val="20"/>
          <w:sz w:val="28"/>
          <w:szCs w:val="16"/>
        </w:rPr>
        <w:softHyphen/>
        <w:t xml:space="preserve">тическое и мед. уч-ща, высш. и проф. уч-ще, 7 общеобразоват. школ, 1 </w:t>
      </w:r>
      <w:r>
        <w:rPr>
          <w:i/>
          <w:iCs/>
          <w:position w:val="20"/>
          <w:sz w:val="28"/>
          <w:szCs w:val="16"/>
        </w:rPr>
        <w:t>лицей</w:t>
      </w:r>
      <w:r>
        <w:rPr>
          <w:position w:val="20"/>
          <w:sz w:val="28"/>
          <w:szCs w:val="16"/>
        </w:rPr>
        <w:t xml:space="preserve"> (б609 уч-ся в 1994/95 уч.г.), Ист. музей, 5 мас</w:t>
      </w:r>
      <w:r>
        <w:rPr>
          <w:position w:val="20"/>
          <w:sz w:val="28"/>
          <w:szCs w:val="16"/>
        </w:rPr>
        <w:softHyphen/>
        <w:t>совых б-к, 2 клубных учреждения, центр. районная б-ца. Издается газ. "Победа".</w:t>
      </w:r>
    </w:p>
    <w:p w:rsidR="00584308" w:rsidRDefault="00584308">
      <w:pPr>
        <w:autoSpaceDE w:val="0"/>
        <w:autoSpaceDN w:val="0"/>
        <w:adjustRightInd w:val="0"/>
        <w:ind w:left="540" w:right="520"/>
        <w:jc w:val="both"/>
        <w:rPr>
          <w:b/>
          <w:bCs/>
          <w:i/>
          <w:iCs/>
          <w:position w:val="20"/>
          <w:sz w:val="28"/>
          <w:szCs w:val="16"/>
        </w:rPr>
      </w:pPr>
    </w:p>
    <w:p w:rsidR="00584308" w:rsidRDefault="00584308">
      <w:pPr>
        <w:autoSpaceDE w:val="0"/>
        <w:autoSpaceDN w:val="0"/>
        <w:adjustRightInd w:val="0"/>
        <w:ind w:left="540" w:right="520" w:firstLine="708"/>
        <w:jc w:val="both"/>
        <w:rPr>
          <w:b/>
          <w:bCs/>
          <w:position w:val="20"/>
          <w:sz w:val="28"/>
          <w:szCs w:val="16"/>
        </w:rPr>
      </w:pPr>
    </w:p>
    <w:p w:rsidR="00584308" w:rsidRDefault="00584308">
      <w:pPr>
        <w:pStyle w:val="1"/>
        <w:ind w:left="540" w:right="520"/>
        <w:jc w:val="center"/>
        <w:rPr>
          <w:position w:val="20"/>
        </w:rPr>
      </w:pPr>
      <w:r>
        <w:rPr>
          <w:position w:val="20"/>
        </w:rPr>
        <w:t>БИРСКИЙ ГОСУДАРСТВЕННЫЙ ПЕ</w:t>
      </w:r>
      <w:r>
        <w:rPr>
          <w:position w:val="20"/>
        </w:rPr>
        <w:softHyphen/>
        <w:t>ДАГОГИЧЕСКИЙ ИНСТИТУТ</w:t>
      </w:r>
    </w:p>
    <w:p w:rsidR="00584308" w:rsidRDefault="00584308">
      <w:pPr>
        <w:ind w:left="540" w:right="520"/>
        <w:rPr>
          <w:position w:val="20"/>
        </w:rPr>
      </w:pPr>
    </w:p>
    <w:p w:rsidR="00584308" w:rsidRDefault="00584308">
      <w:pPr>
        <w:autoSpaceDE w:val="0"/>
        <w:autoSpaceDN w:val="0"/>
        <w:adjustRightInd w:val="0"/>
        <w:ind w:left="540" w:right="520" w:firstLine="708"/>
        <w:jc w:val="both"/>
        <w:rPr>
          <w:i/>
          <w:iCs/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>Институт создан в 1952 на базе Бирского учительского ин-та (1932). В его составе 6 ф-тов: физики и математики, рус. яз. и лит-ры, биологии и химии, иностр. яз., дошкольной педаго</w:t>
      </w:r>
      <w:r>
        <w:rPr>
          <w:position w:val="20"/>
          <w:sz w:val="28"/>
          <w:szCs w:val="16"/>
        </w:rPr>
        <w:softHyphen/>
        <w:t xml:space="preserve">гики и психологии, </w:t>
      </w:r>
      <w:r>
        <w:rPr>
          <w:i/>
          <w:iCs/>
          <w:position w:val="20"/>
          <w:sz w:val="28"/>
          <w:szCs w:val="16"/>
        </w:rPr>
        <w:t>педагогики</w:t>
      </w:r>
      <w:r>
        <w:rPr>
          <w:position w:val="20"/>
          <w:sz w:val="28"/>
          <w:szCs w:val="16"/>
        </w:rPr>
        <w:t xml:space="preserve"> и методики нач. обучения (1995). На 21 каф. работа</w:t>
      </w:r>
      <w:r>
        <w:rPr>
          <w:position w:val="20"/>
          <w:sz w:val="28"/>
          <w:szCs w:val="16"/>
        </w:rPr>
        <w:softHyphen/>
        <w:t>ют 226 преподавателей, в т.ч. 5 д-ров, 85 канд. наук (1995). Действует аспирантура. В 1994/95 уч.г. обучалось более 4 тыс. студентов на очном и заочном отделениях. К 1995 ин-т выпустил более 20 тыс. учи</w:t>
      </w:r>
      <w:r>
        <w:rPr>
          <w:position w:val="20"/>
          <w:sz w:val="28"/>
          <w:szCs w:val="16"/>
        </w:rPr>
        <w:softHyphen/>
        <w:t>телей по 8 специальностям. При ин-те от</w:t>
      </w:r>
      <w:r>
        <w:rPr>
          <w:position w:val="20"/>
          <w:sz w:val="28"/>
          <w:szCs w:val="16"/>
        </w:rPr>
        <w:softHyphen/>
        <w:t xml:space="preserve">крыт под. </w:t>
      </w:r>
      <w:r>
        <w:rPr>
          <w:i/>
          <w:iCs/>
          <w:position w:val="20"/>
          <w:sz w:val="28"/>
          <w:szCs w:val="16"/>
        </w:rPr>
        <w:t>лицей</w:t>
      </w:r>
      <w:r>
        <w:rPr>
          <w:position w:val="20"/>
          <w:sz w:val="28"/>
          <w:szCs w:val="16"/>
        </w:rPr>
        <w:t xml:space="preserve"> (1992).      </w:t>
      </w:r>
    </w:p>
    <w:p w:rsidR="00584308" w:rsidRDefault="00584308">
      <w:pPr>
        <w:autoSpaceDE w:val="0"/>
        <w:autoSpaceDN w:val="0"/>
        <w:adjustRightInd w:val="0"/>
        <w:ind w:left="540" w:right="520" w:firstLine="708"/>
        <w:jc w:val="both"/>
        <w:rPr>
          <w:i/>
          <w:iCs/>
          <w:position w:val="20"/>
          <w:sz w:val="28"/>
          <w:szCs w:val="16"/>
        </w:rPr>
      </w:pPr>
    </w:p>
    <w:p w:rsidR="00584308" w:rsidRDefault="00584308">
      <w:pPr>
        <w:pStyle w:val="2"/>
        <w:ind w:left="540" w:right="520"/>
        <w:rPr>
          <w:position w:val="20"/>
        </w:rPr>
      </w:pPr>
      <w:r>
        <w:rPr>
          <w:position w:val="20"/>
        </w:rPr>
        <w:t>БИРСКИЙ МОГИЛЬНИК</w:t>
      </w:r>
    </w:p>
    <w:p w:rsidR="00584308" w:rsidRDefault="00584308">
      <w:pPr>
        <w:autoSpaceDE w:val="0"/>
        <w:autoSpaceDN w:val="0"/>
        <w:adjustRightInd w:val="0"/>
        <w:ind w:left="540" w:right="52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Один из кр. археол. памятников Урала сер. 1-го тыс. н.э. Расположен в окрестностях г.Бирска. в урочище Святой Ключ. Открыт в 1901 А.А.Сгяцыным. В 1958—90-е гг. раскопки велись </w:t>
      </w:r>
      <w:r>
        <w:rPr>
          <w:i/>
          <w:iCs/>
          <w:position w:val="20"/>
          <w:sz w:val="28"/>
          <w:szCs w:val="16"/>
        </w:rPr>
        <w:t>Н.А.Мажитовым.</w:t>
      </w:r>
      <w:r>
        <w:rPr>
          <w:position w:val="20"/>
          <w:sz w:val="28"/>
          <w:szCs w:val="16"/>
        </w:rPr>
        <w:t xml:space="preserve"> Почвенные усло</w:t>
      </w:r>
      <w:r>
        <w:rPr>
          <w:position w:val="20"/>
          <w:sz w:val="28"/>
          <w:szCs w:val="16"/>
        </w:rPr>
        <w:softHyphen/>
        <w:t>вия пам. (относит, сухость) способствовали хорошей сохранности металлич. и др. ве</w:t>
      </w:r>
      <w:r>
        <w:rPr>
          <w:position w:val="20"/>
          <w:sz w:val="28"/>
          <w:szCs w:val="16"/>
        </w:rPr>
        <w:softHyphen/>
        <w:t>щей. Собран богатый и разнообразный ма</w:t>
      </w:r>
      <w:r>
        <w:rPr>
          <w:position w:val="20"/>
          <w:sz w:val="28"/>
          <w:szCs w:val="16"/>
        </w:rPr>
        <w:softHyphen/>
        <w:t xml:space="preserve">териал. отражающий особенности развития культуры населения. При иссл. осн. части пам. выявлены погребения 4—5, 6—8 вв. Разведочным раскопом на юго-зап. окраине памятника открыто неск. погребений 2—3 вв., которые по устройству могил и составу находок являются типичными для </w:t>
      </w:r>
      <w:r>
        <w:rPr>
          <w:i/>
          <w:iCs/>
          <w:position w:val="20"/>
          <w:sz w:val="28"/>
          <w:szCs w:val="16"/>
        </w:rPr>
        <w:t>пьяно-борской культуры.</w:t>
      </w:r>
      <w:r>
        <w:rPr>
          <w:position w:val="20"/>
          <w:sz w:val="28"/>
          <w:szCs w:val="16"/>
        </w:rPr>
        <w:t xml:space="preserve"> Все остальные погребе</w:t>
      </w:r>
      <w:r>
        <w:rPr>
          <w:position w:val="20"/>
          <w:sz w:val="28"/>
          <w:szCs w:val="16"/>
        </w:rPr>
        <w:softHyphen/>
        <w:t xml:space="preserve">ния относятся к </w:t>
      </w:r>
      <w:r>
        <w:rPr>
          <w:i/>
          <w:iCs/>
          <w:position w:val="20"/>
          <w:sz w:val="28"/>
          <w:szCs w:val="16"/>
        </w:rPr>
        <w:t>бахмутинской культуре</w:t>
      </w:r>
      <w:r>
        <w:rPr>
          <w:position w:val="20"/>
          <w:sz w:val="28"/>
          <w:szCs w:val="16"/>
        </w:rPr>
        <w:t xml:space="preserve"> и по особенностям материала четко подразде</w:t>
      </w:r>
      <w:r>
        <w:rPr>
          <w:position w:val="20"/>
          <w:sz w:val="28"/>
          <w:szCs w:val="16"/>
        </w:rPr>
        <w:softHyphen/>
        <w:t>ляются на две хронологич. группы: раннюю (4—5, нач. 6 в.) и позднюю (6—8 вв.). Ранние погребения занимают сев. и сев.-вост. ч. Б.м. Они совершены в мелких простых ямах; как правило, в могилах от</w:t>
      </w:r>
      <w:r>
        <w:rPr>
          <w:position w:val="20"/>
          <w:sz w:val="28"/>
          <w:szCs w:val="16"/>
        </w:rPr>
        <w:softHyphen/>
        <w:t>сутствуют глиняные сосуды и кости яс</w:t>
      </w:r>
      <w:r>
        <w:rPr>
          <w:position w:val="20"/>
          <w:sz w:val="28"/>
          <w:szCs w:val="16"/>
        </w:rPr>
        <w:softHyphen/>
        <w:t>ных. Инвентарь представлен височными подвесками в виде знака вопроса с сомкну</w:t>
      </w:r>
      <w:r>
        <w:rPr>
          <w:position w:val="20"/>
          <w:sz w:val="28"/>
          <w:szCs w:val="16"/>
        </w:rPr>
        <w:softHyphen/>
        <w:t>тым кругом, круглыми, овальными и в-образными пряжками с щитком или без него, большими бабочковид-ными фибулами, ожерельями из мел</w:t>
      </w:r>
      <w:r>
        <w:rPr>
          <w:position w:val="20"/>
          <w:sz w:val="28"/>
          <w:szCs w:val="16"/>
        </w:rPr>
        <w:softHyphen/>
        <w:t>кого бисера, проволочными браслета-мв, кольцами, гривнами с насажен</w:t>
      </w:r>
      <w:r>
        <w:rPr>
          <w:position w:val="20"/>
          <w:sz w:val="28"/>
          <w:szCs w:val="16"/>
        </w:rPr>
        <w:softHyphen/>
        <w:t>ными бусами, кусками спирали или без них. Поздние погребения ком</w:t>
      </w:r>
      <w:r>
        <w:rPr>
          <w:position w:val="20"/>
          <w:sz w:val="28"/>
          <w:szCs w:val="16"/>
        </w:rPr>
        <w:softHyphen/>
        <w:t>пактно расположены в южной ч. Б.м. Погребения 6—7 и 7—8 вв. территориально разграничиваются ме</w:t>
      </w:r>
      <w:r>
        <w:rPr>
          <w:position w:val="20"/>
          <w:sz w:val="28"/>
          <w:szCs w:val="16"/>
        </w:rPr>
        <w:softHyphen/>
        <w:t>жду собой; для них характерными орвзваками служат значит, глубина моли (0,8—1 м), наличие в сев. уз-ких стенках небольших подбоев для установления глиняных сосудов с пи</w:t>
      </w:r>
      <w:r>
        <w:rPr>
          <w:position w:val="20"/>
          <w:sz w:val="28"/>
          <w:szCs w:val="16"/>
        </w:rPr>
        <w:softHyphen/>
        <w:t>щей для умершего. Иногда вблизи могил устраивались ритуальные захо</w:t>
      </w:r>
      <w:r>
        <w:rPr>
          <w:position w:val="20"/>
          <w:sz w:val="28"/>
          <w:szCs w:val="16"/>
        </w:rPr>
        <w:softHyphen/>
        <w:t>ронения головы, ног, шкуры лошади. Глиняные сосуды подразделяются на бахмутинскую, турбаслинскую, куш-наренковскую и караякуповскую группы, связанные с самостоятельными пле</w:t>
      </w:r>
      <w:r>
        <w:rPr>
          <w:position w:val="20"/>
          <w:sz w:val="28"/>
          <w:szCs w:val="16"/>
        </w:rPr>
        <w:softHyphen/>
        <w:t>менными объединениями. Эти отли</w:t>
      </w:r>
      <w:r>
        <w:rPr>
          <w:position w:val="20"/>
          <w:sz w:val="28"/>
          <w:szCs w:val="16"/>
          <w:lang w:val="en-US"/>
        </w:rPr>
        <w:t>чит</w:t>
      </w:r>
      <w:r>
        <w:rPr>
          <w:position w:val="20"/>
          <w:sz w:val="28"/>
          <w:szCs w:val="16"/>
        </w:rPr>
        <w:t>. "особенности поздних погребений Б.м. — результат ассимиляции бахмутинских племен пришлым населением. В остальном инвентарь поздних погребений носит уни</w:t>
      </w:r>
      <w:r>
        <w:rPr>
          <w:position w:val="20"/>
          <w:sz w:val="28"/>
          <w:szCs w:val="16"/>
        </w:rPr>
        <w:softHyphen/>
        <w:t>версальный для нам. Южн. Урала 6—8 вв. характер. Это детали наборных поясов, предметы вооружения (мечи, наконечники стрел), большие янтарные бусы и кр. бусы из стекла, разл. типы серег, гривен, шей-но-нагрудных подвесок, зеркал и др. В двух поздних погребениях найдены серебр. монеты с именем хорезмийского царя Шау-шафана (сер. 8 в.). В др. погребении 8 в. находилось литое изображение всадника. Материалы поздних погребений Б.м. указы</w:t>
      </w:r>
      <w:r>
        <w:rPr>
          <w:position w:val="20"/>
          <w:sz w:val="28"/>
          <w:szCs w:val="16"/>
        </w:rPr>
        <w:softHyphen/>
        <w:t xml:space="preserve">вают на пребывание в басе. </w:t>
      </w:r>
      <w:r>
        <w:rPr>
          <w:i/>
          <w:iCs/>
          <w:position w:val="20"/>
          <w:sz w:val="28"/>
          <w:szCs w:val="16"/>
        </w:rPr>
        <w:t>р. Белой</w:t>
      </w:r>
      <w:r>
        <w:rPr>
          <w:position w:val="20"/>
          <w:sz w:val="28"/>
          <w:szCs w:val="16"/>
        </w:rPr>
        <w:t xml:space="preserve"> нас., к-рое приняло участие в формировании баш. народа. Материалы Б.м. хранятся на каф. археологии </w:t>
      </w:r>
      <w:r>
        <w:rPr>
          <w:i/>
          <w:iCs/>
          <w:position w:val="20"/>
          <w:sz w:val="28"/>
          <w:szCs w:val="16"/>
        </w:rPr>
        <w:t>Башкирского государствен</w:t>
      </w:r>
      <w:r>
        <w:rPr>
          <w:i/>
          <w:iCs/>
          <w:position w:val="20"/>
          <w:sz w:val="28"/>
          <w:szCs w:val="16"/>
        </w:rPr>
        <w:softHyphen/>
        <w:t>ного университета</w:t>
      </w:r>
      <w:r>
        <w:rPr>
          <w:position w:val="20"/>
          <w:sz w:val="28"/>
          <w:szCs w:val="16"/>
        </w:rPr>
        <w:t xml:space="preserve"> и в </w:t>
      </w:r>
      <w:r>
        <w:rPr>
          <w:i/>
          <w:iCs/>
          <w:position w:val="20"/>
          <w:sz w:val="28"/>
          <w:szCs w:val="16"/>
        </w:rPr>
        <w:t>Музее археологии и этнографии</w:t>
      </w:r>
      <w:r>
        <w:rPr>
          <w:position w:val="20"/>
          <w:sz w:val="28"/>
          <w:szCs w:val="16"/>
        </w:rPr>
        <w:t xml:space="preserve"> УНЦ РАН.</w:t>
      </w:r>
    </w:p>
    <w:p w:rsidR="00584308" w:rsidRDefault="00584308">
      <w:pPr>
        <w:autoSpaceDE w:val="0"/>
        <w:autoSpaceDN w:val="0"/>
        <w:adjustRightInd w:val="0"/>
        <w:ind w:left="540" w:right="520" w:firstLine="2240"/>
        <w:rPr>
          <w:b/>
          <w:bCs/>
          <w:position w:val="20"/>
          <w:sz w:val="28"/>
          <w:szCs w:val="16"/>
        </w:rPr>
      </w:pPr>
    </w:p>
    <w:p w:rsidR="00584308" w:rsidRDefault="00584308">
      <w:pPr>
        <w:pStyle w:val="3"/>
        <w:ind w:left="2716" w:right="520" w:firstLine="1532"/>
        <w:rPr>
          <w:position w:val="20"/>
        </w:rPr>
      </w:pPr>
      <w:r>
        <w:rPr>
          <w:position w:val="20"/>
        </w:rPr>
        <w:t>БИРСКИЙ РАЙОН</w:t>
      </w:r>
    </w:p>
    <w:p w:rsidR="00584308" w:rsidRDefault="00584308">
      <w:pPr>
        <w:autoSpaceDE w:val="0"/>
        <w:autoSpaceDN w:val="0"/>
        <w:adjustRightInd w:val="0"/>
        <w:ind w:left="540" w:right="520" w:firstLine="708"/>
        <w:jc w:val="both"/>
        <w:rPr>
          <w:i/>
          <w:iCs/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>Он нахо</w:t>
      </w:r>
      <w:r>
        <w:rPr>
          <w:position w:val="20"/>
          <w:sz w:val="28"/>
          <w:szCs w:val="16"/>
        </w:rPr>
        <w:softHyphen/>
        <w:t>дится в давно освоенной ч. респ., в низо</w:t>
      </w:r>
      <w:r>
        <w:rPr>
          <w:position w:val="20"/>
          <w:sz w:val="28"/>
          <w:szCs w:val="16"/>
        </w:rPr>
        <w:softHyphen/>
        <w:t xml:space="preserve">вье </w:t>
      </w:r>
      <w:r>
        <w:rPr>
          <w:i/>
          <w:iCs/>
          <w:position w:val="20"/>
          <w:sz w:val="28"/>
          <w:szCs w:val="16"/>
        </w:rPr>
        <w:t>р. Белой.</w:t>
      </w:r>
      <w:r>
        <w:rPr>
          <w:position w:val="20"/>
          <w:sz w:val="28"/>
          <w:szCs w:val="16"/>
        </w:rPr>
        <w:t xml:space="preserve"> Ц. — г.Бирск. Б.р-н образо</w:t>
      </w:r>
      <w:r>
        <w:rPr>
          <w:position w:val="20"/>
          <w:sz w:val="28"/>
          <w:szCs w:val="16"/>
        </w:rPr>
        <w:softHyphen/>
        <w:t>ван в 1930. Пл. 1745 км</w:t>
      </w:r>
      <w:r>
        <w:rPr>
          <w:position w:val="20"/>
          <w:sz w:val="28"/>
          <w:szCs w:val="16"/>
          <w:vertAlign w:val="superscript"/>
        </w:rPr>
        <w:t>2</w:t>
      </w:r>
      <w:r>
        <w:rPr>
          <w:position w:val="20"/>
          <w:sz w:val="28"/>
          <w:szCs w:val="16"/>
        </w:rPr>
        <w:t>. Нас. 57,1 тыс. чел. в 1995 (53,3 тыс. - 1979. 53,8 -1989), в т.ч. 19,3 тыс. чел. проживает в 80 сел. нпп. Ср. плотность нас. 32 чел. на км</w:t>
      </w:r>
      <w:r>
        <w:rPr>
          <w:position w:val="20"/>
          <w:sz w:val="28"/>
          <w:szCs w:val="16"/>
          <w:vertAlign w:val="superscript"/>
        </w:rPr>
        <w:t>2</w:t>
      </w:r>
      <w:r>
        <w:rPr>
          <w:position w:val="20"/>
          <w:sz w:val="28"/>
          <w:szCs w:val="16"/>
        </w:rPr>
        <w:t xml:space="preserve"> (в т.ч. сел. 11 чел.). Среди сел. нас. преобладают </w:t>
      </w:r>
      <w:r>
        <w:rPr>
          <w:i/>
          <w:iCs/>
          <w:position w:val="20"/>
          <w:sz w:val="28"/>
          <w:szCs w:val="16"/>
        </w:rPr>
        <w:t>русские, марийцы, тата</w:t>
      </w:r>
      <w:r>
        <w:rPr>
          <w:i/>
          <w:iCs/>
          <w:position w:val="20"/>
          <w:sz w:val="28"/>
          <w:szCs w:val="16"/>
        </w:rPr>
        <w:softHyphen/>
        <w:t>ры.</w:t>
      </w:r>
    </w:p>
    <w:p w:rsidR="00584308" w:rsidRDefault="00584308">
      <w:pPr>
        <w:autoSpaceDE w:val="0"/>
        <w:autoSpaceDN w:val="0"/>
        <w:adjustRightInd w:val="0"/>
        <w:ind w:left="540" w:right="52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Р-н расположен р пределах </w:t>
      </w:r>
      <w:r>
        <w:rPr>
          <w:i/>
          <w:iCs/>
          <w:position w:val="20"/>
          <w:sz w:val="28"/>
          <w:szCs w:val="16"/>
        </w:rPr>
        <w:t>Прибелъской увалисто-волнистой равнины,</w:t>
      </w:r>
      <w:r>
        <w:rPr>
          <w:position w:val="20"/>
          <w:sz w:val="28"/>
          <w:szCs w:val="16"/>
        </w:rPr>
        <w:t xml:space="preserve"> в зоне Север</w:t>
      </w:r>
      <w:r>
        <w:rPr>
          <w:position w:val="20"/>
          <w:sz w:val="28"/>
          <w:szCs w:val="16"/>
        </w:rPr>
        <w:softHyphen/>
        <w:t>ной лесостепи, в самом теплом, незначи</w:t>
      </w:r>
      <w:r>
        <w:rPr>
          <w:position w:val="20"/>
          <w:sz w:val="28"/>
          <w:szCs w:val="16"/>
        </w:rPr>
        <w:softHyphen/>
        <w:t xml:space="preserve">тельно засушливом агроклиматич. регионе РБ. Правобережье </w:t>
      </w:r>
      <w:r>
        <w:rPr>
          <w:i/>
          <w:iCs/>
          <w:position w:val="20"/>
          <w:sz w:val="28"/>
          <w:szCs w:val="16"/>
        </w:rPr>
        <w:t>р.Белой</w:t>
      </w:r>
      <w:r>
        <w:rPr>
          <w:position w:val="20"/>
          <w:sz w:val="28"/>
          <w:szCs w:val="16"/>
        </w:rPr>
        <w:t xml:space="preserve"> в границах Б.р-на — составная. Бирской лесостепи, к-рая характеризуется значит. (25—27%) иб-лесенностью терр. и распространением се</w:t>
      </w:r>
      <w:r>
        <w:rPr>
          <w:position w:val="20"/>
          <w:sz w:val="28"/>
          <w:szCs w:val="16"/>
        </w:rPr>
        <w:softHyphen/>
        <w:t>рых лесных почв; по вершинам водоразде</w:t>
      </w:r>
      <w:r>
        <w:rPr>
          <w:position w:val="20"/>
          <w:sz w:val="28"/>
          <w:szCs w:val="16"/>
        </w:rPr>
        <w:softHyphen/>
        <w:t>лов, по балкам и карстовым воронкам рас</w:t>
      </w:r>
      <w:r>
        <w:rPr>
          <w:position w:val="20"/>
          <w:sz w:val="28"/>
          <w:szCs w:val="16"/>
        </w:rPr>
        <w:softHyphen/>
        <w:t>тут дуб, липа, клен. орешник, вяз. На ле</w:t>
      </w:r>
      <w:r>
        <w:rPr>
          <w:position w:val="20"/>
          <w:sz w:val="28"/>
          <w:szCs w:val="16"/>
        </w:rPr>
        <w:softHyphen/>
        <w:t>вобережье остепненность гораздо выше, а почвенный покрав состоит из выщелочен</w:t>
      </w:r>
      <w:r>
        <w:rPr>
          <w:position w:val="20"/>
          <w:sz w:val="28"/>
          <w:szCs w:val="16"/>
        </w:rPr>
        <w:softHyphen/>
        <w:t>ных черноземов. Долина Белой шир. 10— 20 км отличается от примыкающих к ней лесостепей комплексом своеобразных усло</w:t>
      </w:r>
      <w:r>
        <w:rPr>
          <w:position w:val="20"/>
          <w:sz w:val="28"/>
          <w:szCs w:val="16"/>
        </w:rPr>
        <w:softHyphen/>
        <w:t>вий. Прав. берег долины высокий, обрывистый с глубокими оврагами, левый — по логонизменный. Пойма</w:t>
      </w:r>
      <w:r>
        <w:rPr>
          <w:b/>
          <w:bCs/>
          <w:position w:val="20"/>
          <w:sz w:val="28"/>
          <w:szCs w:val="16"/>
        </w:rPr>
        <w:t xml:space="preserve"> </w:t>
      </w:r>
      <w:r>
        <w:rPr>
          <w:position w:val="20"/>
          <w:sz w:val="28"/>
          <w:szCs w:val="16"/>
        </w:rPr>
        <w:t>занята обширными лугами, зарослями кустарников, а на более возвышенных ч. — лесами- Много озер-ста</w:t>
      </w:r>
      <w:r>
        <w:rPr>
          <w:position w:val="20"/>
          <w:sz w:val="28"/>
          <w:szCs w:val="16"/>
        </w:rPr>
        <w:softHyphen/>
        <w:t xml:space="preserve">риц и </w:t>
      </w:r>
      <w:r>
        <w:rPr>
          <w:i/>
          <w:iCs/>
          <w:position w:val="20"/>
          <w:sz w:val="28"/>
          <w:szCs w:val="16"/>
        </w:rPr>
        <w:t>болот.</w:t>
      </w:r>
      <w:r>
        <w:rPr>
          <w:position w:val="20"/>
          <w:sz w:val="28"/>
          <w:szCs w:val="16"/>
        </w:rPr>
        <w:t xml:space="preserve"> Надпойменные террасы боль</w:t>
      </w:r>
      <w:r>
        <w:rPr>
          <w:position w:val="20"/>
          <w:sz w:val="28"/>
          <w:szCs w:val="16"/>
        </w:rPr>
        <w:softHyphen/>
        <w:t>шей ч. заняты полями, в значит, мере ис</w:t>
      </w:r>
      <w:r>
        <w:rPr>
          <w:position w:val="20"/>
          <w:sz w:val="28"/>
          <w:szCs w:val="16"/>
        </w:rPr>
        <w:softHyphen/>
        <w:t xml:space="preserve">пользуемыми под огороды в сады. В 1967 организован Бирский гос. </w:t>
      </w:r>
      <w:r>
        <w:rPr>
          <w:i/>
          <w:iCs/>
          <w:position w:val="20"/>
          <w:sz w:val="28"/>
          <w:szCs w:val="16"/>
        </w:rPr>
        <w:t>заказник для</w:t>
      </w:r>
      <w:r>
        <w:rPr>
          <w:position w:val="20"/>
          <w:sz w:val="28"/>
          <w:szCs w:val="16"/>
        </w:rPr>
        <w:t xml:space="preserve"> ох</w:t>
      </w:r>
      <w:r>
        <w:rPr>
          <w:position w:val="20"/>
          <w:sz w:val="28"/>
          <w:szCs w:val="16"/>
        </w:rPr>
        <w:softHyphen/>
        <w:t>раны дичи боровой и водоплавающей, ло</w:t>
      </w:r>
      <w:r>
        <w:rPr>
          <w:position w:val="20"/>
          <w:sz w:val="28"/>
          <w:szCs w:val="16"/>
        </w:rPr>
        <w:softHyphen/>
        <w:t xml:space="preserve">сей, американской и европейской норки и др. </w:t>
      </w:r>
      <w:r>
        <w:rPr>
          <w:i/>
          <w:iCs/>
          <w:position w:val="20"/>
          <w:sz w:val="28"/>
          <w:szCs w:val="16"/>
        </w:rPr>
        <w:t>памятники природы:</w:t>
      </w:r>
      <w:r>
        <w:rPr>
          <w:position w:val="20"/>
          <w:sz w:val="28"/>
          <w:szCs w:val="16"/>
        </w:rPr>
        <w:t xml:space="preserve"> Бирские </w:t>
      </w:r>
      <w:r>
        <w:rPr>
          <w:i/>
          <w:iCs/>
          <w:position w:val="20"/>
          <w:sz w:val="28"/>
          <w:szCs w:val="16"/>
        </w:rPr>
        <w:t>ми</w:t>
      </w:r>
      <w:r>
        <w:rPr>
          <w:i/>
          <w:iCs/>
          <w:position w:val="20"/>
          <w:sz w:val="28"/>
          <w:szCs w:val="16"/>
        </w:rPr>
        <w:softHyphen/>
        <w:t>неральные источники, оз.</w:t>
      </w:r>
      <w:r>
        <w:rPr>
          <w:position w:val="20"/>
          <w:sz w:val="28"/>
          <w:szCs w:val="16"/>
        </w:rPr>
        <w:t xml:space="preserve"> Шамсутдин, культуры дуба, сосны и лиственницы в Ка-линниковском лесничестве, сосновый бор.</w:t>
      </w:r>
    </w:p>
    <w:p w:rsidR="00584308" w:rsidRDefault="00584308">
      <w:pPr>
        <w:autoSpaceDE w:val="0"/>
        <w:autoSpaceDN w:val="0"/>
        <w:adjustRightInd w:val="0"/>
        <w:ind w:left="540" w:right="520" w:firstLine="180"/>
        <w:jc w:val="both"/>
        <w:rPr>
          <w:i/>
          <w:iCs/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Дол. Белой богата м-ниями песчано гравийиой смеси (Бирское, Сосновый Лог, Лачен-Тауское, Березовское и др.), глины (Пономаревское), известняка для обжига на известь, суглинка (Бирское), </w:t>
      </w:r>
      <w:r>
        <w:rPr>
          <w:i/>
          <w:iCs/>
          <w:position w:val="20"/>
          <w:sz w:val="28"/>
          <w:szCs w:val="16"/>
        </w:rPr>
        <w:t>агрономи</w:t>
      </w:r>
      <w:r>
        <w:rPr>
          <w:i/>
          <w:iCs/>
          <w:position w:val="20"/>
          <w:sz w:val="28"/>
          <w:szCs w:val="16"/>
        </w:rPr>
        <w:softHyphen/>
        <w:t>ческих руд.</w:t>
      </w:r>
      <w:r>
        <w:rPr>
          <w:position w:val="20"/>
          <w:sz w:val="28"/>
          <w:szCs w:val="16"/>
        </w:rPr>
        <w:t xml:space="preserve"> Открыто небольшое Шелка-новское м-ние нефти. На прав. берегу Бе</w:t>
      </w:r>
      <w:r>
        <w:rPr>
          <w:position w:val="20"/>
          <w:sz w:val="28"/>
          <w:szCs w:val="16"/>
        </w:rPr>
        <w:softHyphen/>
        <w:t>лой, в 5 км выше Бирска, находятся Бир</w:t>
      </w:r>
      <w:r>
        <w:rPr>
          <w:position w:val="20"/>
          <w:sz w:val="28"/>
          <w:szCs w:val="16"/>
        </w:rPr>
        <w:softHyphen/>
        <w:t xml:space="preserve">ские источники, относящиеся к группе хлоридно-натриево-кальциевых </w:t>
      </w:r>
      <w:r>
        <w:rPr>
          <w:i/>
          <w:iCs/>
          <w:position w:val="20"/>
          <w:sz w:val="28"/>
          <w:szCs w:val="16"/>
        </w:rPr>
        <w:t>минераль</w:t>
      </w:r>
      <w:r>
        <w:rPr>
          <w:i/>
          <w:iCs/>
          <w:position w:val="20"/>
          <w:sz w:val="28"/>
          <w:szCs w:val="16"/>
        </w:rPr>
        <w:softHyphen/>
        <w:t>ных вод.</w:t>
      </w:r>
    </w:p>
    <w:p w:rsidR="00584308" w:rsidRDefault="00584308">
      <w:pPr>
        <w:autoSpaceDE w:val="0"/>
        <w:autoSpaceDN w:val="0"/>
        <w:adjustRightInd w:val="0"/>
        <w:ind w:left="540" w:right="520" w:firstLine="180"/>
        <w:jc w:val="both"/>
        <w:rPr>
          <w:i/>
          <w:iCs/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>Бирский р-н относится к числу пром.-сельско-хозяйственных.    Бирск    — значительный индустриальный ц. респ. В с. Березовка — спиртз-д, в с. Баженовка — з-д мясокостной муки. С.х-во представ</w:t>
      </w:r>
      <w:r>
        <w:rPr>
          <w:position w:val="20"/>
          <w:sz w:val="28"/>
          <w:szCs w:val="16"/>
        </w:rPr>
        <w:softHyphen/>
        <w:t xml:space="preserve">лено 10 </w:t>
      </w:r>
      <w:r>
        <w:rPr>
          <w:i/>
          <w:iCs/>
          <w:position w:val="20"/>
          <w:sz w:val="28"/>
          <w:szCs w:val="16"/>
        </w:rPr>
        <w:t>колхозами,</w:t>
      </w:r>
      <w:r>
        <w:rPr>
          <w:position w:val="20"/>
          <w:sz w:val="28"/>
          <w:szCs w:val="16"/>
        </w:rPr>
        <w:t xml:space="preserve"> 11 </w:t>
      </w:r>
      <w:r>
        <w:rPr>
          <w:i/>
          <w:iCs/>
          <w:position w:val="20"/>
          <w:sz w:val="28"/>
          <w:szCs w:val="16"/>
        </w:rPr>
        <w:t>совхозами,</w:t>
      </w:r>
      <w:r>
        <w:rPr>
          <w:position w:val="20"/>
          <w:sz w:val="28"/>
          <w:szCs w:val="16"/>
        </w:rPr>
        <w:t xml:space="preserve"> подсоб</w:t>
      </w:r>
      <w:r>
        <w:rPr>
          <w:position w:val="20"/>
          <w:sz w:val="28"/>
          <w:szCs w:val="16"/>
        </w:rPr>
        <w:softHyphen/>
        <w:t xml:space="preserve">ными х-вами бирских и уфим. пр-тий, 24 крестьянскими </w:t>
      </w:r>
      <w:r>
        <w:rPr>
          <w:i/>
          <w:iCs/>
          <w:position w:val="20"/>
          <w:sz w:val="28"/>
          <w:szCs w:val="16"/>
        </w:rPr>
        <w:t xml:space="preserve">фермерскими хозяйствами. </w:t>
      </w:r>
      <w:r>
        <w:rPr>
          <w:position w:val="20"/>
          <w:sz w:val="28"/>
          <w:szCs w:val="16"/>
        </w:rPr>
        <w:t>Пл. с.-х. угодий 107,6 тыс. га (63,2% всех земель р-на), в т.ч. пл. пашни 69,7, сено</w:t>
      </w:r>
      <w:r>
        <w:rPr>
          <w:position w:val="20"/>
          <w:sz w:val="28"/>
          <w:szCs w:val="16"/>
        </w:rPr>
        <w:softHyphen/>
        <w:t xml:space="preserve">косов — 17,3, пастбищ — 20.2 тыс. га. Специализация р-на — зерновое х-во, мол.-мясное </w:t>
      </w:r>
      <w:r>
        <w:rPr>
          <w:i/>
          <w:iCs/>
          <w:position w:val="20"/>
          <w:sz w:val="28"/>
          <w:szCs w:val="16"/>
        </w:rPr>
        <w:t xml:space="preserve">скотоводство, свиноводство, </w:t>
      </w:r>
      <w:r>
        <w:rPr>
          <w:position w:val="20"/>
          <w:sz w:val="28"/>
          <w:szCs w:val="16"/>
        </w:rPr>
        <w:t>овощеводство, картофелеводство. Развива</w:t>
      </w:r>
      <w:r>
        <w:rPr>
          <w:position w:val="20"/>
          <w:sz w:val="28"/>
          <w:szCs w:val="16"/>
        </w:rPr>
        <w:softHyphen/>
        <w:t xml:space="preserve">ются </w:t>
      </w:r>
      <w:r>
        <w:rPr>
          <w:i/>
          <w:iCs/>
          <w:position w:val="20"/>
          <w:sz w:val="28"/>
          <w:szCs w:val="16"/>
        </w:rPr>
        <w:t>пчеловодство</w:t>
      </w:r>
      <w:r>
        <w:rPr>
          <w:position w:val="20"/>
          <w:sz w:val="28"/>
          <w:szCs w:val="16"/>
        </w:rPr>
        <w:t xml:space="preserve"> и </w:t>
      </w:r>
      <w:r>
        <w:rPr>
          <w:i/>
          <w:iCs/>
          <w:position w:val="20"/>
          <w:sz w:val="28"/>
          <w:szCs w:val="16"/>
        </w:rPr>
        <w:t>рыбоводство.</w:t>
      </w:r>
      <w:r>
        <w:rPr>
          <w:position w:val="20"/>
          <w:sz w:val="28"/>
          <w:szCs w:val="16"/>
        </w:rPr>
        <w:t xml:space="preserve"> Среди специализир. х-в — Бирский плодопи-гом-н?»яегкий. "Родник" СП О "Сады Башки</w:t>
      </w:r>
      <w:r>
        <w:rPr>
          <w:position w:val="20"/>
          <w:sz w:val="28"/>
          <w:szCs w:val="16"/>
        </w:rPr>
        <w:softHyphen/>
        <w:t>рии"), Калиниковский овощеводческо-молочный, Бирский откормочный с-зы: Бир</w:t>
      </w:r>
      <w:r>
        <w:rPr>
          <w:position w:val="20"/>
          <w:sz w:val="28"/>
          <w:szCs w:val="16"/>
        </w:rPr>
        <w:softHyphen/>
        <w:t xml:space="preserve">ское опытное х-во Баш. НИПТ </w:t>
      </w:r>
      <w:r>
        <w:rPr>
          <w:i/>
          <w:iCs/>
          <w:position w:val="20"/>
          <w:sz w:val="28"/>
          <w:szCs w:val="16"/>
        </w:rPr>
        <w:t>институ</w:t>
      </w:r>
      <w:r>
        <w:rPr>
          <w:i/>
          <w:iCs/>
          <w:position w:val="20"/>
          <w:sz w:val="28"/>
          <w:szCs w:val="16"/>
        </w:rPr>
        <w:softHyphen/>
        <w:t>та животноводства и кормопроизводства.</w:t>
      </w:r>
    </w:p>
    <w:p w:rsidR="00584308" w:rsidRDefault="00584308">
      <w:pPr>
        <w:autoSpaceDE w:val="0"/>
        <w:autoSpaceDN w:val="0"/>
        <w:adjustRightInd w:val="0"/>
        <w:ind w:left="540" w:right="520" w:firstLine="18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>Р-н пересекает автодорога Уфа—Нефте-камск, от к-рой отходит автодорога Баже</w:t>
      </w:r>
      <w:r>
        <w:rPr>
          <w:position w:val="20"/>
          <w:sz w:val="28"/>
          <w:szCs w:val="16"/>
        </w:rPr>
        <w:softHyphen/>
        <w:t>нове — Мишкино — Караидель.</w:t>
      </w:r>
    </w:p>
    <w:p w:rsidR="00584308" w:rsidRDefault="00584308">
      <w:pPr>
        <w:autoSpaceDE w:val="0"/>
        <w:autoSpaceDN w:val="0"/>
        <w:adjustRightInd w:val="0"/>
        <w:ind w:left="540" w:right="520" w:firstLine="160"/>
        <w:jc w:val="both"/>
        <w:rPr>
          <w:i/>
          <w:iCs/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>В р-не 45 общеобразовательных школ (3487 уч-ся в 1994/95 уч.г.), в т.ч. 19 ср.; 26 массовых б-к и 38 клубных учреж</w:t>
      </w:r>
      <w:r>
        <w:rPr>
          <w:position w:val="20"/>
          <w:sz w:val="28"/>
          <w:szCs w:val="16"/>
        </w:rPr>
        <w:softHyphen/>
        <w:t>дений, Пономаревский санаторий пульмонологического профиля, дома отдыха "Озеро Шамсутдин" и "Сосновый</w:t>
      </w:r>
      <w:r>
        <w:rPr>
          <w:b/>
          <w:bCs/>
          <w:position w:val="20"/>
          <w:sz w:val="28"/>
          <w:szCs w:val="16"/>
        </w:rPr>
        <w:t xml:space="preserve"> бор". </w:t>
      </w:r>
      <w:r>
        <w:rPr>
          <w:position w:val="20"/>
          <w:sz w:val="28"/>
          <w:szCs w:val="16"/>
        </w:rPr>
        <w:t xml:space="preserve">Издается газ. «Бирские нивы».          </w:t>
      </w:r>
    </w:p>
    <w:p w:rsidR="00584308" w:rsidRDefault="00584308">
      <w:pPr>
        <w:autoSpaceDE w:val="0"/>
        <w:autoSpaceDN w:val="0"/>
        <w:adjustRightInd w:val="0"/>
        <w:ind w:left="540" w:right="520"/>
        <w:jc w:val="center"/>
        <w:rPr>
          <w:b/>
          <w:bCs/>
          <w:position w:val="20"/>
          <w:sz w:val="28"/>
          <w:szCs w:val="16"/>
        </w:rPr>
      </w:pPr>
    </w:p>
    <w:p w:rsidR="00584308" w:rsidRDefault="00584308">
      <w:pPr>
        <w:pStyle w:val="6"/>
      </w:pPr>
      <w:r>
        <w:t>БИРСК</w:t>
      </w:r>
    </w:p>
    <w:p w:rsidR="00584308" w:rsidRDefault="00584308">
      <w:pPr>
        <w:autoSpaceDE w:val="0"/>
        <w:autoSpaceDN w:val="0"/>
        <w:adjustRightInd w:val="0"/>
        <w:ind w:left="540" w:right="520"/>
        <w:jc w:val="both"/>
        <w:rPr>
          <w:position w:val="20"/>
          <w:sz w:val="28"/>
          <w:szCs w:val="16"/>
        </w:rPr>
      </w:pPr>
      <w:r>
        <w:rPr>
          <w:position w:val="20"/>
          <w:sz w:val="28"/>
          <w:szCs w:val="16"/>
        </w:rPr>
        <w:t xml:space="preserve"> </w:t>
      </w:r>
      <w:r>
        <w:rPr>
          <w:position w:val="20"/>
          <w:sz w:val="28"/>
          <w:szCs w:val="16"/>
        </w:rPr>
        <w:tab/>
        <w:t xml:space="preserve">Город респ. подчинения, центр Бирского района. Расположен на возвышенном прав. берегу </w:t>
      </w:r>
      <w:r>
        <w:rPr>
          <w:i/>
          <w:iCs/>
          <w:position w:val="20"/>
          <w:sz w:val="28"/>
          <w:szCs w:val="16"/>
        </w:rPr>
        <w:t>Белой, у</w:t>
      </w:r>
      <w:r>
        <w:rPr>
          <w:position w:val="20"/>
          <w:sz w:val="28"/>
          <w:szCs w:val="16"/>
        </w:rPr>
        <w:t xml:space="preserve"> впаде</w:t>
      </w:r>
      <w:r>
        <w:rPr>
          <w:position w:val="20"/>
          <w:sz w:val="28"/>
          <w:szCs w:val="16"/>
        </w:rPr>
        <w:softHyphen/>
        <w:t xml:space="preserve">ния в нее р.Бирь (Бере), в 102 км к С.-3. от Уфы (по автомоб. дороге). Нас. 37,9 тыс. чел. в 1995 (12,0 - 1926; 24;8 - 1959; 30,2 - 1979). Возник под назв. с.Архангельское одновременно с г.Уфой (1574) как опорный пункт ва середине пути от р. Кама к р. Уфа осло сожженное во время баш. восст. (см. </w:t>
      </w:r>
      <w:r>
        <w:rPr>
          <w:i/>
          <w:iCs/>
          <w:position w:val="20"/>
          <w:sz w:val="28"/>
          <w:szCs w:val="16"/>
        </w:rPr>
        <w:t>Башкирские восстания 17—18 вв.),</w:t>
      </w:r>
      <w:r>
        <w:rPr>
          <w:position w:val="20"/>
          <w:sz w:val="28"/>
          <w:szCs w:val="16"/>
        </w:rPr>
        <w:t xml:space="preserve"> в 1663 было построено зано</w:t>
      </w:r>
      <w:r>
        <w:rPr>
          <w:position w:val="20"/>
          <w:sz w:val="28"/>
          <w:szCs w:val="16"/>
        </w:rPr>
        <w:softHyphen/>
        <w:t>во, стало г.Бирском. В 1781 Б. по.-учнл статус уездного города. Появлению в нем первых пр-тий способствовало развитие су</w:t>
      </w:r>
      <w:r>
        <w:rPr>
          <w:position w:val="20"/>
          <w:sz w:val="28"/>
          <w:szCs w:val="16"/>
        </w:rPr>
        <w:softHyphen/>
        <w:t>доходства на р. Белой (60-е гг. 19 в.).</w:t>
      </w:r>
    </w:p>
    <w:p w:rsidR="00584308" w:rsidRDefault="00584308">
      <w:pPr>
        <w:autoSpaceDE w:val="0"/>
        <w:autoSpaceDN w:val="0"/>
        <w:adjustRightInd w:val="0"/>
        <w:ind w:left="540" w:right="520"/>
        <w:jc w:val="both"/>
        <w:rPr>
          <w:sz w:val="28"/>
        </w:rPr>
      </w:pPr>
      <w:r>
        <w:rPr>
          <w:position w:val="20"/>
          <w:sz w:val="28"/>
          <w:szCs w:val="16"/>
        </w:rPr>
        <w:t>В Б. преобладают пищевые пр-тия (мясокомб-т, з-ды сухого молока, овощесу-шильный, ликеро-водочный). Маш-ние представлено электромех. з-дом. пр-тием оргтехники; легкая пром-сть — швейной ф-кой, пр-тием по изготовлению сувениров из липы, капокорня. Нефтепромысловые пр-тия представлены Бирсом УБР. промы</w:t>
      </w:r>
      <w:r>
        <w:rPr>
          <w:position w:val="20"/>
          <w:sz w:val="28"/>
          <w:szCs w:val="16"/>
        </w:rPr>
        <w:softHyphen/>
        <w:t>словой геофизической экспедисней и специ</w:t>
      </w:r>
      <w:r>
        <w:rPr>
          <w:position w:val="20"/>
          <w:sz w:val="28"/>
          <w:szCs w:val="16"/>
        </w:rPr>
        <w:softHyphen/>
        <w:t>ализированной базой по ремонту оборудова</w:t>
      </w:r>
      <w:r>
        <w:rPr>
          <w:position w:val="20"/>
          <w:sz w:val="28"/>
          <w:szCs w:val="16"/>
        </w:rPr>
        <w:softHyphen/>
        <w:t>ния. Работают небольшие пр-тм» по дере</w:t>
      </w:r>
      <w:r>
        <w:rPr>
          <w:position w:val="20"/>
          <w:sz w:val="28"/>
          <w:szCs w:val="16"/>
        </w:rPr>
        <w:softHyphen/>
        <w:t>вообработке, выпуску строит, материалов.</w:t>
      </w:r>
    </w:p>
    <w:p w:rsidR="00584308" w:rsidRDefault="00584308">
      <w:pPr>
        <w:autoSpaceDE w:val="0"/>
        <w:autoSpaceDN w:val="0"/>
        <w:adjustRightInd w:val="0"/>
        <w:jc w:val="both"/>
        <w:rPr>
          <w:sz w:val="28"/>
        </w:rPr>
      </w:pPr>
    </w:p>
    <w:p w:rsidR="00584308" w:rsidRDefault="00584308">
      <w:pPr>
        <w:autoSpaceDE w:val="0"/>
        <w:autoSpaceDN w:val="0"/>
        <w:adjustRightInd w:val="0"/>
        <w:jc w:val="both"/>
        <w:rPr>
          <w:sz w:val="28"/>
        </w:rPr>
      </w:pPr>
    </w:p>
    <w:p w:rsidR="00584308" w:rsidRDefault="00584308">
      <w:pPr>
        <w:autoSpaceDE w:val="0"/>
        <w:autoSpaceDN w:val="0"/>
        <w:adjustRightInd w:val="0"/>
        <w:jc w:val="both"/>
        <w:rPr>
          <w:sz w:val="28"/>
        </w:rPr>
      </w:pPr>
    </w:p>
    <w:p w:rsidR="00584308" w:rsidRDefault="00584308">
      <w:pPr>
        <w:autoSpaceDE w:val="0"/>
        <w:autoSpaceDN w:val="0"/>
        <w:adjustRightInd w:val="0"/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B10E02">
      <w:pPr>
        <w:jc w:val="both"/>
        <w:rPr>
          <w:sz w:val="28"/>
        </w:rPr>
      </w:pPr>
      <w:r>
        <w:rPr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2.75pt;height:585pt">
            <v:imagedata r:id="rId4" o:title="" gain="61604f" blacklevel="7864f" grayscale="t"/>
          </v:shape>
        </w:pict>
      </w: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584308">
      <w:pPr>
        <w:jc w:val="both"/>
        <w:rPr>
          <w:sz w:val="28"/>
        </w:rPr>
      </w:pPr>
    </w:p>
    <w:p w:rsidR="00584308" w:rsidRDefault="00B10E02">
      <w:pPr>
        <w:jc w:val="both"/>
        <w:rPr>
          <w:sz w:val="28"/>
        </w:rPr>
      </w:pPr>
      <w:r>
        <w:rPr>
          <w:sz w:val="28"/>
          <w:szCs w:val="16"/>
        </w:rPr>
        <w:pict>
          <v:shape id="_x0000_i1026" type="#_x0000_t75" style="width:540pt;height:711pt">
            <v:imagedata r:id="rId5" o:title=""/>
          </v:shape>
        </w:pict>
      </w:r>
      <w:bookmarkStart w:id="0" w:name="_GoBack"/>
      <w:bookmarkEnd w:id="0"/>
    </w:p>
    <w:sectPr w:rsidR="00584308">
      <w:type w:val="continuous"/>
      <w:pgSz w:w="11900" w:h="16820"/>
      <w:pgMar w:top="1440" w:right="380" w:bottom="720" w:left="9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17025"/>
    <w:rsid w:val="00356F08"/>
    <w:rsid w:val="00417025"/>
    <w:rsid w:val="00584308"/>
    <w:rsid w:val="00B10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A7DF089F-B792-4C66-88C3-5E96C18D1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autoSpaceDE w:val="0"/>
      <w:autoSpaceDN w:val="0"/>
      <w:adjustRightInd w:val="0"/>
      <w:ind w:firstLine="708"/>
      <w:jc w:val="both"/>
      <w:outlineLvl w:val="0"/>
    </w:pPr>
    <w:rPr>
      <w:b/>
      <w:bCs/>
      <w:sz w:val="28"/>
      <w:szCs w:val="16"/>
    </w:rPr>
  </w:style>
  <w:style w:type="paragraph" w:styleId="2">
    <w:name w:val="heading 2"/>
    <w:basedOn w:val="a"/>
    <w:next w:val="a"/>
    <w:qFormat/>
    <w:pPr>
      <w:keepNext/>
      <w:autoSpaceDE w:val="0"/>
      <w:autoSpaceDN w:val="0"/>
      <w:adjustRightInd w:val="0"/>
      <w:ind w:firstLine="708"/>
      <w:jc w:val="center"/>
      <w:outlineLvl w:val="1"/>
    </w:pPr>
    <w:rPr>
      <w:b/>
      <w:bCs/>
      <w:sz w:val="28"/>
      <w:szCs w:val="16"/>
    </w:rPr>
  </w:style>
  <w:style w:type="paragraph" w:styleId="3">
    <w:name w:val="heading 3"/>
    <w:basedOn w:val="a"/>
    <w:next w:val="a"/>
    <w:qFormat/>
    <w:pPr>
      <w:keepNext/>
      <w:autoSpaceDE w:val="0"/>
      <w:autoSpaceDN w:val="0"/>
      <w:adjustRightInd w:val="0"/>
      <w:ind w:left="2008" w:firstLine="2240"/>
      <w:outlineLvl w:val="2"/>
    </w:pPr>
    <w:rPr>
      <w:b/>
      <w:bCs/>
      <w:sz w:val="28"/>
      <w:szCs w:val="16"/>
    </w:rPr>
  </w:style>
  <w:style w:type="paragraph" w:styleId="4">
    <w:name w:val="heading 4"/>
    <w:basedOn w:val="a"/>
    <w:next w:val="a"/>
    <w:qFormat/>
    <w:pPr>
      <w:keepNext/>
      <w:autoSpaceDE w:val="0"/>
      <w:autoSpaceDN w:val="0"/>
      <w:adjustRightInd w:val="0"/>
      <w:ind w:left="540" w:right="520" w:firstLine="420"/>
      <w:jc w:val="center"/>
      <w:outlineLvl w:val="3"/>
    </w:pPr>
    <w:rPr>
      <w:b/>
      <w:bCs/>
      <w:position w:val="20"/>
      <w:sz w:val="28"/>
      <w:szCs w:val="16"/>
    </w:rPr>
  </w:style>
  <w:style w:type="paragraph" w:styleId="5">
    <w:name w:val="heading 5"/>
    <w:basedOn w:val="a"/>
    <w:next w:val="a"/>
    <w:qFormat/>
    <w:pPr>
      <w:keepNext/>
      <w:autoSpaceDE w:val="0"/>
      <w:autoSpaceDN w:val="0"/>
      <w:adjustRightInd w:val="0"/>
      <w:ind w:left="540" w:right="520" w:hanging="60"/>
      <w:jc w:val="center"/>
      <w:outlineLvl w:val="4"/>
    </w:pPr>
    <w:rPr>
      <w:b/>
      <w:bCs/>
      <w:position w:val="20"/>
      <w:sz w:val="28"/>
      <w:szCs w:val="16"/>
    </w:rPr>
  </w:style>
  <w:style w:type="paragraph" w:styleId="6">
    <w:name w:val="heading 6"/>
    <w:basedOn w:val="a"/>
    <w:next w:val="a"/>
    <w:qFormat/>
    <w:pPr>
      <w:keepNext/>
      <w:autoSpaceDE w:val="0"/>
      <w:autoSpaceDN w:val="0"/>
      <w:adjustRightInd w:val="0"/>
      <w:ind w:left="540" w:right="520"/>
      <w:jc w:val="center"/>
      <w:outlineLvl w:val="5"/>
    </w:pPr>
    <w:rPr>
      <w:b/>
      <w:bCs/>
      <w:position w:val="20"/>
      <w:sz w:val="28"/>
      <w:szCs w:val="16"/>
    </w:rPr>
  </w:style>
  <w:style w:type="paragraph" w:styleId="7">
    <w:name w:val="heading 7"/>
    <w:basedOn w:val="a"/>
    <w:next w:val="a"/>
    <w:qFormat/>
    <w:pPr>
      <w:keepNext/>
      <w:autoSpaceDE w:val="0"/>
      <w:autoSpaceDN w:val="0"/>
      <w:adjustRightInd w:val="0"/>
      <w:ind w:left="2108" w:right="520" w:firstLine="2140"/>
      <w:outlineLvl w:val="6"/>
    </w:pPr>
    <w:rPr>
      <w:b/>
      <w:bCs/>
      <w:position w:val="20"/>
      <w:sz w:val="28"/>
      <w:szCs w:val="16"/>
    </w:rPr>
  </w:style>
  <w:style w:type="paragraph" w:styleId="8">
    <w:name w:val="heading 8"/>
    <w:basedOn w:val="a"/>
    <w:next w:val="a"/>
    <w:qFormat/>
    <w:pPr>
      <w:keepNext/>
      <w:autoSpaceDE w:val="0"/>
      <w:autoSpaceDN w:val="0"/>
      <w:adjustRightInd w:val="0"/>
      <w:spacing w:before="40"/>
      <w:ind w:left="540" w:right="520" w:firstLine="1080"/>
      <w:jc w:val="center"/>
      <w:outlineLvl w:val="7"/>
    </w:pPr>
    <w:rPr>
      <w:b/>
      <w:bCs/>
      <w:position w:val="20"/>
      <w:sz w:val="28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autoSpaceDE w:val="0"/>
      <w:autoSpaceDN w:val="0"/>
      <w:adjustRightInd w:val="0"/>
      <w:ind w:firstLine="140"/>
      <w:jc w:val="center"/>
    </w:pPr>
    <w:rPr>
      <w:b/>
      <w:bCs/>
      <w:sz w:val="2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1177</Words>
  <Characters>6709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/>
  <LinksUpToDate>false</LinksUpToDate>
  <CharactersWithSpaces>7871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>paradoxx</dc:creator>
  <cp:keywords/>
  <dc:description/>
  <cp:lastModifiedBy>Irina</cp:lastModifiedBy>
  <cp:revision>2</cp:revision>
  <dcterms:created xsi:type="dcterms:W3CDTF">2014-09-22T07:16:00Z</dcterms:created>
  <dcterms:modified xsi:type="dcterms:W3CDTF">2014-09-22T07:16:00Z</dcterms:modified>
</cp:coreProperties>
</file>