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46" w:rsidRDefault="000C5846" w:rsidP="002D7F1D">
      <w:pPr>
        <w:jc w:val="center"/>
        <w:rPr>
          <w:sz w:val="28"/>
          <w:szCs w:val="28"/>
        </w:rPr>
      </w:pPr>
    </w:p>
    <w:p w:rsidR="002D7F1D" w:rsidRPr="002D7F1D" w:rsidRDefault="002D7F1D" w:rsidP="002D7F1D">
      <w:pPr>
        <w:jc w:val="center"/>
        <w:rPr>
          <w:sz w:val="28"/>
          <w:szCs w:val="28"/>
        </w:rPr>
      </w:pPr>
      <w:r w:rsidRPr="002D7F1D">
        <w:rPr>
          <w:sz w:val="28"/>
          <w:szCs w:val="28"/>
        </w:rPr>
        <w:t xml:space="preserve">Федеральное </w:t>
      </w:r>
      <w:r w:rsidR="00542102" w:rsidRPr="002D7F1D">
        <w:rPr>
          <w:sz w:val="28"/>
          <w:szCs w:val="28"/>
        </w:rPr>
        <w:t>агентство</w:t>
      </w:r>
      <w:r w:rsidRPr="002D7F1D">
        <w:rPr>
          <w:sz w:val="28"/>
          <w:szCs w:val="28"/>
        </w:rPr>
        <w:t xml:space="preserve"> связи</w:t>
      </w:r>
    </w:p>
    <w:p w:rsidR="002D7F1D" w:rsidRPr="002D7F1D" w:rsidRDefault="002D7F1D" w:rsidP="002D7F1D">
      <w:pPr>
        <w:jc w:val="center"/>
        <w:rPr>
          <w:sz w:val="28"/>
          <w:szCs w:val="28"/>
        </w:rPr>
      </w:pPr>
      <w:r w:rsidRPr="002D7F1D">
        <w:rPr>
          <w:sz w:val="28"/>
          <w:szCs w:val="28"/>
        </w:rPr>
        <w:t xml:space="preserve">Государственное образовательное </w:t>
      </w:r>
      <w:r w:rsidR="00542102" w:rsidRPr="002D7F1D">
        <w:rPr>
          <w:sz w:val="28"/>
          <w:szCs w:val="28"/>
        </w:rPr>
        <w:t>учреждение</w:t>
      </w:r>
    </w:p>
    <w:p w:rsidR="002D7F1D" w:rsidRPr="002D7F1D" w:rsidRDefault="002D7F1D" w:rsidP="002D7F1D">
      <w:pPr>
        <w:jc w:val="center"/>
        <w:rPr>
          <w:sz w:val="28"/>
          <w:szCs w:val="28"/>
        </w:rPr>
      </w:pPr>
      <w:r w:rsidRPr="002D7F1D">
        <w:rPr>
          <w:sz w:val="28"/>
          <w:szCs w:val="28"/>
        </w:rPr>
        <w:t>Высшего профессионального образования</w:t>
      </w:r>
    </w:p>
    <w:p w:rsidR="002D7F1D" w:rsidRPr="002D7F1D" w:rsidRDefault="002D7F1D" w:rsidP="002D7F1D">
      <w:pPr>
        <w:jc w:val="center"/>
        <w:rPr>
          <w:sz w:val="28"/>
          <w:szCs w:val="28"/>
        </w:rPr>
      </w:pPr>
    </w:p>
    <w:p w:rsidR="002D7F1D" w:rsidRPr="002D7F1D" w:rsidRDefault="002D7F1D" w:rsidP="002D7F1D">
      <w:pPr>
        <w:jc w:val="center"/>
        <w:rPr>
          <w:sz w:val="28"/>
          <w:szCs w:val="28"/>
        </w:rPr>
      </w:pPr>
      <w:r w:rsidRPr="002D7F1D">
        <w:rPr>
          <w:sz w:val="28"/>
          <w:szCs w:val="28"/>
        </w:rPr>
        <w:t>«Сибирский государственный университет телекоммуникации и информатики»</w:t>
      </w:r>
    </w:p>
    <w:p w:rsidR="002D7F1D" w:rsidRPr="002D7F1D" w:rsidRDefault="002D7F1D" w:rsidP="002D7F1D">
      <w:pPr>
        <w:jc w:val="center"/>
        <w:rPr>
          <w:sz w:val="28"/>
          <w:szCs w:val="28"/>
        </w:rPr>
      </w:pPr>
    </w:p>
    <w:p w:rsidR="002D7F1D" w:rsidRDefault="002D7F1D" w:rsidP="002D7F1D">
      <w:pPr>
        <w:jc w:val="center"/>
        <w:rPr>
          <w:sz w:val="28"/>
          <w:szCs w:val="28"/>
        </w:rPr>
      </w:pPr>
    </w:p>
    <w:p w:rsidR="002D7F1D" w:rsidRDefault="002D7F1D" w:rsidP="002D7F1D">
      <w:pPr>
        <w:jc w:val="center"/>
        <w:rPr>
          <w:sz w:val="28"/>
          <w:szCs w:val="28"/>
        </w:rPr>
      </w:pPr>
    </w:p>
    <w:p w:rsidR="002D7F1D" w:rsidRDefault="002D7F1D" w:rsidP="002D7F1D">
      <w:pPr>
        <w:jc w:val="center"/>
        <w:rPr>
          <w:sz w:val="28"/>
          <w:szCs w:val="28"/>
        </w:rPr>
      </w:pPr>
    </w:p>
    <w:p w:rsidR="002D7F1D" w:rsidRDefault="002D7F1D" w:rsidP="002D7F1D">
      <w:pPr>
        <w:jc w:val="center"/>
        <w:rPr>
          <w:sz w:val="28"/>
          <w:szCs w:val="28"/>
        </w:rPr>
      </w:pPr>
    </w:p>
    <w:p w:rsidR="002D7F1D" w:rsidRDefault="002D7F1D" w:rsidP="002D7F1D">
      <w:pPr>
        <w:jc w:val="center"/>
        <w:rPr>
          <w:sz w:val="28"/>
          <w:szCs w:val="28"/>
        </w:rPr>
      </w:pPr>
    </w:p>
    <w:p w:rsidR="002D7F1D" w:rsidRDefault="002D7F1D" w:rsidP="002D7F1D">
      <w:pPr>
        <w:jc w:val="center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5D5F4F" w:rsidRDefault="005D5F4F" w:rsidP="002D7F1D">
      <w:pPr>
        <w:ind w:left="4500"/>
        <w:rPr>
          <w:sz w:val="28"/>
          <w:szCs w:val="28"/>
        </w:rPr>
      </w:pPr>
    </w:p>
    <w:p w:rsidR="005D5F4F" w:rsidRDefault="005D5F4F" w:rsidP="002D7F1D">
      <w:pPr>
        <w:ind w:left="4500"/>
        <w:rPr>
          <w:sz w:val="28"/>
          <w:szCs w:val="28"/>
        </w:rPr>
      </w:pPr>
    </w:p>
    <w:p w:rsidR="005D5F4F" w:rsidRDefault="005D5F4F" w:rsidP="002D7F1D">
      <w:pPr>
        <w:ind w:left="4500"/>
        <w:rPr>
          <w:sz w:val="28"/>
          <w:szCs w:val="28"/>
        </w:rPr>
      </w:pPr>
    </w:p>
    <w:p w:rsidR="005D5F4F" w:rsidRDefault="005D5F4F" w:rsidP="002D7F1D">
      <w:pPr>
        <w:ind w:left="4500"/>
        <w:rPr>
          <w:sz w:val="28"/>
          <w:szCs w:val="28"/>
        </w:rPr>
      </w:pPr>
    </w:p>
    <w:p w:rsidR="002D7F1D" w:rsidRPr="002D7F1D" w:rsidRDefault="002D7F1D" w:rsidP="002D7F1D">
      <w:pPr>
        <w:ind w:left="4500"/>
        <w:jc w:val="center"/>
        <w:rPr>
          <w:sz w:val="32"/>
          <w:szCs w:val="32"/>
        </w:rPr>
      </w:pPr>
    </w:p>
    <w:p w:rsidR="002D7F1D" w:rsidRPr="002D7F1D" w:rsidRDefault="002D7F1D" w:rsidP="002D7F1D">
      <w:pPr>
        <w:jc w:val="center"/>
        <w:rPr>
          <w:b/>
          <w:sz w:val="36"/>
          <w:szCs w:val="36"/>
        </w:rPr>
      </w:pPr>
      <w:r w:rsidRPr="002D7F1D">
        <w:rPr>
          <w:b/>
          <w:sz w:val="36"/>
          <w:szCs w:val="36"/>
        </w:rPr>
        <w:t>Бизнес-план ООО «Снежинка»</w:t>
      </w:r>
    </w:p>
    <w:p w:rsidR="002D7F1D" w:rsidRDefault="002D7F1D" w:rsidP="002D7F1D">
      <w:pPr>
        <w:jc w:val="center"/>
        <w:rPr>
          <w:sz w:val="36"/>
          <w:szCs w:val="36"/>
        </w:rPr>
      </w:pPr>
      <w:r>
        <w:rPr>
          <w:sz w:val="36"/>
          <w:szCs w:val="36"/>
        </w:rPr>
        <w:t>н</w:t>
      </w:r>
      <w:r w:rsidRPr="002D7F1D">
        <w:rPr>
          <w:sz w:val="36"/>
          <w:szCs w:val="36"/>
        </w:rPr>
        <w:t>а 2005-</w:t>
      </w:r>
      <w:smartTag w:uri="urn:schemas-microsoft-com:office:smarttags" w:element="metricconverter">
        <w:smartTagPr>
          <w:attr w:name="ProductID" w:val="2007 г"/>
        </w:smartTagPr>
        <w:r w:rsidRPr="002D7F1D">
          <w:rPr>
            <w:sz w:val="36"/>
            <w:szCs w:val="36"/>
          </w:rPr>
          <w:t>2007 г</w:t>
        </w:r>
      </w:smartTag>
      <w:r w:rsidRPr="002D7F1D">
        <w:rPr>
          <w:sz w:val="36"/>
          <w:szCs w:val="36"/>
        </w:rPr>
        <w:t>.</w:t>
      </w:r>
    </w:p>
    <w:p w:rsidR="002D7F1D" w:rsidRDefault="002D7F1D" w:rsidP="002D7F1D">
      <w:pPr>
        <w:jc w:val="center"/>
        <w:rPr>
          <w:sz w:val="36"/>
          <w:szCs w:val="36"/>
        </w:rPr>
      </w:pPr>
    </w:p>
    <w:p w:rsidR="002D7F1D" w:rsidRDefault="002D7F1D" w:rsidP="002D7F1D">
      <w:pPr>
        <w:jc w:val="center"/>
        <w:rPr>
          <w:sz w:val="36"/>
          <w:szCs w:val="36"/>
        </w:rPr>
      </w:pPr>
    </w:p>
    <w:p w:rsidR="005D5F4F" w:rsidRDefault="005D5F4F" w:rsidP="002D7F1D">
      <w:pPr>
        <w:jc w:val="center"/>
        <w:rPr>
          <w:sz w:val="36"/>
          <w:szCs w:val="36"/>
        </w:rPr>
      </w:pPr>
    </w:p>
    <w:p w:rsidR="005D5F4F" w:rsidRDefault="005D5F4F" w:rsidP="002D7F1D">
      <w:pPr>
        <w:jc w:val="center"/>
        <w:rPr>
          <w:sz w:val="36"/>
          <w:szCs w:val="36"/>
        </w:rPr>
      </w:pPr>
    </w:p>
    <w:p w:rsidR="002D7F1D" w:rsidRDefault="002D7F1D" w:rsidP="002D7F1D">
      <w:pPr>
        <w:jc w:val="center"/>
        <w:rPr>
          <w:sz w:val="36"/>
          <w:szCs w:val="36"/>
        </w:rPr>
      </w:pPr>
    </w:p>
    <w:p w:rsidR="002D7F1D" w:rsidRDefault="002D7F1D" w:rsidP="002D7F1D">
      <w:pPr>
        <w:ind w:left="4500"/>
        <w:rPr>
          <w:sz w:val="28"/>
          <w:szCs w:val="28"/>
        </w:rPr>
      </w:pPr>
      <w:r w:rsidRPr="002D7F1D">
        <w:rPr>
          <w:sz w:val="28"/>
          <w:szCs w:val="28"/>
        </w:rPr>
        <w:t>Выполнил:</w:t>
      </w:r>
      <w:r w:rsidR="00110B34">
        <w:rPr>
          <w:sz w:val="28"/>
          <w:szCs w:val="28"/>
        </w:rPr>
        <w:t xml:space="preserve"> ст. гр. Э-63</w:t>
      </w:r>
      <w:r>
        <w:rPr>
          <w:sz w:val="28"/>
          <w:szCs w:val="28"/>
        </w:rPr>
        <w:t xml:space="preserve"> </w:t>
      </w:r>
      <w:r w:rsidR="00110B34">
        <w:rPr>
          <w:sz w:val="28"/>
          <w:szCs w:val="28"/>
        </w:rPr>
        <w:t>Арутюнян А.</w:t>
      </w:r>
    </w:p>
    <w:p w:rsidR="002D7F1D" w:rsidRDefault="002D7F1D" w:rsidP="002D7F1D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10B34">
        <w:rPr>
          <w:sz w:val="28"/>
          <w:szCs w:val="28"/>
        </w:rPr>
        <w:t>Комбаров Т</w:t>
      </w:r>
      <w:r>
        <w:rPr>
          <w:sz w:val="28"/>
          <w:szCs w:val="28"/>
        </w:rPr>
        <w:t>.</w:t>
      </w:r>
    </w:p>
    <w:p w:rsidR="002D7F1D" w:rsidRDefault="002D7F1D" w:rsidP="002D7F1D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  <w:r w:rsidR="00110B34">
        <w:rPr>
          <w:sz w:val="28"/>
          <w:szCs w:val="28"/>
        </w:rPr>
        <w:t>Доцент Галаган А.И.</w:t>
      </w: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5D5F4F" w:rsidRDefault="005D5F4F" w:rsidP="002D7F1D">
      <w:pPr>
        <w:ind w:left="4500"/>
        <w:rPr>
          <w:sz w:val="28"/>
          <w:szCs w:val="28"/>
        </w:rPr>
      </w:pPr>
    </w:p>
    <w:p w:rsidR="005D5F4F" w:rsidRDefault="005D5F4F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2D7F1D" w:rsidP="002D7F1D">
      <w:pPr>
        <w:ind w:left="4500"/>
        <w:rPr>
          <w:sz w:val="28"/>
          <w:szCs w:val="28"/>
        </w:rPr>
      </w:pPr>
    </w:p>
    <w:p w:rsidR="002D7F1D" w:rsidRDefault="00110B34" w:rsidP="002D7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="002D7F1D">
          <w:rPr>
            <w:sz w:val="28"/>
            <w:szCs w:val="28"/>
          </w:rPr>
          <w:t xml:space="preserve"> г</w:t>
        </w:r>
      </w:smartTag>
      <w:r w:rsidR="002D7F1D">
        <w:rPr>
          <w:sz w:val="28"/>
          <w:szCs w:val="28"/>
        </w:rPr>
        <w:t>.</w:t>
      </w:r>
    </w:p>
    <w:p w:rsidR="002669B8" w:rsidRDefault="002669B8" w:rsidP="002D7F1D">
      <w:pPr>
        <w:jc w:val="center"/>
        <w:rPr>
          <w:sz w:val="28"/>
          <w:szCs w:val="28"/>
        </w:rPr>
      </w:pPr>
    </w:p>
    <w:p w:rsidR="002669B8" w:rsidRDefault="002669B8" w:rsidP="002669B8">
      <w:pPr>
        <w:jc w:val="center"/>
        <w:rPr>
          <w:sz w:val="36"/>
        </w:rPr>
      </w:pPr>
    </w:p>
    <w:p w:rsidR="002669B8" w:rsidRDefault="002669B8" w:rsidP="002669B8">
      <w:pPr>
        <w:jc w:val="center"/>
        <w:rPr>
          <w:sz w:val="36"/>
        </w:rPr>
      </w:pPr>
    </w:p>
    <w:p w:rsidR="002669B8" w:rsidRDefault="002669B8" w:rsidP="002669B8">
      <w:pPr>
        <w:jc w:val="center"/>
      </w:pPr>
      <w:r w:rsidRPr="0017059E">
        <w:rPr>
          <w:sz w:val="36"/>
        </w:rPr>
        <w:t>Бизнес-план</w:t>
      </w:r>
      <w:r>
        <w:t xml:space="preserve"> </w:t>
      </w:r>
    </w:p>
    <w:p w:rsidR="002669B8" w:rsidRDefault="002669B8" w:rsidP="002669B8">
      <w:pPr>
        <w:jc w:val="center"/>
        <w:rPr>
          <w:sz w:val="32"/>
        </w:rPr>
      </w:pPr>
      <w:r w:rsidRPr="0017059E">
        <w:rPr>
          <w:sz w:val="32"/>
        </w:rPr>
        <w:t>ООО «</w:t>
      </w:r>
      <w:r>
        <w:rPr>
          <w:sz w:val="32"/>
        </w:rPr>
        <w:t>Снежинка</w:t>
      </w:r>
      <w:r w:rsidRPr="0017059E">
        <w:rPr>
          <w:sz w:val="32"/>
        </w:rPr>
        <w:t>»</w:t>
      </w:r>
    </w:p>
    <w:p w:rsidR="002669B8" w:rsidRPr="009F0C3B" w:rsidRDefault="002669B8" w:rsidP="002669B8">
      <w:pPr>
        <w:jc w:val="center"/>
        <w:rPr>
          <w:sz w:val="28"/>
          <w:szCs w:val="28"/>
        </w:rPr>
      </w:pPr>
      <w:r w:rsidRPr="009F0C3B">
        <w:rPr>
          <w:sz w:val="28"/>
          <w:szCs w:val="28"/>
        </w:rPr>
        <w:t>Производство обуви</w:t>
      </w:r>
    </w:p>
    <w:p w:rsidR="002669B8" w:rsidRDefault="002669B8" w:rsidP="002669B8">
      <w:pPr>
        <w:jc w:val="center"/>
      </w:pPr>
      <w:r>
        <w:t>на 2005-2007г</w:t>
      </w: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Pr="0017059E" w:rsidRDefault="002669B8" w:rsidP="002669B8">
      <w:pPr>
        <w:jc w:val="center"/>
        <w:rPr>
          <w:sz w:val="32"/>
        </w:rPr>
      </w:pPr>
      <w:r w:rsidRPr="0017059E">
        <w:rPr>
          <w:sz w:val="32"/>
        </w:rPr>
        <w:t>Генеральный директор</w:t>
      </w:r>
    </w:p>
    <w:p w:rsidR="002669B8" w:rsidRPr="0017059E" w:rsidRDefault="002669B8" w:rsidP="002669B8">
      <w:pPr>
        <w:jc w:val="center"/>
        <w:rPr>
          <w:sz w:val="32"/>
        </w:rPr>
      </w:pPr>
      <w:r>
        <w:rPr>
          <w:sz w:val="32"/>
        </w:rPr>
        <w:t>Манушина Нина Борисо</w:t>
      </w:r>
      <w:r w:rsidRPr="0017059E">
        <w:rPr>
          <w:sz w:val="32"/>
        </w:rPr>
        <w:t>вна</w:t>
      </w: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/>
    <w:p w:rsidR="002669B8" w:rsidRDefault="002669B8" w:rsidP="002669B8">
      <w:pPr>
        <w:jc w:val="center"/>
      </w:pPr>
      <w:r>
        <w:t>Россия,</w:t>
      </w:r>
    </w:p>
    <w:p w:rsidR="002669B8" w:rsidRDefault="002669B8" w:rsidP="002669B8">
      <w:pPr>
        <w:jc w:val="center"/>
      </w:pPr>
      <w:r>
        <w:t>Новосибирск</w:t>
      </w:r>
    </w:p>
    <w:p w:rsidR="002669B8" w:rsidRDefault="002669B8" w:rsidP="002669B8">
      <w:pPr>
        <w:jc w:val="center"/>
      </w:pPr>
      <w:r>
        <w:t>ул. Б. Богаткова 208/1</w:t>
      </w:r>
    </w:p>
    <w:p w:rsidR="002669B8" w:rsidRDefault="002669B8" w:rsidP="002669B8">
      <w:pPr>
        <w:jc w:val="center"/>
      </w:pPr>
      <w:r>
        <w:t>Телефон 267-18-38</w:t>
      </w: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>
      <w:pPr>
        <w:jc w:val="center"/>
      </w:pPr>
    </w:p>
    <w:p w:rsidR="002669B8" w:rsidRDefault="002669B8" w:rsidP="002669B8"/>
    <w:p w:rsidR="002669B8" w:rsidRDefault="002669B8" w:rsidP="002669B8"/>
    <w:p w:rsidR="002669B8" w:rsidRDefault="002669B8" w:rsidP="002669B8"/>
    <w:p w:rsidR="002669B8" w:rsidRPr="009F0C3B" w:rsidRDefault="002669B8" w:rsidP="002669B8">
      <w:pPr>
        <w:rPr>
          <w:b/>
          <w:i/>
          <w:sz w:val="28"/>
          <w:szCs w:val="28"/>
        </w:rPr>
      </w:pPr>
    </w:p>
    <w:p w:rsidR="002669B8" w:rsidRDefault="002669B8" w:rsidP="002669B8"/>
    <w:p w:rsidR="002669B8" w:rsidRDefault="002669B8" w:rsidP="002669B8"/>
    <w:p w:rsidR="002669B8" w:rsidRDefault="002669B8" w:rsidP="002669B8"/>
    <w:p w:rsidR="002669B8" w:rsidRDefault="002669B8" w:rsidP="002669B8"/>
    <w:p w:rsidR="002669B8" w:rsidRDefault="002669B8" w:rsidP="002669B8"/>
    <w:p w:rsidR="002669B8" w:rsidRDefault="002669B8" w:rsidP="002669B8">
      <w:pPr>
        <w:jc w:val="center"/>
      </w:pPr>
    </w:p>
    <w:p w:rsidR="002669B8" w:rsidRDefault="002669B8" w:rsidP="002669B8"/>
    <w:p w:rsidR="002669B8" w:rsidRPr="002669B8" w:rsidRDefault="00110B34" w:rsidP="002669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69B8" w:rsidRDefault="002669B8" w:rsidP="002669B8">
      <w:pPr>
        <w:pStyle w:val="3"/>
      </w:pPr>
      <w:r>
        <w:t>Резюме</w:t>
      </w:r>
    </w:p>
    <w:p w:rsidR="002669B8" w:rsidRPr="0017059E" w:rsidRDefault="002669B8" w:rsidP="002669B8"/>
    <w:p w:rsidR="002669B8" w:rsidRDefault="002669B8" w:rsidP="00BD1090">
      <w:pPr>
        <w:pStyle w:val="ab"/>
        <w:spacing w:line="240" w:lineRule="auto"/>
      </w:pPr>
      <w:r>
        <w:t>Общество с ограниченной ответственностью «Снежинка». Адрес: г. Новосибирск, ул.</w:t>
      </w:r>
      <w:r w:rsidRPr="00FE339E">
        <w:t xml:space="preserve"> </w:t>
      </w:r>
      <w:r>
        <w:t>Б. Богаткова 208/1. Телефон 267-18-38.</w:t>
      </w:r>
    </w:p>
    <w:p w:rsidR="002669B8" w:rsidRDefault="002669B8" w:rsidP="00BD1090">
      <w:pPr>
        <w:pStyle w:val="ab"/>
        <w:spacing w:line="240" w:lineRule="auto"/>
      </w:pPr>
      <w:r>
        <w:t>Генеральный директор:</w:t>
      </w:r>
      <w:r w:rsidRPr="00FE339E">
        <w:rPr>
          <w:sz w:val="32"/>
        </w:rPr>
        <w:t xml:space="preserve"> </w:t>
      </w:r>
      <w:r>
        <w:rPr>
          <w:sz w:val="32"/>
        </w:rPr>
        <w:t>Манушина Нина Борисо</w:t>
      </w:r>
      <w:r w:rsidRPr="0017059E">
        <w:rPr>
          <w:sz w:val="32"/>
        </w:rPr>
        <w:t>вна</w:t>
      </w:r>
      <w:r>
        <w:t>.</w:t>
      </w:r>
    </w:p>
    <w:p w:rsidR="002669B8" w:rsidRDefault="002669B8" w:rsidP="00BD1090">
      <w:pPr>
        <w:pStyle w:val="ab"/>
        <w:spacing w:line="240" w:lineRule="auto"/>
      </w:pPr>
      <w:r>
        <w:t>Цель проекта: обосновать финансово-экономическую целесообразность производства обуви ООО «Снежинка».</w:t>
      </w:r>
    </w:p>
    <w:p w:rsidR="002669B8" w:rsidRDefault="002669B8" w:rsidP="00BD1090">
      <w:pPr>
        <w:pStyle w:val="ab"/>
        <w:spacing w:line="240" w:lineRule="auto"/>
      </w:pPr>
      <w:r>
        <w:t>Рынок является открытым, продукция – конкурентоспособной как по качеству, так и по цене. Планируемый уровень цены 1409 руб. за пару при рыночной цене 2731 руб.</w:t>
      </w:r>
    </w:p>
    <w:p w:rsidR="002669B8" w:rsidRDefault="002669B8" w:rsidP="00BD1090">
      <w:pPr>
        <w:pStyle w:val="ab"/>
        <w:spacing w:line="240" w:lineRule="auto"/>
      </w:pPr>
      <w:r>
        <w:t xml:space="preserve">Реализация рыночной стратегии предприятия строится на освоении открытых сегментов рынка Бердска и населенных пунктов в радиусе </w:t>
      </w:r>
      <w:smartTag w:uri="urn:schemas-microsoft-com:office:smarttags" w:element="metricconverter">
        <w:smartTagPr>
          <w:attr w:name="ProductID" w:val="100 км"/>
        </w:smartTagPr>
        <w:r>
          <w:t>100 км</w:t>
        </w:r>
      </w:smartTag>
      <w:r>
        <w:t>.</w:t>
      </w:r>
    </w:p>
    <w:p w:rsidR="002669B8" w:rsidRDefault="002669B8" w:rsidP="00BD1090">
      <w:pPr>
        <w:pStyle w:val="ab"/>
        <w:spacing w:line="240" w:lineRule="auto"/>
      </w:pPr>
      <w:r>
        <w:t xml:space="preserve"> Маркетинговая стратегия предприятия – проникновение товара на свободный сегмент рынка  завоевание части рынка за счет стратегии низких цен.</w:t>
      </w:r>
    </w:p>
    <w:p w:rsidR="002669B8" w:rsidRDefault="002669B8" w:rsidP="00BD1090">
      <w:pPr>
        <w:pStyle w:val="ab"/>
        <w:spacing w:line="240" w:lineRule="auto"/>
      </w:pPr>
      <w:r>
        <w:t>Доля планируемой к реализации продукции в соответствии с договорами купли-продажи составляет 100%, что обеспечивает гарантию сбыта.</w:t>
      </w:r>
    </w:p>
    <w:p w:rsidR="002669B8" w:rsidRDefault="002669B8" w:rsidP="00BD1090">
      <w:pPr>
        <w:pStyle w:val="ab"/>
        <w:spacing w:line="240" w:lineRule="auto"/>
      </w:pPr>
      <w:r>
        <w:t>Заключены долгосрочные договоры с поставщиками сырья, материалов, в которых определены объемы и периодичность поставок, цены покупки, формы оплаты.</w:t>
      </w:r>
    </w:p>
    <w:p w:rsidR="002669B8" w:rsidRDefault="002669B8" w:rsidP="00BD1090">
      <w:pPr>
        <w:pStyle w:val="ab"/>
        <w:spacing w:line="240" w:lineRule="auto"/>
      </w:pPr>
      <w:r>
        <w:t>Финансово-экономическая целесообразность проекта характеризуется следующими показателями: рентабельность продаж – 12,6%, рентабельность продукции – 15%.</w:t>
      </w:r>
    </w:p>
    <w:p w:rsidR="002669B8" w:rsidRDefault="002669B8" w:rsidP="00BD1090">
      <w:pPr>
        <w:pStyle w:val="ab"/>
        <w:spacing w:line="240" w:lineRule="auto"/>
      </w:pPr>
      <w:r>
        <w:t>Для осуществления процесса производства планируется получение долгосрочного кредита в размере 1085000 руб. под 28% годовых</w:t>
      </w:r>
    </w:p>
    <w:p w:rsidR="002669B8" w:rsidRDefault="002669B8" w:rsidP="00BD1090">
      <w:pPr>
        <w:pStyle w:val="ab"/>
        <w:spacing w:line="240" w:lineRule="auto"/>
        <w:sectPr w:rsidR="002669B8" w:rsidSect="00A34A93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3"/>
      </w:pPr>
      <w:r>
        <w:t>Общая характеристика предприятия, отрасли, продукции</w:t>
      </w:r>
    </w:p>
    <w:p w:rsidR="002669B8" w:rsidRDefault="002669B8" w:rsidP="00BD1090">
      <w:pPr>
        <w:pStyle w:val="ab"/>
        <w:spacing w:line="240" w:lineRule="auto"/>
      </w:pPr>
      <w:r>
        <w:t>Предприятие «Снежинка» - общество с ограниченной ответственностью.</w:t>
      </w:r>
    </w:p>
    <w:p w:rsidR="002669B8" w:rsidRDefault="002669B8" w:rsidP="00BD1090">
      <w:pPr>
        <w:pStyle w:val="ab"/>
        <w:spacing w:line="240" w:lineRule="auto"/>
      </w:pPr>
      <w:r>
        <w:t>Дата регистрации – 11.04.05. Номер регистрационного удостоверения 178. Место регистрации – Администрация Октябрьского района г. Новосибирска. Адрес: Б. Богаткова 208/1.</w:t>
      </w:r>
    </w:p>
    <w:p w:rsidR="002669B8" w:rsidRDefault="002669B8" w:rsidP="00BD1090">
      <w:pPr>
        <w:pStyle w:val="ab"/>
        <w:spacing w:line="240" w:lineRule="auto"/>
      </w:pPr>
      <w:r>
        <w:t>Вид деятельности – производство. Форма собственности: частная. Размер уставного капитала 30000 руб. Инициатор проекта ООО «Снежинка». Планируется производить женскую и мужскую обувь.</w:t>
      </w:r>
    </w:p>
    <w:p w:rsidR="002669B8" w:rsidRDefault="002669B8" w:rsidP="00BD1090">
      <w:pPr>
        <w:pStyle w:val="ab"/>
        <w:spacing w:line="240" w:lineRule="auto"/>
      </w:pPr>
      <w:r>
        <w:t>Генеральный директор:</w:t>
      </w:r>
      <w:r w:rsidRPr="002669B8">
        <w:rPr>
          <w:sz w:val="32"/>
        </w:rPr>
        <w:t xml:space="preserve"> </w:t>
      </w:r>
      <w:r>
        <w:rPr>
          <w:sz w:val="32"/>
        </w:rPr>
        <w:t>Манушина Нина Борисо</w:t>
      </w:r>
      <w:r w:rsidRPr="0017059E">
        <w:rPr>
          <w:sz w:val="32"/>
        </w:rPr>
        <w:t>вна</w:t>
      </w:r>
      <w:r>
        <w:t>, год рождения 1957. Окончила в 1982г. Новосибирский Государственный Технический университет, инженер-технолог, опыт работы в коммерческих структурах 22 года, в том числе в высшем звене управления – 15 лет.</w:t>
      </w:r>
    </w:p>
    <w:p w:rsidR="002669B8" w:rsidRDefault="002669B8" w:rsidP="00BD1090">
      <w:pPr>
        <w:pStyle w:val="ab"/>
        <w:spacing w:line="240" w:lineRule="auto"/>
      </w:pPr>
      <w:r>
        <w:t>Главный бухгалтер Красникова Елена Олеговна, 1970 года рождения. окончил в 1992 году Сибирский Государственный университет телекоммуникаций и информатики, факультет бухгалтерский учет, анализ и аудит. С 1992 по 1995г – бухгалтер производственного объединения; 1995 по 2005г – главный бухгалтер этого объединения.</w:t>
      </w:r>
    </w:p>
    <w:p w:rsidR="002669B8" w:rsidRDefault="002669B8" w:rsidP="00BD1090">
      <w:pPr>
        <w:pStyle w:val="ab"/>
        <w:spacing w:line="240" w:lineRule="auto"/>
      </w:pPr>
      <w:r>
        <w:t>Миссией предприятия является удовлетворение потребностей населения в обуви на все сезоны. Предоставить качественную, удобную и не дорогую обувь.</w:t>
      </w:r>
    </w:p>
    <w:p w:rsidR="002669B8" w:rsidRDefault="002669B8" w:rsidP="002669B8">
      <w:pPr>
        <w:pStyle w:val="af4"/>
      </w:pPr>
      <w:r>
        <w:t>Таблица № 2.1</w:t>
      </w:r>
    </w:p>
    <w:p w:rsidR="002669B8" w:rsidRDefault="002669B8" w:rsidP="002669B8">
      <w:pPr>
        <w:pStyle w:val="af2"/>
      </w:pPr>
      <w:r>
        <w:t xml:space="preserve">Анализ сильных и слабых сторон конкурентов и </w:t>
      </w:r>
    </w:p>
    <w:p w:rsidR="002669B8" w:rsidRDefault="002669B8" w:rsidP="002669B8">
      <w:pPr>
        <w:pStyle w:val="af2"/>
      </w:pPr>
      <w:r>
        <w:t>собственного предприятия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5279"/>
        <w:gridCol w:w="1657"/>
        <w:gridCol w:w="1566"/>
        <w:gridCol w:w="1351"/>
      </w:tblGrid>
      <w:tr w:rsidR="002669B8">
        <w:tc>
          <w:tcPr>
            <w:tcW w:w="5279" w:type="dxa"/>
          </w:tcPr>
          <w:p w:rsidR="002669B8" w:rsidRDefault="002669B8" w:rsidP="00A34A93">
            <w:pPr>
              <w:pStyle w:val="af"/>
            </w:pPr>
            <w:r>
              <w:t>Факторы, характеризующие предприятие</w:t>
            </w:r>
          </w:p>
        </w:tc>
        <w:tc>
          <w:tcPr>
            <w:tcW w:w="1657" w:type="dxa"/>
          </w:tcPr>
          <w:p w:rsidR="002669B8" w:rsidRDefault="002669B8" w:rsidP="00A34A93">
            <w:pPr>
              <w:pStyle w:val="af"/>
            </w:pPr>
            <w:r>
              <w:t>Преимущества</w:t>
            </w:r>
          </w:p>
        </w:tc>
        <w:tc>
          <w:tcPr>
            <w:tcW w:w="1566" w:type="dxa"/>
          </w:tcPr>
          <w:p w:rsidR="002669B8" w:rsidRDefault="002669B8" w:rsidP="00A34A93">
            <w:pPr>
              <w:pStyle w:val="af"/>
            </w:pPr>
            <w:r>
              <w:t>Недостатки</w:t>
            </w:r>
          </w:p>
        </w:tc>
        <w:tc>
          <w:tcPr>
            <w:tcW w:w="1351" w:type="dxa"/>
          </w:tcPr>
          <w:p w:rsidR="002669B8" w:rsidRDefault="002669B8" w:rsidP="00A34A93">
            <w:pPr>
              <w:pStyle w:val="af"/>
            </w:pPr>
            <w:r>
              <w:t>Оценка</w:t>
            </w:r>
          </w:p>
        </w:tc>
      </w:tr>
      <w:tr w:rsidR="002669B8">
        <w:tc>
          <w:tcPr>
            <w:tcW w:w="5279" w:type="dxa"/>
          </w:tcPr>
          <w:p w:rsidR="002669B8" w:rsidRDefault="002669B8" w:rsidP="00A34A93">
            <w:pPr>
              <w:rPr>
                <w:b/>
              </w:rPr>
            </w:pPr>
            <w:r w:rsidRPr="004146F7">
              <w:rPr>
                <w:b/>
              </w:rPr>
              <w:t>Менеджмент предприятия</w:t>
            </w:r>
          </w:p>
          <w:p w:rsidR="002669B8" w:rsidRDefault="002669B8" w:rsidP="00A34A93">
            <w:r>
              <w:t>- предпринимательская культура и философия</w:t>
            </w:r>
          </w:p>
          <w:p w:rsidR="002669B8" w:rsidRDefault="002669B8" w:rsidP="00A34A93">
            <w:r>
              <w:t>- цели и формулируемые стратегии</w:t>
            </w:r>
          </w:p>
          <w:p w:rsidR="002669B8" w:rsidRPr="004146F7" w:rsidRDefault="002669B8" w:rsidP="00A34A93">
            <w:r>
              <w:t>- система мотивации сотрудников</w:t>
            </w:r>
          </w:p>
        </w:tc>
        <w:tc>
          <w:tcPr>
            <w:tcW w:w="1657" w:type="dxa"/>
          </w:tcPr>
          <w:p w:rsidR="002669B8" w:rsidRDefault="002669B8" w:rsidP="00A34A93"/>
          <w:p w:rsidR="002669B8" w:rsidRDefault="002669B8" w:rsidP="00A34A93">
            <w:r>
              <w:t>В</w:t>
            </w:r>
          </w:p>
          <w:p w:rsidR="002669B8" w:rsidRDefault="002669B8" w:rsidP="00A34A93">
            <w:r>
              <w:t>-</w:t>
            </w:r>
          </w:p>
          <w:p w:rsidR="002669B8" w:rsidRDefault="002669B8" w:rsidP="00A34A93">
            <w:r>
              <w:t>В</w:t>
            </w:r>
          </w:p>
        </w:tc>
        <w:tc>
          <w:tcPr>
            <w:tcW w:w="1566" w:type="dxa"/>
          </w:tcPr>
          <w:p w:rsidR="002669B8" w:rsidRDefault="002669B8" w:rsidP="00A34A93"/>
          <w:p w:rsidR="002669B8" w:rsidRDefault="002669B8" w:rsidP="00A34A93">
            <w:r>
              <w:t>С</w:t>
            </w:r>
          </w:p>
          <w:p w:rsidR="002669B8" w:rsidRDefault="002669B8" w:rsidP="00A34A93">
            <w:r>
              <w:t>С</w:t>
            </w:r>
          </w:p>
          <w:p w:rsidR="002669B8" w:rsidRDefault="002669B8" w:rsidP="00A34A93">
            <w:r>
              <w:t>-</w:t>
            </w:r>
          </w:p>
        </w:tc>
        <w:tc>
          <w:tcPr>
            <w:tcW w:w="1351" w:type="dxa"/>
          </w:tcPr>
          <w:p w:rsidR="002669B8" w:rsidRDefault="002669B8" w:rsidP="00A34A93"/>
          <w:p w:rsidR="002669B8" w:rsidRDefault="002669B8" w:rsidP="00A34A93">
            <w:r>
              <w:t>3</w:t>
            </w:r>
          </w:p>
          <w:p w:rsidR="002669B8" w:rsidRDefault="002669B8" w:rsidP="00A34A93">
            <w:r>
              <w:t>3</w:t>
            </w:r>
          </w:p>
          <w:p w:rsidR="002669B8" w:rsidRDefault="002669B8" w:rsidP="00A34A93">
            <w:r>
              <w:t>-</w:t>
            </w:r>
          </w:p>
        </w:tc>
      </w:tr>
      <w:tr w:rsidR="002669B8">
        <w:tc>
          <w:tcPr>
            <w:tcW w:w="5279" w:type="dxa"/>
            <w:tcBorders>
              <w:bottom w:val="single" w:sz="4" w:space="0" w:color="auto"/>
            </w:tcBorders>
          </w:tcPr>
          <w:p w:rsidR="002669B8" w:rsidRDefault="002669B8" w:rsidP="00A34A93">
            <w:pPr>
              <w:rPr>
                <w:b/>
              </w:rPr>
            </w:pPr>
            <w:r w:rsidRPr="004146F7">
              <w:rPr>
                <w:b/>
              </w:rPr>
              <w:t>Производство</w:t>
            </w:r>
          </w:p>
          <w:p w:rsidR="002669B8" w:rsidRDefault="002669B8" w:rsidP="00A34A93">
            <w:r>
              <w:t>- оборудование</w:t>
            </w:r>
          </w:p>
          <w:p w:rsidR="002669B8" w:rsidRDefault="002669B8" w:rsidP="00A34A93">
            <w:r>
              <w:t>- гибкость производственных линий</w:t>
            </w:r>
          </w:p>
          <w:p w:rsidR="002669B8" w:rsidRPr="004146F7" w:rsidRDefault="002669B8" w:rsidP="00A34A93">
            <w:r>
              <w:t>- качество производственного управления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2669B8" w:rsidRDefault="002669B8" w:rsidP="00A34A93"/>
          <w:p w:rsidR="002669B8" w:rsidRDefault="002669B8" w:rsidP="00A34A93">
            <w:r>
              <w:t>С</w:t>
            </w:r>
          </w:p>
          <w:p w:rsidR="002669B8" w:rsidRDefault="002669B8" w:rsidP="00A34A93">
            <w:r>
              <w:t>СВ</w:t>
            </w:r>
          </w:p>
          <w:p w:rsidR="002669B8" w:rsidRDefault="002669B8" w:rsidP="00A34A93">
            <w:r>
              <w:t>СВ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669B8" w:rsidRDefault="002669B8" w:rsidP="00A34A93"/>
          <w:p w:rsidR="002669B8" w:rsidRDefault="002669B8" w:rsidP="00A34A93">
            <w:r>
              <w:t>В</w:t>
            </w:r>
          </w:p>
          <w:p w:rsidR="002669B8" w:rsidRDefault="002669B8" w:rsidP="00A34A93">
            <w:r>
              <w:t>-</w:t>
            </w:r>
          </w:p>
          <w:p w:rsidR="002669B8" w:rsidRDefault="002669B8" w:rsidP="00A34A93">
            <w: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669B8" w:rsidRDefault="002669B8" w:rsidP="00A34A93"/>
          <w:p w:rsidR="002669B8" w:rsidRDefault="002669B8" w:rsidP="00A34A93">
            <w:r>
              <w:t>5</w:t>
            </w:r>
          </w:p>
          <w:p w:rsidR="002669B8" w:rsidRDefault="002669B8" w:rsidP="00A34A93">
            <w:r>
              <w:t>5</w:t>
            </w:r>
          </w:p>
          <w:p w:rsidR="002669B8" w:rsidRDefault="002669B8" w:rsidP="00A34A93">
            <w:r>
              <w:t>5</w:t>
            </w:r>
          </w:p>
        </w:tc>
      </w:tr>
      <w:tr w:rsidR="002669B8">
        <w:tc>
          <w:tcPr>
            <w:tcW w:w="5279" w:type="dxa"/>
            <w:tcBorders>
              <w:bottom w:val="nil"/>
            </w:tcBorders>
          </w:tcPr>
          <w:p w:rsidR="002669B8" w:rsidRPr="00CF2872" w:rsidRDefault="002669B8" w:rsidP="00A34A93">
            <w:pPr>
              <w:rPr>
                <w:b/>
              </w:rPr>
            </w:pPr>
            <w:r w:rsidRPr="00CF2872">
              <w:rPr>
                <w:b/>
              </w:rPr>
              <w:t>Научные исследования в разработки</w:t>
            </w:r>
          </w:p>
          <w:p w:rsidR="002669B8" w:rsidRDefault="002669B8" w:rsidP="00A34A93">
            <w:r>
              <w:t>- Ноу-хау</w:t>
            </w:r>
          </w:p>
          <w:p w:rsidR="002669B8" w:rsidRDefault="002669B8" w:rsidP="00A34A93">
            <w:r>
              <w:t>- использование новых информационных технологий</w:t>
            </w:r>
          </w:p>
        </w:tc>
        <w:tc>
          <w:tcPr>
            <w:tcW w:w="1657" w:type="dxa"/>
            <w:tcBorders>
              <w:bottom w:val="nil"/>
            </w:tcBorders>
          </w:tcPr>
          <w:p w:rsidR="002669B8" w:rsidRDefault="002669B8" w:rsidP="00A34A93"/>
          <w:p w:rsidR="002669B8" w:rsidRDefault="002669B8" w:rsidP="00A34A93">
            <w:r>
              <w:t>С</w:t>
            </w:r>
          </w:p>
          <w:p w:rsidR="002669B8" w:rsidRDefault="002669B8" w:rsidP="00A34A93">
            <w:r>
              <w:t>С</w:t>
            </w:r>
          </w:p>
        </w:tc>
        <w:tc>
          <w:tcPr>
            <w:tcW w:w="1566" w:type="dxa"/>
            <w:tcBorders>
              <w:bottom w:val="nil"/>
            </w:tcBorders>
          </w:tcPr>
          <w:p w:rsidR="002669B8" w:rsidRDefault="002669B8" w:rsidP="00A34A93"/>
          <w:p w:rsidR="002669B8" w:rsidRDefault="002669B8" w:rsidP="00A34A93">
            <w:r>
              <w:t>В</w:t>
            </w:r>
          </w:p>
          <w:p w:rsidR="002669B8" w:rsidRDefault="002669B8" w:rsidP="00A34A93">
            <w:r>
              <w:t>В</w:t>
            </w:r>
          </w:p>
        </w:tc>
        <w:tc>
          <w:tcPr>
            <w:tcW w:w="1351" w:type="dxa"/>
            <w:tcBorders>
              <w:bottom w:val="nil"/>
            </w:tcBorders>
          </w:tcPr>
          <w:p w:rsidR="002669B8" w:rsidRDefault="002669B8" w:rsidP="00A34A93"/>
          <w:p w:rsidR="002669B8" w:rsidRDefault="002669B8" w:rsidP="00A34A93">
            <w:r>
              <w:t>4</w:t>
            </w:r>
          </w:p>
          <w:p w:rsidR="002669B8" w:rsidRDefault="002669B8" w:rsidP="00A34A93">
            <w:r>
              <w:t>5</w:t>
            </w:r>
          </w:p>
        </w:tc>
      </w:tr>
    </w:tbl>
    <w:p w:rsidR="002669B8" w:rsidRDefault="002669B8" w:rsidP="002669B8"/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5279"/>
        <w:gridCol w:w="1657"/>
        <w:gridCol w:w="1566"/>
        <w:gridCol w:w="1351"/>
      </w:tblGrid>
      <w:tr w:rsidR="002669B8">
        <w:tc>
          <w:tcPr>
            <w:tcW w:w="5279" w:type="dxa"/>
            <w:tcBorders>
              <w:top w:val="nil"/>
            </w:tcBorders>
          </w:tcPr>
          <w:p w:rsidR="002669B8" w:rsidRPr="00CF2872" w:rsidRDefault="002669B8" w:rsidP="00A34A93">
            <w:pPr>
              <w:rPr>
                <w:b/>
              </w:rPr>
            </w:pPr>
            <w:r w:rsidRPr="00CF2872">
              <w:rPr>
                <w:b/>
              </w:rPr>
              <w:t>Маркетинг</w:t>
            </w:r>
          </w:p>
          <w:p w:rsidR="002669B8" w:rsidRDefault="002669B8" w:rsidP="00A34A93">
            <w:r>
              <w:t>- организация сбыта</w:t>
            </w:r>
          </w:p>
          <w:p w:rsidR="002669B8" w:rsidRDefault="002669B8" w:rsidP="00A34A93">
            <w:r>
              <w:t>- расположение сбытовых филиалов</w:t>
            </w:r>
          </w:p>
          <w:p w:rsidR="002669B8" w:rsidRDefault="002669B8" w:rsidP="00A34A93">
            <w:r>
              <w:t>- фаза «жизненного цикла» у важнейших товаров</w:t>
            </w:r>
          </w:p>
        </w:tc>
        <w:tc>
          <w:tcPr>
            <w:tcW w:w="1657" w:type="dxa"/>
            <w:tcBorders>
              <w:top w:val="nil"/>
            </w:tcBorders>
          </w:tcPr>
          <w:p w:rsidR="002669B8" w:rsidRDefault="002669B8" w:rsidP="00A34A93"/>
          <w:p w:rsidR="002669B8" w:rsidRDefault="002669B8" w:rsidP="00A34A93">
            <w:r>
              <w:t>СВ</w:t>
            </w:r>
          </w:p>
          <w:p w:rsidR="002669B8" w:rsidRDefault="002669B8" w:rsidP="00A34A93">
            <w:r>
              <w:t>В</w:t>
            </w:r>
          </w:p>
          <w:p w:rsidR="002669B8" w:rsidRDefault="002669B8" w:rsidP="00A34A93">
            <w:r>
              <w:t>СВ</w:t>
            </w:r>
          </w:p>
        </w:tc>
        <w:tc>
          <w:tcPr>
            <w:tcW w:w="1566" w:type="dxa"/>
            <w:tcBorders>
              <w:top w:val="nil"/>
            </w:tcBorders>
          </w:tcPr>
          <w:p w:rsidR="002669B8" w:rsidRDefault="002669B8" w:rsidP="00A34A93"/>
          <w:p w:rsidR="002669B8" w:rsidRDefault="002669B8" w:rsidP="00A34A93">
            <w:r>
              <w:t>-</w:t>
            </w:r>
          </w:p>
          <w:p w:rsidR="002669B8" w:rsidRDefault="002669B8" w:rsidP="00A34A93">
            <w:r>
              <w:t>С</w:t>
            </w:r>
          </w:p>
          <w:p w:rsidR="002669B8" w:rsidRDefault="002669B8" w:rsidP="00A34A93">
            <w:r>
              <w:t>-</w:t>
            </w:r>
          </w:p>
        </w:tc>
        <w:tc>
          <w:tcPr>
            <w:tcW w:w="1351" w:type="dxa"/>
            <w:tcBorders>
              <w:top w:val="nil"/>
            </w:tcBorders>
          </w:tcPr>
          <w:p w:rsidR="002669B8" w:rsidRDefault="002669B8" w:rsidP="00A34A93"/>
          <w:p w:rsidR="002669B8" w:rsidRDefault="002669B8" w:rsidP="00A34A93">
            <w:r>
              <w:t>4</w:t>
            </w:r>
          </w:p>
          <w:p w:rsidR="002669B8" w:rsidRDefault="002669B8" w:rsidP="00A34A93">
            <w:r>
              <w:t>3</w:t>
            </w:r>
          </w:p>
          <w:p w:rsidR="002669B8" w:rsidRDefault="002669B8" w:rsidP="00A34A93">
            <w:r>
              <w:t>4</w:t>
            </w:r>
          </w:p>
        </w:tc>
      </w:tr>
      <w:tr w:rsidR="002669B8">
        <w:tc>
          <w:tcPr>
            <w:tcW w:w="5279" w:type="dxa"/>
          </w:tcPr>
          <w:p w:rsidR="002669B8" w:rsidRPr="00CF2872" w:rsidRDefault="002669B8" w:rsidP="00A34A93">
            <w:pPr>
              <w:rPr>
                <w:b/>
              </w:rPr>
            </w:pPr>
            <w:r w:rsidRPr="00CF2872">
              <w:rPr>
                <w:b/>
              </w:rPr>
              <w:t>Кадры</w:t>
            </w:r>
          </w:p>
          <w:p w:rsidR="002669B8" w:rsidRDefault="002669B8" w:rsidP="00A34A93">
            <w:r>
              <w:t>- возрастная структура</w:t>
            </w:r>
          </w:p>
          <w:p w:rsidR="002669B8" w:rsidRDefault="002669B8" w:rsidP="00A34A93">
            <w:r>
              <w:t>- уровень образования</w:t>
            </w:r>
          </w:p>
          <w:p w:rsidR="002669B8" w:rsidRDefault="002669B8" w:rsidP="00A34A93">
            <w:r>
              <w:t>- квалификация и мотивация труда персонала</w:t>
            </w:r>
          </w:p>
        </w:tc>
        <w:tc>
          <w:tcPr>
            <w:tcW w:w="1657" w:type="dxa"/>
          </w:tcPr>
          <w:p w:rsidR="002669B8" w:rsidRDefault="002669B8" w:rsidP="00A34A93"/>
          <w:p w:rsidR="002669B8" w:rsidRDefault="002669B8" w:rsidP="00A34A93">
            <w:r>
              <w:t>ВС</w:t>
            </w:r>
          </w:p>
          <w:p w:rsidR="002669B8" w:rsidRDefault="002669B8" w:rsidP="00A34A93">
            <w:r>
              <w:t>ВС</w:t>
            </w:r>
          </w:p>
          <w:p w:rsidR="002669B8" w:rsidRDefault="002669B8" w:rsidP="00A34A93">
            <w:r>
              <w:t>ВС</w:t>
            </w:r>
          </w:p>
        </w:tc>
        <w:tc>
          <w:tcPr>
            <w:tcW w:w="1566" w:type="dxa"/>
          </w:tcPr>
          <w:p w:rsidR="002669B8" w:rsidRDefault="002669B8" w:rsidP="00A34A93"/>
          <w:p w:rsidR="002669B8" w:rsidRDefault="002669B8" w:rsidP="00A34A93">
            <w:r>
              <w:t>-</w:t>
            </w:r>
          </w:p>
          <w:p w:rsidR="002669B8" w:rsidRDefault="002669B8" w:rsidP="00A34A93">
            <w:r>
              <w:t>-</w:t>
            </w:r>
          </w:p>
          <w:p w:rsidR="002669B8" w:rsidRDefault="002669B8" w:rsidP="00A34A93">
            <w:r>
              <w:t>-</w:t>
            </w:r>
          </w:p>
        </w:tc>
        <w:tc>
          <w:tcPr>
            <w:tcW w:w="1351" w:type="dxa"/>
          </w:tcPr>
          <w:p w:rsidR="002669B8" w:rsidRDefault="002669B8" w:rsidP="00A34A93"/>
          <w:p w:rsidR="002669B8" w:rsidRDefault="002669B8" w:rsidP="00A34A93">
            <w:r>
              <w:t>4</w:t>
            </w:r>
          </w:p>
          <w:p w:rsidR="002669B8" w:rsidRDefault="002669B8" w:rsidP="00A34A93">
            <w:r>
              <w:t>5</w:t>
            </w:r>
          </w:p>
          <w:p w:rsidR="002669B8" w:rsidRDefault="002669B8" w:rsidP="00A34A93">
            <w:r>
              <w:t>4</w:t>
            </w:r>
          </w:p>
        </w:tc>
      </w:tr>
      <w:tr w:rsidR="002669B8">
        <w:tc>
          <w:tcPr>
            <w:tcW w:w="5279" w:type="dxa"/>
          </w:tcPr>
          <w:p w:rsidR="002669B8" w:rsidRPr="00CF2872" w:rsidRDefault="002669B8" w:rsidP="00A34A93">
            <w:pPr>
              <w:rPr>
                <w:b/>
              </w:rPr>
            </w:pPr>
            <w:r w:rsidRPr="00CF2872">
              <w:rPr>
                <w:b/>
              </w:rPr>
              <w:t>Финансы</w:t>
            </w:r>
          </w:p>
          <w:p w:rsidR="002669B8" w:rsidRDefault="002669B8" w:rsidP="00A34A93">
            <w:r>
              <w:t>- доля собственного капитала</w:t>
            </w:r>
          </w:p>
          <w:p w:rsidR="002669B8" w:rsidRDefault="002669B8" w:rsidP="00A34A93">
            <w:r>
              <w:t>- возможности получения кредита</w:t>
            </w:r>
          </w:p>
        </w:tc>
        <w:tc>
          <w:tcPr>
            <w:tcW w:w="1657" w:type="dxa"/>
          </w:tcPr>
          <w:p w:rsidR="002669B8" w:rsidRDefault="002669B8" w:rsidP="00A34A93"/>
          <w:p w:rsidR="002669B8" w:rsidRDefault="002669B8" w:rsidP="00A34A93">
            <w:r>
              <w:t>В</w:t>
            </w:r>
          </w:p>
          <w:p w:rsidR="002669B8" w:rsidRDefault="002669B8" w:rsidP="00A34A93">
            <w:r>
              <w:t>В</w:t>
            </w:r>
          </w:p>
        </w:tc>
        <w:tc>
          <w:tcPr>
            <w:tcW w:w="1566" w:type="dxa"/>
          </w:tcPr>
          <w:p w:rsidR="002669B8" w:rsidRDefault="002669B8" w:rsidP="00A34A93"/>
          <w:p w:rsidR="002669B8" w:rsidRDefault="002669B8" w:rsidP="00A34A93">
            <w:r>
              <w:t>-</w:t>
            </w:r>
          </w:p>
          <w:p w:rsidR="002669B8" w:rsidRDefault="002669B8" w:rsidP="00A34A93">
            <w:r>
              <w:t>С</w:t>
            </w:r>
          </w:p>
        </w:tc>
        <w:tc>
          <w:tcPr>
            <w:tcW w:w="1351" w:type="dxa"/>
          </w:tcPr>
          <w:p w:rsidR="002669B8" w:rsidRDefault="002669B8" w:rsidP="00A34A93"/>
          <w:p w:rsidR="002669B8" w:rsidRDefault="002669B8" w:rsidP="00A34A93">
            <w:r>
              <w:t>-</w:t>
            </w:r>
          </w:p>
          <w:p w:rsidR="002669B8" w:rsidRDefault="002669B8" w:rsidP="00A34A93">
            <w:r>
              <w:t>3</w:t>
            </w:r>
          </w:p>
          <w:p w:rsidR="002669B8" w:rsidRDefault="002669B8" w:rsidP="00A34A93"/>
        </w:tc>
      </w:tr>
    </w:tbl>
    <w:p w:rsidR="002669B8" w:rsidRDefault="002669B8" w:rsidP="002669B8">
      <w:r w:rsidRPr="00CF2872">
        <w:rPr>
          <w:b/>
          <w:i/>
        </w:rPr>
        <w:t>Примечание</w:t>
      </w:r>
      <w:r>
        <w:rPr>
          <w:b/>
          <w:i/>
        </w:rPr>
        <w:t xml:space="preserve">. </w:t>
      </w:r>
      <w:r>
        <w:t>Буква «Л» означает ООО «Снежинка». Буква «В» означает ООО «Вестфалика». Оценка производится собственного предприятия по пятибалльной шкале.</w:t>
      </w:r>
    </w:p>
    <w:p w:rsidR="002669B8" w:rsidRDefault="002669B8" w:rsidP="002669B8">
      <w:pPr>
        <w:pStyle w:val="ab"/>
      </w:pPr>
    </w:p>
    <w:p w:rsidR="002669B8" w:rsidRDefault="002669B8" w:rsidP="00BD1090">
      <w:pPr>
        <w:pStyle w:val="ab"/>
        <w:spacing w:line="240" w:lineRule="auto"/>
      </w:pPr>
      <w:r>
        <w:t>Производственный процесс, применяемый на ООО «Снежинка» имеет широкую номенклатуру изготовляемых изделий, малой повторяемостью. При этом процесс осуществляется на различном универсальном оборудовании с применением большой доли ручного труда. Т. о. мы можем удовлетворить потребности покупателей, доже с самым изощренным вкусом. В настоящее время заключены договоры с 3-я магазинами на реализацию нашей продукции, что позволяет начать производственную деятельность. Обувь отличается высоким качеством, долговечностью, надежностью в эксплуатации, производится из экологически чистого сырья. Дизайнеры предлагают около 150 различных оформлений обуви, с использованием различной фурнитуры. Имеется патент № 43468 и сертификат качества на все виды обуви.</w:t>
      </w:r>
    </w:p>
    <w:p w:rsidR="002669B8" w:rsidRDefault="002669B8" w:rsidP="00BD1090">
      <w:pPr>
        <w:pStyle w:val="ab"/>
        <w:spacing w:line="240" w:lineRule="auto"/>
      </w:pPr>
      <w:r>
        <w:t>В перспективе планируется расширить производство, начать производить детскую обувь для детей в возрасте от 1 до 6 лет.</w:t>
      </w:r>
    </w:p>
    <w:p w:rsidR="002669B8" w:rsidRDefault="002669B8" w:rsidP="00BD1090">
      <w:pPr>
        <w:pStyle w:val="ab"/>
        <w:spacing w:line="240" w:lineRule="auto"/>
      </w:pPr>
      <w:r>
        <w:t>Наиболее сильными сторонами товара является: четкое определение сегмента рынка, на который ориентирована продукция (люди с низкими доходами), высокое качество, долговечность, надежность, конкурентоспособность продукции по цене и по качеству, уникальность технологий производства (патент №43468). К слабым сторонам планируемого к производству товара относятся: отсутствие сбалансированного ассортимента продукции и опыта работы с покупателями, недостаточность изученности запросов потребителей (таблица № 2.2).</w:t>
      </w:r>
    </w:p>
    <w:p w:rsidR="002669B8" w:rsidRDefault="002669B8" w:rsidP="002669B8">
      <w:pPr>
        <w:pStyle w:val="af4"/>
      </w:pPr>
      <w:r>
        <w:t>Таблица № 2.2</w:t>
      </w:r>
    </w:p>
    <w:p w:rsidR="002669B8" w:rsidRPr="00955794" w:rsidRDefault="002669B8" w:rsidP="002669B8">
      <w:pPr>
        <w:pStyle w:val="af2"/>
      </w:pPr>
      <w:r>
        <w:t>Сильные и слабые стороны товара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77"/>
        <w:gridCol w:w="2094"/>
        <w:gridCol w:w="1943"/>
      </w:tblGrid>
      <w:tr w:rsidR="002669B8">
        <w:tc>
          <w:tcPr>
            <w:tcW w:w="709" w:type="dxa"/>
          </w:tcPr>
          <w:p w:rsidR="002669B8" w:rsidRDefault="002669B8" w:rsidP="00A34A93">
            <w:r>
              <w:t>№</w:t>
            </w:r>
          </w:p>
          <w:p w:rsidR="002669B8" w:rsidRDefault="002669B8" w:rsidP="00A34A93"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177" w:type="dxa"/>
          </w:tcPr>
          <w:p w:rsidR="002669B8" w:rsidRDefault="002669B8" w:rsidP="00A34A93">
            <w:r>
              <w:t>Постановка вопроса при изучении сильных и слабых сторон товара</w:t>
            </w:r>
          </w:p>
          <w:p w:rsidR="002669B8" w:rsidRDefault="002669B8" w:rsidP="00A34A93"/>
        </w:tc>
        <w:tc>
          <w:tcPr>
            <w:tcW w:w="2094" w:type="dxa"/>
          </w:tcPr>
          <w:p w:rsidR="002669B8" w:rsidRDefault="002669B8" w:rsidP="00A34A93">
            <w:r>
              <w:t xml:space="preserve">Сильные стороны </w:t>
            </w:r>
          </w:p>
          <w:p w:rsidR="002669B8" w:rsidRDefault="002669B8" w:rsidP="00A34A93"/>
        </w:tc>
        <w:tc>
          <w:tcPr>
            <w:tcW w:w="1943" w:type="dxa"/>
          </w:tcPr>
          <w:p w:rsidR="002669B8" w:rsidRDefault="002669B8" w:rsidP="00A34A93">
            <w:r>
              <w:t>Слабые стороны</w:t>
            </w:r>
          </w:p>
          <w:p w:rsidR="002669B8" w:rsidRDefault="002669B8" w:rsidP="00A34A93"/>
        </w:tc>
      </w:tr>
      <w:tr w:rsidR="002669B8">
        <w:tc>
          <w:tcPr>
            <w:tcW w:w="709" w:type="dxa"/>
          </w:tcPr>
          <w:p w:rsidR="002669B8" w:rsidRDefault="002669B8" w:rsidP="00A34A93">
            <w:pPr>
              <w:pStyle w:val="22"/>
            </w:pPr>
            <w:r>
              <w:t>1.</w:t>
            </w:r>
          </w:p>
        </w:tc>
        <w:tc>
          <w:tcPr>
            <w:tcW w:w="5177" w:type="dxa"/>
          </w:tcPr>
          <w:p w:rsidR="002669B8" w:rsidRDefault="002669B8" w:rsidP="00A34A93">
            <w:pPr>
              <w:pStyle w:val="22"/>
            </w:pPr>
            <w:r>
              <w:t>Можете ли вы определить тот сегмент рынка, на который ориентирована ва</w:t>
            </w:r>
            <w:r>
              <w:softHyphen/>
              <w:t>ша продукция?</w:t>
            </w:r>
          </w:p>
          <w:p w:rsidR="002669B8" w:rsidRDefault="002669B8" w:rsidP="00A34A93">
            <w:pPr>
              <w:pStyle w:val="22"/>
            </w:pPr>
          </w:p>
        </w:tc>
        <w:tc>
          <w:tcPr>
            <w:tcW w:w="209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да</w:t>
            </w:r>
          </w:p>
        </w:tc>
        <w:tc>
          <w:tcPr>
            <w:tcW w:w="1943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c>
          <w:tcPr>
            <w:tcW w:w="709" w:type="dxa"/>
          </w:tcPr>
          <w:p w:rsidR="002669B8" w:rsidRDefault="002669B8" w:rsidP="00A34A93">
            <w:pPr>
              <w:pStyle w:val="22"/>
            </w:pPr>
            <w:r>
              <w:t>2.</w:t>
            </w:r>
          </w:p>
        </w:tc>
        <w:tc>
          <w:tcPr>
            <w:tcW w:w="5177" w:type="dxa"/>
          </w:tcPr>
          <w:p w:rsidR="002669B8" w:rsidRDefault="002669B8" w:rsidP="00A34A93">
            <w:pPr>
              <w:pStyle w:val="22"/>
            </w:pPr>
            <w:r>
              <w:t>Изучены ли вами запросы ваших клиен</w:t>
            </w:r>
            <w:r>
              <w:softHyphen/>
              <w:t>тов?</w:t>
            </w:r>
          </w:p>
          <w:p w:rsidR="002669B8" w:rsidRDefault="002669B8" w:rsidP="00A34A93">
            <w:pPr>
              <w:pStyle w:val="22"/>
            </w:pPr>
          </w:p>
        </w:tc>
        <w:tc>
          <w:tcPr>
            <w:tcW w:w="209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</w:tc>
        <w:tc>
          <w:tcPr>
            <w:tcW w:w="1943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недостаточно</w:t>
            </w:r>
          </w:p>
        </w:tc>
      </w:tr>
      <w:tr w:rsidR="002669B8">
        <w:tc>
          <w:tcPr>
            <w:tcW w:w="709" w:type="dxa"/>
          </w:tcPr>
          <w:p w:rsidR="002669B8" w:rsidRDefault="002669B8" w:rsidP="00A34A93">
            <w:pPr>
              <w:pStyle w:val="22"/>
            </w:pPr>
            <w:r>
              <w:t>3.</w:t>
            </w:r>
          </w:p>
        </w:tc>
        <w:tc>
          <w:tcPr>
            <w:tcW w:w="5177" w:type="dxa"/>
          </w:tcPr>
          <w:p w:rsidR="002669B8" w:rsidRDefault="002669B8" w:rsidP="00A34A93">
            <w:pPr>
              <w:pStyle w:val="22"/>
            </w:pPr>
            <w:r>
              <w:t xml:space="preserve">Какие преимущества предоставляет ваша продукция (услуги) клиентам?      </w:t>
            </w:r>
          </w:p>
          <w:p w:rsidR="002669B8" w:rsidRDefault="002669B8" w:rsidP="00A34A93">
            <w:pPr>
              <w:pStyle w:val="22"/>
            </w:pPr>
          </w:p>
        </w:tc>
        <w:tc>
          <w:tcPr>
            <w:tcW w:w="209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высокое качество, надежность</w:t>
            </w:r>
          </w:p>
        </w:tc>
        <w:tc>
          <w:tcPr>
            <w:tcW w:w="1943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c>
          <w:tcPr>
            <w:tcW w:w="709" w:type="dxa"/>
          </w:tcPr>
          <w:p w:rsidR="002669B8" w:rsidRDefault="002669B8" w:rsidP="00A34A93">
            <w:pPr>
              <w:pStyle w:val="22"/>
            </w:pPr>
            <w:r>
              <w:t>4.</w:t>
            </w:r>
          </w:p>
        </w:tc>
        <w:tc>
          <w:tcPr>
            <w:tcW w:w="5177" w:type="dxa"/>
          </w:tcPr>
          <w:p w:rsidR="002669B8" w:rsidRDefault="002669B8" w:rsidP="00A34A93">
            <w:pPr>
              <w:pStyle w:val="22"/>
            </w:pPr>
            <w:r>
              <w:t>Можете ли вы эффективно довести свою продукцию (услуги) до тех пот</w:t>
            </w:r>
            <w:r>
              <w:softHyphen/>
              <w:t>ребителей, на которых она ориентиро</w:t>
            </w:r>
            <w:r>
              <w:softHyphen/>
              <w:t>вана?</w:t>
            </w:r>
          </w:p>
          <w:p w:rsidR="002669B8" w:rsidRDefault="002669B8" w:rsidP="00A34A93">
            <w:pPr>
              <w:pStyle w:val="22"/>
            </w:pPr>
          </w:p>
        </w:tc>
        <w:tc>
          <w:tcPr>
            <w:tcW w:w="209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да</w:t>
            </w:r>
          </w:p>
        </w:tc>
        <w:tc>
          <w:tcPr>
            <w:tcW w:w="1943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c>
          <w:tcPr>
            <w:tcW w:w="709" w:type="dxa"/>
          </w:tcPr>
          <w:p w:rsidR="002669B8" w:rsidRDefault="002669B8" w:rsidP="00A34A93">
            <w:pPr>
              <w:pStyle w:val="22"/>
            </w:pPr>
            <w:r>
              <w:t>5.</w:t>
            </w:r>
          </w:p>
          <w:p w:rsidR="002669B8" w:rsidRDefault="002669B8" w:rsidP="00A34A93">
            <w:pPr>
              <w:pStyle w:val="22"/>
            </w:pPr>
          </w:p>
        </w:tc>
        <w:tc>
          <w:tcPr>
            <w:tcW w:w="5177" w:type="dxa"/>
          </w:tcPr>
          <w:p w:rsidR="002669B8" w:rsidRDefault="002669B8" w:rsidP="00A34A93">
            <w:pPr>
              <w:pStyle w:val="22"/>
            </w:pPr>
            <w:r>
              <w:t>Может ли ваша продукция (услуги) успешно конкурировать с продукцией (услугами) других производителей в отношении:</w:t>
            </w:r>
          </w:p>
          <w:p w:rsidR="002669B8" w:rsidRDefault="002669B8" w:rsidP="00A34A93">
            <w:pPr>
              <w:pStyle w:val="22"/>
            </w:pPr>
            <w:r>
              <w:t>-качества, надежности, эксплуатаци</w:t>
            </w:r>
            <w:r>
              <w:softHyphen/>
              <w:t>онных и других товарных характе</w:t>
            </w:r>
            <w:r>
              <w:softHyphen/>
              <w:t>ристик?</w:t>
            </w:r>
          </w:p>
          <w:p w:rsidR="002669B8" w:rsidRDefault="002669B8" w:rsidP="00A34A93">
            <w:pPr>
              <w:pStyle w:val="22"/>
            </w:pPr>
            <w:r>
              <w:t>-цены?</w:t>
            </w:r>
          </w:p>
          <w:p w:rsidR="002669B8" w:rsidRDefault="002669B8" w:rsidP="00A34A93">
            <w:pPr>
              <w:pStyle w:val="22"/>
            </w:pPr>
            <w:r>
              <w:t>-стимулирования спроса?</w:t>
            </w:r>
          </w:p>
          <w:p w:rsidR="002669B8" w:rsidRDefault="002669B8" w:rsidP="00A34A93">
            <w:pPr>
              <w:pStyle w:val="22"/>
            </w:pPr>
            <w:r>
              <w:t>-места распространения?</w:t>
            </w:r>
          </w:p>
          <w:p w:rsidR="002669B8" w:rsidRDefault="002669B8" w:rsidP="00A34A93">
            <w:pPr>
              <w:pStyle w:val="22"/>
            </w:pPr>
          </w:p>
        </w:tc>
        <w:tc>
          <w:tcPr>
            <w:tcW w:w="2094" w:type="dxa"/>
          </w:tcPr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  <w:r>
              <w:t>да</w:t>
            </w: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  <w:r>
              <w:t>да</w:t>
            </w: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  <w:r>
              <w:t>да</w:t>
            </w:r>
          </w:p>
        </w:tc>
        <w:tc>
          <w:tcPr>
            <w:tcW w:w="1943" w:type="dxa"/>
          </w:tcPr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</w:p>
          <w:p w:rsidR="002669B8" w:rsidRDefault="002669B8" w:rsidP="00A34A93">
            <w:pPr>
              <w:pStyle w:val="22"/>
              <w:jc w:val="left"/>
            </w:pPr>
            <w:r>
              <w:t>нет</w:t>
            </w:r>
          </w:p>
        </w:tc>
      </w:tr>
      <w:tr w:rsidR="0026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Понимаете ли вы, на какой стадии «жизненного цикла» находится ваша продукция (услуги)?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  <w:r>
              <w:t>стадия внедрения, роста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Есть ли у вас идеи относительно новых видов продукции?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  <w:r>
              <w:t>да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Обладаете ли вы сбалансированным ас</w:t>
            </w:r>
            <w:r>
              <w:softHyphen/>
              <w:t>сортиментом продукции (услуг) с точки зрения ее существенного разнообразия и степеней морального старения?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нет</w:t>
            </w:r>
          </w:p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Проводите ли вы регулярную модифи</w:t>
            </w:r>
            <w:r>
              <w:softHyphen/>
              <w:t>кацию вашей продукции в соответствии с запросами клиентов?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  <w:r>
              <w:t>да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Проводите ли вы политику создания но</w:t>
            </w:r>
            <w:r>
              <w:softHyphen/>
              <w:t>вой продукции?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в планах</w:t>
            </w:r>
          </w:p>
        </w:tc>
      </w:tr>
      <w:tr w:rsidR="0026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Возможно ли копирование вашей про</w:t>
            </w:r>
            <w:r>
              <w:softHyphen/>
              <w:t>дукции (услуг) конкурентами?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  <w:r>
              <w:t>нет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</w:tc>
      </w:tr>
      <w:tr w:rsidR="00266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Default="002669B8" w:rsidP="00A34A93">
            <w:pPr>
              <w:pStyle w:val="22"/>
            </w:pPr>
            <w:r>
              <w:t>Имеют ли ваши производственные идеи адекватную защиту торговой и фаб</w:t>
            </w:r>
            <w:r>
              <w:softHyphen/>
              <w:t>ричной маркой, патентами?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9B8" w:rsidRDefault="002669B8" w:rsidP="00A34A93">
            <w:pPr>
              <w:pStyle w:val="22"/>
              <w:jc w:val="center"/>
            </w:pPr>
          </w:p>
          <w:p w:rsidR="002669B8" w:rsidRDefault="002669B8" w:rsidP="00A34A93">
            <w:pPr>
              <w:pStyle w:val="22"/>
              <w:jc w:val="center"/>
            </w:pPr>
            <w:r>
              <w:t>нет</w:t>
            </w:r>
          </w:p>
        </w:tc>
      </w:tr>
    </w:tbl>
    <w:p w:rsidR="002669B8" w:rsidRDefault="002669B8" w:rsidP="002669B8">
      <w:pPr>
        <w:pStyle w:val="3"/>
        <w:sectPr w:rsidR="002669B8" w:rsidSect="00A34A93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3"/>
      </w:pPr>
      <w:r>
        <w:t xml:space="preserve">Анализ рынка и основных конкурентов </w:t>
      </w:r>
    </w:p>
    <w:p w:rsidR="002669B8" w:rsidRDefault="002669B8" w:rsidP="00BD1090">
      <w:pPr>
        <w:pStyle w:val="ab"/>
        <w:spacing w:line="240" w:lineRule="auto"/>
      </w:pPr>
      <w:r>
        <w:t>В соответствии с таблицей № 3.1. следует, что наиболее перспективными рынками сбыта является Бердск и населенные пункты в радиусе 100км., т.к. при высоком уровне спроса и среднем уровне конкуренции доля потребителей, готовых купить продукцию, составляет соответственно 25 и 10%. Т.к. общая емкость рынка составляет 200 тыс. пар обуви в год, а первый и второй конкуренты реализуют 130 тыс. пар обуви в год, то рынок в размере 60 тыс. пар – открытый.</w:t>
      </w:r>
    </w:p>
    <w:p w:rsidR="002669B8" w:rsidRDefault="002669B8" w:rsidP="002669B8">
      <w:pPr>
        <w:pStyle w:val="af4"/>
      </w:pPr>
      <w:r>
        <w:t>Таблица № 3.1</w:t>
      </w:r>
    </w:p>
    <w:p w:rsidR="002669B8" w:rsidRDefault="002669B8" w:rsidP="002669B8">
      <w:pPr>
        <w:pStyle w:val="af2"/>
      </w:pPr>
      <w:r>
        <w:t>Оценка рынков сбыта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726"/>
        <w:gridCol w:w="3588"/>
        <w:gridCol w:w="2040"/>
        <w:gridCol w:w="1590"/>
        <w:gridCol w:w="1909"/>
      </w:tblGrid>
      <w:tr w:rsidR="002669B8">
        <w:tc>
          <w:tcPr>
            <w:tcW w:w="726" w:type="dxa"/>
            <w:vAlign w:val="center"/>
          </w:tcPr>
          <w:p w:rsidR="002669B8" w:rsidRDefault="002669B8" w:rsidP="00A34A93">
            <w:pPr>
              <w:jc w:val="center"/>
            </w:pPr>
            <w:r>
              <w:t>№</w:t>
            </w:r>
          </w:p>
        </w:tc>
        <w:tc>
          <w:tcPr>
            <w:tcW w:w="3588" w:type="dxa"/>
            <w:vAlign w:val="center"/>
          </w:tcPr>
          <w:p w:rsidR="002669B8" w:rsidRDefault="002669B8" w:rsidP="00A34A93">
            <w:pPr>
              <w:jc w:val="center"/>
            </w:pPr>
            <w:r>
              <w:t>Показатели</w:t>
            </w:r>
          </w:p>
        </w:tc>
        <w:tc>
          <w:tcPr>
            <w:tcW w:w="2040" w:type="dxa"/>
            <w:vAlign w:val="center"/>
          </w:tcPr>
          <w:p w:rsidR="002669B8" w:rsidRDefault="002669B8" w:rsidP="00A34A93">
            <w:pPr>
              <w:jc w:val="center"/>
            </w:pPr>
            <w:r>
              <w:t>Бердск</w:t>
            </w:r>
          </w:p>
        </w:tc>
        <w:tc>
          <w:tcPr>
            <w:tcW w:w="1590" w:type="dxa"/>
            <w:vAlign w:val="center"/>
          </w:tcPr>
          <w:p w:rsidR="002669B8" w:rsidRDefault="002669B8" w:rsidP="00A34A93">
            <w:pPr>
              <w:jc w:val="center"/>
            </w:pPr>
            <w:r>
              <w:t xml:space="preserve">Населенный пункты в радиусе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t>100 км</w:t>
              </w:r>
            </w:smartTag>
          </w:p>
        </w:tc>
        <w:tc>
          <w:tcPr>
            <w:tcW w:w="1909" w:type="dxa"/>
            <w:vAlign w:val="center"/>
          </w:tcPr>
          <w:p w:rsidR="002669B8" w:rsidRDefault="002669B8" w:rsidP="00A34A93">
            <w:pPr>
              <w:jc w:val="center"/>
            </w:pPr>
            <w:r>
              <w:t xml:space="preserve">Рынки удаленные за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t>100 км</w:t>
              </w:r>
            </w:smartTag>
            <w:r>
              <w:t>.</w:t>
            </w:r>
          </w:p>
        </w:tc>
      </w:tr>
      <w:tr w:rsidR="002669B8">
        <w:tc>
          <w:tcPr>
            <w:tcW w:w="726" w:type="dxa"/>
            <w:vAlign w:val="center"/>
          </w:tcPr>
          <w:p w:rsidR="002669B8" w:rsidRDefault="002669B8" w:rsidP="00A34A93">
            <w:pPr>
              <w:jc w:val="center"/>
            </w:pPr>
            <w:r>
              <w:t>1</w:t>
            </w:r>
          </w:p>
        </w:tc>
        <w:tc>
          <w:tcPr>
            <w:tcW w:w="3588" w:type="dxa"/>
            <w:vAlign w:val="center"/>
          </w:tcPr>
          <w:p w:rsidR="002669B8" w:rsidRDefault="002669B8" w:rsidP="00A34A93">
            <w:pPr>
              <w:jc w:val="center"/>
            </w:pPr>
            <w:r>
              <w:t>Уровень спроса</w:t>
            </w:r>
          </w:p>
        </w:tc>
        <w:tc>
          <w:tcPr>
            <w:tcW w:w="2040" w:type="dxa"/>
            <w:vAlign w:val="center"/>
          </w:tcPr>
          <w:p w:rsidR="002669B8" w:rsidRDefault="002669B8" w:rsidP="00A34A93">
            <w:pPr>
              <w:jc w:val="center"/>
            </w:pPr>
            <w:r>
              <w:t>высокий</w:t>
            </w:r>
          </w:p>
        </w:tc>
        <w:tc>
          <w:tcPr>
            <w:tcW w:w="1590" w:type="dxa"/>
            <w:vAlign w:val="center"/>
          </w:tcPr>
          <w:p w:rsidR="002669B8" w:rsidRDefault="002669B8" w:rsidP="00A34A93">
            <w:pPr>
              <w:jc w:val="center"/>
            </w:pPr>
            <w:r>
              <w:t>высокий</w:t>
            </w:r>
          </w:p>
        </w:tc>
        <w:tc>
          <w:tcPr>
            <w:tcW w:w="1909" w:type="dxa"/>
            <w:vAlign w:val="center"/>
          </w:tcPr>
          <w:p w:rsidR="002669B8" w:rsidRDefault="002669B8" w:rsidP="00A34A93">
            <w:pPr>
              <w:jc w:val="center"/>
            </w:pPr>
            <w:r>
              <w:t>средний</w:t>
            </w:r>
          </w:p>
        </w:tc>
      </w:tr>
      <w:tr w:rsidR="002669B8">
        <w:tc>
          <w:tcPr>
            <w:tcW w:w="726" w:type="dxa"/>
            <w:vAlign w:val="center"/>
          </w:tcPr>
          <w:p w:rsidR="002669B8" w:rsidRDefault="002669B8" w:rsidP="00A34A93">
            <w:pPr>
              <w:jc w:val="center"/>
            </w:pPr>
            <w:r>
              <w:t>2</w:t>
            </w:r>
          </w:p>
        </w:tc>
        <w:tc>
          <w:tcPr>
            <w:tcW w:w="3588" w:type="dxa"/>
            <w:vAlign w:val="center"/>
          </w:tcPr>
          <w:p w:rsidR="002669B8" w:rsidRDefault="002669B8" w:rsidP="00A34A93">
            <w:pPr>
              <w:jc w:val="center"/>
            </w:pPr>
            <w:r>
              <w:t>Степень удовлетворения спроса</w:t>
            </w:r>
          </w:p>
        </w:tc>
        <w:tc>
          <w:tcPr>
            <w:tcW w:w="2040" w:type="dxa"/>
            <w:vAlign w:val="center"/>
          </w:tcPr>
          <w:p w:rsidR="002669B8" w:rsidRDefault="002669B8" w:rsidP="00A34A93">
            <w:pPr>
              <w:jc w:val="center"/>
            </w:pPr>
            <w:r>
              <w:t>низкая</w:t>
            </w:r>
          </w:p>
        </w:tc>
        <w:tc>
          <w:tcPr>
            <w:tcW w:w="1590" w:type="dxa"/>
            <w:vAlign w:val="center"/>
          </w:tcPr>
          <w:p w:rsidR="002669B8" w:rsidRDefault="002669B8" w:rsidP="00A34A93">
            <w:pPr>
              <w:jc w:val="center"/>
            </w:pPr>
            <w:r>
              <w:t>средняя</w:t>
            </w:r>
          </w:p>
        </w:tc>
        <w:tc>
          <w:tcPr>
            <w:tcW w:w="1909" w:type="dxa"/>
            <w:vAlign w:val="center"/>
          </w:tcPr>
          <w:p w:rsidR="002669B8" w:rsidRDefault="002669B8" w:rsidP="00A34A93">
            <w:pPr>
              <w:jc w:val="center"/>
            </w:pPr>
            <w:r>
              <w:t>средняя</w:t>
            </w:r>
          </w:p>
        </w:tc>
      </w:tr>
      <w:tr w:rsidR="002669B8">
        <w:tc>
          <w:tcPr>
            <w:tcW w:w="726" w:type="dxa"/>
            <w:vAlign w:val="center"/>
          </w:tcPr>
          <w:p w:rsidR="002669B8" w:rsidRDefault="002669B8" w:rsidP="00A34A93">
            <w:pPr>
              <w:jc w:val="center"/>
            </w:pPr>
            <w:r>
              <w:t>3</w:t>
            </w:r>
          </w:p>
        </w:tc>
        <w:tc>
          <w:tcPr>
            <w:tcW w:w="3588" w:type="dxa"/>
            <w:vAlign w:val="center"/>
          </w:tcPr>
          <w:p w:rsidR="002669B8" w:rsidRDefault="002669B8" w:rsidP="00A34A93">
            <w:pPr>
              <w:jc w:val="center"/>
            </w:pPr>
            <w:r>
              <w:t>Уровень конкуренции</w:t>
            </w:r>
          </w:p>
        </w:tc>
        <w:tc>
          <w:tcPr>
            <w:tcW w:w="2040" w:type="dxa"/>
            <w:vAlign w:val="center"/>
          </w:tcPr>
          <w:p w:rsidR="002669B8" w:rsidRDefault="002669B8" w:rsidP="00A34A93">
            <w:pPr>
              <w:jc w:val="center"/>
            </w:pPr>
            <w:r>
              <w:t>средний</w:t>
            </w:r>
          </w:p>
        </w:tc>
        <w:tc>
          <w:tcPr>
            <w:tcW w:w="1590" w:type="dxa"/>
            <w:vAlign w:val="center"/>
          </w:tcPr>
          <w:p w:rsidR="002669B8" w:rsidRDefault="002669B8" w:rsidP="00A34A93">
            <w:pPr>
              <w:jc w:val="center"/>
            </w:pPr>
            <w:r>
              <w:t>средний</w:t>
            </w:r>
          </w:p>
        </w:tc>
        <w:tc>
          <w:tcPr>
            <w:tcW w:w="1909" w:type="dxa"/>
            <w:vAlign w:val="center"/>
          </w:tcPr>
          <w:p w:rsidR="002669B8" w:rsidRDefault="002669B8" w:rsidP="00A34A93">
            <w:pPr>
              <w:jc w:val="center"/>
            </w:pPr>
            <w:r>
              <w:t>высокий</w:t>
            </w:r>
          </w:p>
        </w:tc>
      </w:tr>
      <w:tr w:rsidR="002669B8">
        <w:tc>
          <w:tcPr>
            <w:tcW w:w="726" w:type="dxa"/>
            <w:vAlign w:val="center"/>
          </w:tcPr>
          <w:p w:rsidR="002669B8" w:rsidRDefault="002669B8" w:rsidP="00A34A93">
            <w:pPr>
              <w:jc w:val="center"/>
            </w:pPr>
            <w:r>
              <w:t>4</w:t>
            </w:r>
          </w:p>
        </w:tc>
        <w:tc>
          <w:tcPr>
            <w:tcW w:w="3588" w:type="dxa"/>
            <w:vAlign w:val="center"/>
          </w:tcPr>
          <w:p w:rsidR="002669B8" w:rsidRDefault="002669B8" w:rsidP="00A34A93">
            <w:pPr>
              <w:jc w:val="center"/>
            </w:pPr>
            <w:r>
              <w:t>Доля потребителей, готовых купить продукцию, %</w:t>
            </w:r>
          </w:p>
        </w:tc>
        <w:tc>
          <w:tcPr>
            <w:tcW w:w="2040" w:type="dxa"/>
            <w:vAlign w:val="center"/>
          </w:tcPr>
          <w:p w:rsidR="002669B8" w:rsidRDefault="002669B8" w:rsidP="00A34A93">
            <w:pPr>
              <w:jc w:val="center"/>
            </w:pPr>
            <w:r>
              <w:t>25</w:t>
            </w:r>
          </w:p>
        </w:tc>
        <w:tc>
          <w:tcPr>
            <w:tcW w:w="1590" w:type="dxa"/>
            <w:vAlign w:val="center"/>
          </w:tcPr>
          <w:p w:rsidR="002669B8" w:rsidRDefault="002669B8" w:rsidP="00A34A93">
            <w:pPr>
              <w:jc w:val="center"/>
            </w:pPr>
            <w:r>
              <w:t>10</w:t>
            </w:r>
          </w:p>
        </w:tc>
        <w:tc>
          <w:tcPr>
            <w:tcW w:w="1909" w:type="dxa"/>
            <w:vAlign w:val="center"/>
          </w:tcPr>
          <w:p w:rsidR="002669B8" w:rsidRDefault="002669B8" w:rsidP="00A34A93">
            <w:pPr>
              <w:jc w:val="center"/>
            </w:pPr>
            <w:r>
              <w:t>3</w:t>
            </w:r>
          </w:p>
        </w:tc>
      </w:tr>
    </w:tbl>
    <w:p w:rsidR="002669B8" w:rsidRDefault="002669B8" w:rsidP="002669B8">
      <w:pPr>
        <w:pStyle w:val="ab"/>
      </w:pPr>
    </w:p>
    <w:p w:rsidR="002669B8" w:rsidRDefault="002669B8" w:rsidP="00BD1090">
      <w:pPr>
        <w:pStyle w:val="ab"/>
        <w:spacing w:line="240" w:lineRule="auto"/>
      </w:pPr>
      <w:r>
        <w:t xml:space="preserve">В соответствии с таблицей № 3.2 основным конкурентом является ООО «Вестфалика», т.к. имеет значительный опыт работы на рынке (11 лет) при более низком уровне цены (2500 руб.), он занимает большую долю рынка 38,5%. </w:t>
      </w:r>
    </w:p>
    <w:p w:rsidR="002669B8" w:rsidRDefault="002669B8" w:rsidP="00BD1090">
      <w:pPr>
        <w:pStyle w:val="ab"/>
        <w:spacing w:line="240" w:lineRule="auto"/>
      </w:pPr>
      <w:r>
        <w:t>Наша продукция рассчитана на потребителей с низким уровнем дохода, 50% людей г. Новосибирска.</w:t>
      </w:r>
    </w:p>
    <w:p w:rsidR="002669B8" w:rsidRDefault="002669B8" w:rsidP="00BD1090">
      <w:pPr>
        <w:pStyle w:val="af4"/>
      </w:pPr>
      <w:r>
        <w:br w:type="page"/>
        <w:t>Таблица № 3.2</w:t>
      </w:r>
    </w:p>
    <w:p w:rsidR="002669B8" w:rsidRDefault="002669B8" w:rsidP="002669B8">
      <w:pPr>
        <w:pStyle w:val="af2"/>
      </w:pPr>
      <w:r>
        <w:t>Анализ и оценка конкурентов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714"/>
        <w:gridCol w:w="4602"/>
        <w:gridCol w:w="2262"/>
        <w:gridCol w:w="2275"/>
      </w:tblGrid>
      <w:tr w:rsidR="002669B8" w:rsidRPr="00597F9D">
        <w:tc>
          <w:tcPr>
            <w:tcW w:w="714" w:type="dxa"/>
            <w:vAlign w:val="center"/>
          </w:tcPr>
          <w:p w:rsidR="002669B8" w:rsidRPr="00597F9D" w:rsidRDefault="002669B8" w:rsidP="00A34A93">
            <w:pPr>
              <w:jc w:val="center"/>
              <w:rPr>
                <w:b/>
                <w:sz w:val="28"/>
                <w:szCs w:val="28"/>
              </w:rPr>
            </w:pPr>
            <w:r w:rsidRPr="00597F9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2" w:type="dxa"/>
            <w:vAlign w:val="center"/>
          </w:tcPr>
          <w:p w:rsidR="002669B8" w:rsidRPr="00597F9D" w:rsidRDefault="002669B8" w:rsidP="00A34A93">
            <w:pPr>
              <w:jc w:val="center"/>
              <w:rPr>
                <w:b/>
                <w:sz w:val="28"/>
                <w:szCs w:val="28"/>
              </w:rPr>
            </w:pPr>
            <w:r w:rsidRPr="00597F9D">
              <w:rPr>
                <w:b/>
                <w:sz w:val="28"/>
                <w:szCs w:val="28"/>
              </w:rPr>
              <w:t>Характеристика конкурентов</w:t>
            </w:r>
          </w:p>
        </w:tc>
        <w:tc>
          <w:tcPr>
            <w:tcW w:w="2262" w:type="dxa"/>
            <w:vAlign w:val="center"/>
          </w:tcPr>
          <w:p w:rsidR="002669B8" w:rsidRPr="00597F9D" w:rsidRDefault="002669B8" w:rsidP="00A34A93">
            <w:pPr>
              <w:jc w:val="center"/>
              <w:rPr>
                <w:b/>
                <w:sz w:val="28"/>
                <w:szCs w:val="28"/>
              </w:rPr>
            </w:pPr>
            <w:r w:rsidRPr="00597F9D">
              <w:rPr>
                <w:b/>
                <w:sz w:val="28"/>
                <w:szCs w:val="28"/>
              </w:rPr>
              <w:t>ООО «Монро»</w:t>
            </w:r>
          </w:p>
        </w:tc>
        <w:tc>
          <w:tcPr>
            <w:tcW w:w="2275" w:type="dxa"/>
            <w:vAlign w:val="center"/>
          </w:tcPr>
          <w:p w:rsidR="002669B8" w:rsidRPr="00597F9D" w:rsidRDefault="002669B8" w:rsidP="00A34A93">
            <w:pPr>
              <w:jc w:val="center"/>
              <w:rPr>
                <w:b/>
                <w:sz w:val="28"/>
                <w:szCs w:val="28"/>
              </w:rPr>
            </w:pPr>
            <w:r w:rsidRPr="00597F9D">
              <w:rPr>
                <w:b/>
                <w:sz w:val="28"/>
                <w:szCs w:val="28"/>
              </w:rPr>
              <w:t>ООО «Вестфалика»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1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Объем продаж, пар обуви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600000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70000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2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Занимаемая доля рынка, %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30,7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38,5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3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Уровень цены, руб./пара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3000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2500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4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Рентабельность, %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19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21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5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Уровень технологии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средний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средний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6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Качество продукции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низкое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высокое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7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Расходы на рекламу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осуществляют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осуществляют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8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Привлекательность внешнего вида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стандарт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стандарт</w:t>
            </w:r>
          </w:p>
        </w:tc>
      </w:tr>
      <w:tr w:rsidR="002669B8">
        <w:tc>
          <w:tcPr>
            <w:tcW w:w="714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9</w:t>
            </w:r>
          </w:p>
        </w:tc>
        <w:tc>
          <w:tcPr>
            <w:tcW w:w="460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Время деятельности предприятия, лет</w:t>
            </w:r>
          </w:p>
        </w:tc>
        <w:tc>
          <w:tcPr>
            <w:tcW w:w="2262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2</w:t>
            </w:r>
          </w:p>
        </w:tc>
        <w:tc>
          <w:tcPr>
            <w:tcW w:w="2275" w:type="dxa"/>
            <w:vAlign w:val="center"/>
          </w:tcPr>
          <w:p w:rsidR="002669B8" w:rsidRDefault="002669B8" w:rsidP="00A34A93">
            <w:pPr>
              <w:pStyle w:val="22"/>
              <w:jc w:val="center"/>
            </w:pPr>
            <w:r>
              <w:t>11</w:t>
            </w:r>
          </w:p>
        </w:tc>
      </w:tr>
    </w:tbl>
    <w:p w:rsidR="002669B8" w:rsidRPr="00E50A93" w:rsidRDefault="002669B8" w:rsidP="002669B8"/>
    <w:p w:rsidR="002669B8" w:rsidRDefault="002669B8" w:rsidP="002669B8">
      <w:pPr>
        <w:pStyle w:val="ab"/>
      </w:pPr>
    </w:p>
    <w:p w:rsidR="002669B8" w:rsidRDefault="002669B8" w:rsidP="002669B8">
      <w:pPr>
        <w:pStyle w:val="3"/>
        <w:sectPr w:rsidR="002669B8" w:rsidSect="00A34A93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3"/>
      </w:pPr>
      <w:r>
        <w:t xml:space="preserve"> Планирование производства</w:t>
      </w:r>
    </w:p>
    <w:p w:rsidR="002669B8" w:rsidRDefault="002669B8" w:rsidP="00BD1090">
      <w:pPr>
        <w:pStyle w:val="ab"/>
        <w:spacing w:line="240" w:lineRule="auto"/>
      </w:pPr>
      <w:r>
        <w:t>В соответствии с заключенными долгосрочными договорами с основными покупателями продукции объем реализации обуви на 2005г. составляет 57936 пар обуви, в 2006г. он должен увеличится на 33%, в 2007г. – на 66% по сравнению с 2005г. (таблица № 4.1).</w:t>
      </w:r>
    </w:p>
    <w:p w:rsidR="002669B8" w:rsidRPr="00A80EBC" w:rsidRDefault="002669B8" w:rsidP="002669B8">
      <w:pPr>
        <w:jc w:val="right"/>
        <w:rPr>
          <w:sz w:val="28"/>
        </w:rPr>
      </w:pPr>
      <w:r w:rsidRPr="00A80EBC">
        <w:rPr>
          <w:sz w:val="28"/>
        </w:rPr>
        <w:t>Таблица № 4.1</w:t>
      </w:r>
    </w:p>
    <w:p w:rsidR="002669B8" w:rsidRPr="00A80EBC" w:rsidRDefault="002669B8" w:rsidP="002669B8">
      <w:pPr>
        <w:keepNext/>
        <w:keepLines/>
        <w:suppressLineNumbers/>
        <w:spacing w:before="240" w:after="240"/>
        <w:jc w:val="center"/>
        <w:rPr>
          <w:b/>
          <w:sz w:val="28"/>
        </w:rPr>
      </w:pPr>
      <w:r w:rsidRPr="00A80EBC">
        <w:rPr>
          <w:b/>
          <w:sz w:val="28"/>
        </w:rPr>
        <w:t>Производственная программа предприятия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1954"/>
        <w:gridCol w:w="1318"/>
        <w:gridCol w:w="1315"/>
        <w:gridCol w:w="1318"/>
        <w:gridCol w:w="1315"/>
        <w:gridCol w:w="1318"/>
        <w:gridCol w:w="1315"/>
      </w:tblGrid>
      <w:tr w:rsidR="002669B8" w:rsidRPr="00A80EBC">
        <w:tc>
          <w:tcPr>
            <w:tcW w:w="1954" w:type="dxa"/>
            <w:vMerge w:val="restart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показатели</w:t>
            </w:r>
          </w:p>
        </w:tc>
        <w:tc>
          <w:tcPr>
            <w:tcW w:w="2633" w:type="dxa"/>
            <w:gridSpan w:val="2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2005</w:t>
            </w:r>
          </w:p>
        </w:tc>
        <w:tc>
          <w:tcPr>
            <w:tcW w:w="2633" w:type="dxa"/>
            <w:gridSpan w:val="2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2006</w:t>
            </w:r>
          </w:p>
        </w:tc>
        <w:tc>
          <w:tcPr>
            <w:tcW w:w="2633" w:type="dxa"/>
            <w:gridSpan w:val="2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2007</w:t>
            </w:r>
          </w:p>
        </w:tc>
      </w:tr>
      <w:tr w:rsidR="002669B8" w:rsidRPr="00A80EBC">
        <w:tc>
          <w:tcPr>
            <w:tcW w:w="1954" w:type="dxa"/>
            <w:vMerge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318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Коэф. роста объемов выпуска обуви</w:t>
            </w:r>
          </w:p>
        </w:tc>
        <w:tc>
          <w:tcPr>
            <w:tcW w:w="1315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Объем выпуска с учетом коэф. роста, пар обуви</w:t>
            </w:r>
          </w:p>
        </w:tc>
        <w:tc>
          <w:tcPr>
            <w:tcW w:w="1318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Коэф. роста объемов выпуска обуви</w:t>
            </w:r>
          </w:p>
        </w:tc>
        <w:tc>
          <w:tcPr>
            <w:tcW w:w="1315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Объем выпуска с учетом коэф. роста, пар обуви</w:t>
            </w:r>
          </w:p>
        </w:tc>
        <w:tc>
          <w:tcPr>
            <w:tcW w:w="1318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Коэф. роста объемов выпуска обуви</w:t>
            </w:r>
          </w:p>
        </w:tc>
        <w:tc>
          <w:tcPr>
            <w:tcW w:w="1315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Объем выпуска с учетом коэф. роста, пар обуви</w:t>
            </w:r>
          </w:p>
        </w:tc>
      </w:tr>
      <w:tr w:rsidR="002669B8" w:rsidRPr="00A80EBC">
        <w:tc>
          <w:tcPr>
            <w:tcW w:w="1954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Мужская обувь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1,00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28968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0,33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38527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0,66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48086,5</w:t>
            </w:r>
          </w:p>
        </w:tc>
      </w:tr>
      <w:tr w:rsidR="002669B8" w:rsidRPr="00A80EBC">
        <w:tc>
          <w:tcPr>
            <w:tcW w:w="1954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в том числе реализованная продукция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1,00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28968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0,33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38527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0,66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48086,5</w:t>
            </w:r>
          </w:p>
        </w:tc>
      </w:tr>
      <w:tr w:rsidR="002669B8" w:rsidRPr="00A80EBC">
        <w:tc>
          <w:tcPr>
            <w:tcW w:w="1954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 xml:space="preserve">Женская обувь 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1,00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28968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0,33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38527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0,66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48086,5</w:t>
            </w:r>
          </w:p>
        </w:tc>
      </w:tr>
      <w:tr w:rsidR="002669B8" w:rsidRPr="00A80EBC">
        <w:tc>
          <w:tcPr>
            <w:tcW w:w="1954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в том числе реализованная продукция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1,00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28968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0,33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38527</w:t>
            </w:r>
          </w:p>
        </w:tc>
        <w:tc>
          <w:tcPr>
            <w:tcW w:w="1318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0,66</w:t>
            </w:r>
          </w:p>
        </w:tc>
        <w:tc>
          <w:tcPr>
            <w:tcW w:w="1315" w:type="dxa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48086,5</w:t>
            </w:r>
          </w:p>
        </w:tc>
      </w:tr>
      <w:tr w:rsidR="002669B8" w:rsidRPr="00A80EBC">
        <w:tc>
          <w:tcPr>
            <w:tcW w:w="1954" w:type="dxa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Итого</w:t>
            </w:r>
          </w:p>
        </w:tc>
        <w:tc>
          <w:tcPr>
            <w:tcW w:w="2633" w:type="dxa"/>
            <w:gridSpan w:val="2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57936</w:t>
            </w:r>
          </w:p>
        </w:tc>
        <w:tc>
          <w:tcPr>
            <w:tcW w:w="2633" w:type="dxa"/>
            <w:gridSpan w:val="2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77054</w:t>
            </w:r>
          </w:p>
        </w:tc>
        <w:tc>
          <w:tcPr>
            <w:tcW w:w="2633" w:type="dxa"/>
            <w:gridSpan w:val="2"/>
            <w:vAlign w:val="center"/>
          </w:tcPr>
          <w:p w:rsidR="002669B8" w:rsidRPr="00A80EBC" w:rsidRDefault="002669B8" w:rsidP="00A34A93">
            <w:pPr>
              <w:jc w:val="center"/>
              <w:rPr>
                <w:sz w:val="28"/>
              </w:rPr>
            </w:pPr>
            <w:r w:rsidRPr="00A80EBC">
              <w:rPr>
                <w:sz w:val="28"/>
              </w:rPr>
              <w:t>96173</w:t>
            </w:r>
          </w:p>
        </w:tc>
      </w:tr>
    </w:tbl>
    <w:p w:rsidR="002669B8" w:rsidRDefault="002669B8" w:rsidP="002669B8">
      <w:pPr>
        <w:pStyle w:val="ab"/>
        <w:ind w:firstLine="0"/>
      </w:pPr>
    </w:p>
    <w:p w:rsidR="002669B8" w:rsidRDefault="002669B8" w:rsidP="00BD1090">
      <w:pPr>
        <w:pStyle w:val="ab"/>
        <w:spacing w:line="240" w:lineRule="auto"/>
      </w:pPr>
      <w:r>
        <w:t>Технологический процесс: раскрой – сшивка – сборка.</w:t>
      </w:r>
    </w:p>
    <w:p w:rsidR="002669B8" w:rsidRDefault="002669B8" w:rsidP="00BD1090">
      <w:pPr>
        <w:pStyle w:val="ab"/>
        <w:spacing w:line="240" w:lineRule="auto"/>
      </w:pPr>
      <w:r>
        <w:t>При оценке стоимости основных фондов на 2005г, 2007г используется индекс цен на вновь приобретаемое оборудование соответственно 1,02; 1,04.</w:t>
      </w:r>
    </w:p>
    <w:p w:rsidR="002669B8" w:rsidRDefault="002669B8" w:rsidP="00BD1090">
      <w:pPr>
        <w:pStyle w:val="ab"/>
        <w:spacing w:line="240" w:lineRule="auto"/>
      </w:pPr>
      <w:r>
        <w:t>Норматив на топливо исчислялся в соответствии с однодневными затратами топлива в литрах и цены за литр (15 руб.). На 2005г:</w:t>
      </w:r>
    </w:p>
    <w:p w:rsidR="002669B8" w:rsidRDefault="002669B8" w:rsidP="00BD1090">
      <w:pPr>
        <w:pStyle w:val="ab"/>
        <w:spacing w:line="240" w:lineRule="auto"/>
      </w:pPr>
      <w:r w:rsidRPr="00FC38AD">
        <w:rPr>
          <w:position w:val="-28"/>
        </w:rPr>
        <w:object w:dxaOrig="30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3.75pt" o:ole="">
            <v:imagedata r:id="rId5" o:title=""/>
          </v:shape>
          <o:OLEObject Type="Embed" ProgID="Equation.3" ShapeID="_x0000_i1025" DrawAspect="Content" ObjectID="_1459138353" r:id="rId6"/>
        </w:object>
      </w:r>
    </w:p>
    <w:p w:rsidR="002669B8" w:rsidRDefault="002669B8" w:rsidP="00BD1090">
      <w:pPr>
        <w:pStyle w:val="ab"/>
        <w:spacing w:line="240" w:lineRule="auto"/>
      </w:pPr>
      <w:r>
        <w:t xml:space="preserve">2006год: </w:t>
      </w:r>
      <w:r w:rsidRPr="00FC38AD">
        <w:rPr>
          <w:position w:val="-28"/>
        </w:rPr>
        <w:object w:dxaOrig="2740" w:dyaOrig="680">
          <v:shape id="_x0000_i1026" type="#_x0000_t75" style="width:137.25pt;height:33.75pt" o:ole="">
            <v:imagedata r:id="rId7" o:title=""/>
          </v:shape>
          <o:OLEObject Type="Embed" ProgID="Equation.3" ShapeID="_x0000_i1026" DrawAspect="Content" ObjectID="_1459138354" r:id="rId8"/>
        </w:object>
      </w:r>
      <w:r>
        <w:t xml:space="preserve">    2007 год: </w:t>
      </w:r>
      <w:r w:rsidRPr="00A70B8A">
        <w:rPr>
          <w:position w:val="-26"/>
        </w:rPr>
        <w:object w:dxaOrig="1960" w:dyaOrig="639">
          <v:shape id="_x0000_i1027" type="#_x0000_t75" style="width:98.25pt;height:32.25pt" o:ole="">
            <v:imagedata r:id="rId9" o:title=""/>
          </v:shape>
          <o:OLEObject Type="Embed" ProgID="Equation.3" ShapeID="_x0000_i1027" DrawAspect="Content" ObjectID="_1459138355" r:id="rId10"/>
        </w:object>
      </w:r>
    </w:p>
    <w:p w:rsidR="002669B8" w:rsidRDefault="002669B8" w:rsidP="00BD1090">
      <w:pPr>
        <w:pStyle w:val="ab"/>
        <w:spacing w:line="240" w:lineRule="auto"/>
      </w:pPr>
      <w:r>
        <w:t>Стоимость электроэнергии на технологические цели рассчитана исходя из количества потребляемой электроэнергии в 2005 году – 65112 кВт и тарифной ставки за 1 кВт – 0,98 руб.=63810 руб.</w:t>
      </w:r>
    </w:p>
    <w:p w:rsidR="002669B8" w:rsidRDefault="002669B8" w:rsidP="00BD1090">
      <w:pPr>
        <w:pStyle w:val="ab"/>
        <w:spacing w:line="240" w:lineRule="auto"/>
      </w:pPr>
      <w:r>
        <w:t>В 2006 году количество потребляемой электроэнергии было 105184 кВт при той же тарифной ставке, стоимость составила 103080 руб. В 2007 году – 148161 кВт, стоимость составила 145198 руб.</w:t>
      </w:r>
    </w:p>
    <w:p w:rsidR="002669B8" w:rsidRDefault="002669B8" w:rsidP="00BD1090">
      <w:pPr>
        <w:pStyle w:val="ab"/>
        <w:spacing w:line="240" w:lineRule="auto"/>
      </w:pPr>
      <w:r>
        <w:t>Норматив оборотных средств по запасным частям был установлен 0,2% от балансовой стоимости ОПФ:</w:t>
      </w:r>
    </w:p>
    <w:p w:rsidR="002669B8" w:rsidRDefault="002669B8" w:rsidP="00BD1090">
      <w:pPr>
        <w:pStyle w:val="ab"/>
        <w:spacing w:line="240" w:lineRule="auto"/>
      </w:pPr>
      <w:r w:rsidRPr="00907F59">
        <w:rPr>
          <w:position w:val="-90"/>
        </w:rPr>
        <w:object w:dxaOrig="3240" w:dyaOrig="1939">
          <v:shape id="_x0000_i1028" type="#_x0000_t75" style="width:162pt;height:96.75pt" o:ole="">
            <v:imagedata r:id="rId11" o:title=""/>
          </v:shape>
          <o:OLEObject Type="Embed" ProgID="Equation.3" ShapeID="_x0000_i1028" DrawAspect="Content" ObjectID="_1459138356" r:id="rId12"/>
        </w:object>
      </w:r>
    </w:p>
    <w:p w:rsidR="002669B8" w:rsidRDefault="002669B8" w:rsidP="00BD1090">
      <w:pPr>
        <w:pStyle w:val="ab"/>
        <w:spacing w:line="240" w:lineRule="auto"/>
      </w:pPr>
      <w:r>
        <w:t xml:space="preserve">Норматив оборотных средств по незавершенному производству определяется стоимостью начатых, но не законченных производством изделий, находящихся на различных стадиях производственного процесса по формуле: </w:t>
      </w:r>
      <w:r w:rsidRPr="00C11586">
        <w:rPr>
          <w:position w:val="-10"/>
        </w:rPr>
        <w:object w:dxaOrig="2000" w:dyaOrig="320">
          <v:shape id="_x0000_i1029" type="#_x0000_t75" style="width:99.75pt;height:15.75pt" o:ole="">
            <v:imagedata r:id="rId13" o:title=""/>
          </v:shape>
          <o:OLEObject Type="Embed" ProgID="Equation.3" ShapeID="_x0000_i1029" DrawAspect="Content" ObjectID="_1459138357" r:id="rId14"/>
        </w:object>
      </w:r>
    </w:p>
    <w:p w:rsidR="002669B8" w:rsidRDefault="002669B8" w:rsidP="00BD1090">
      <w:pPr>
        <w:pStyle w:val="ab"/>
        <w:spacing w:line="240" w:lineRule="auto"/>
      </w:pPr>
      <w:r>
        <w:t>Р – однодневные затраты на производство продукции, руб.;</w:t>
      </w:r>
    </w:p>
    <w:p w:rsidR="002669B8" w:rsidRDefault="002669B8" w:rsidP="00BD1090">
      <w:pPr>
        <w:pStyle w:val="ab"/>
        <w:spacing w:line="240" w:lineRule="auto"/>
      </w:pPr>
      <w:r>
        <w:t>Т – Длительность производственного цикла, дней;</w:t>
      </w:r>
    </w:p>
    <w:p w:rsidR="002669B8" w:rsidRDefault="002669B8" w:rsidP="00BD1090">
      <w:pPr>
        <w:pStyle w:val="ab"/>
        <w:spacing w:line="240" w:lineRule="auto"/>
      </w:pPr>
      <w:r>
        <w:t>К – коэффициент нарастания затрат.</w:t>
      </w:r>
    </w:p>
    <w:p w:rsidR="002669B8" w:rsidRDefault="002669B8" w:rsidP="00BD1090">
      <w:pPr>
        <w:pStyle w:val="ab"/>
        <w:spacing w:line="240" w:lineRule="auto"/>
      </w:pPr>
      <w:r w:rsidRPr="00C11586">
        <w:rPr>
          <w:position w:val="-24"/>
        </w:rPr>
        <w:object w:dxaOrig="2220" w:dyaOrig="620">
          <v:shape id="_x0000_i1030" type="#_x0000_t75" style="width:111pt;height:30.75pt" o:ole="">
            <v:imagedata r:id="rId15" o:title=""/>
          </v:shape>
          <o:OLEObject Type="Embed" ProgID="Equation.3" ShapeID="_x0000_i1030" DrawAspect="Content" ObjectID="_1459138358" r:id="rId16"/>
        </w:object>
      </w:r>
      <w:r>
        <w:t xml:space="preserve"> А- затраты производимые единовременно в начале производственно цикла, руб. Б – остальные затраты, входящие в себестоимость продукции, руб.</w:t>
      </w:r>
    </w:p>
    <w:p w:rsidR="002669B8" w:rsidRDefault="002669B8" w:rsidP="00BD1090">
      <w:pPr>
        <w:pStyle w:val="ab"/>
        <w:spacing w:line="240" w:lineRule="auto"/>
      </w:pPr>
      <w:r>
        <w:t xml:space="preserve">2005 год: </w:t>
      </w:r>
      <w:r w:rsidRPr="002746E1">
        <w:rPr>
          <w:position w:val="-96"/>
        </w:rPr>
        <w:object w:dxaOrig="7320" w:dyaOrig="2040">
          <v:shape id="_x0000_i1031" type="#_x0000_t75" style="width:366pt;height:102pt" o:ole="">
            <v:imagedata r:id="rId17" o:title=""/>
          </v:shape>
          <o:OLEObject Type="Embed" ProgID="Equation.3" ShapeID="_x0000_i1031" DrawAspect="Content" ObjectID="_1459138359" r:id="rId18"/>
        </w:object>
      </w:r>
      <w:r>
        <w:t xml:space="preserve"> </w:t>
      </w:r>
    </w:p>
    <w:p w:rsidR="00BD1090" w:rsidRDefault="00BD1090" w:rsidP="002669B8">
      <w:pPr>
        <w:pStyle w:val="ab"/>
        <w:ind w:firstLine="0"/>
        <w:jc w:val="center"/>
      </w:pPr>
    </w:p>
    <w:p w:rsidR="002669B8" w:rsidRDefault="002669B8" w:rsidP="002669B8">
      <w:pPr>
        <w:pStyle w:val="ab"/>
        <w:ind w:firstLine="0"/>
        <w:jc w:val="center"/>
      </w:pPr>
      <w:r>
        <w:t xml:space="preserve">2006 год: </w:t>
      </w:r>
      <w:r w:rsidRPr="00AD5E04">
        <w:rPr>
          <w:position w:val="-94"/>
        </w:rPr>
        <w:object w:dxaOrig="7000" w:dyaOrig="2000">
          <v:shape id="_x0000_i1032" type="#_x0000_t75" style="width:350.25pt;height:99.75pt" o:ole="">
            <v:imagedata r:id="rId19" o:title=""/>
          </v:shape>
          <o:OLEObject Type="Embed" ProgID="Equation.3" ShapeID="_x0000_i1032" DrawAspect="Content" ObjectID="_1459138360" r:id="rId20"/>
        </w:object>
      </w:r>
    </w:p>
    <w:p w:rsidR="002669B8" w:rsidRDefault="002669B8" w:rsidP="002669B8">
      <w:pPr>
        <w:pStyle w:val="ab"/>
        <w:jc w:val="center"/>
      </w:pPr>
      <w:r w:rsidRPr="00C11586">
        <w:rPr>
          <w:position w:val="-10"/>
        </w:rPr>
        <w:object w:dxaOrig="180" w:dyaOrig="340">
          <v:shape id="_x0000_i1033" type="#_x0000_t75" style="width:9pt;height:17.25pt" o:ole="">
            <v:imagedata r:id="rId21" o:title=""/>
          </v:shape>
          <o:OLEObject Type="Embed" ProgID="Equation.3" ShapeID="_x0000_i1033" DrawAspect="Content" ObjectID="_1459138361" r:id="rId22"/>
        </w:object>
      </w:r>
      <w:r>
        <w:t xml:space="preserve">2007 год: </w:t>
      </w:r>
      <w:r w:rsidRPr="00AD5E04">
        <w:rPr>
          <w:position w:val="-46"/>
        </w:rPr>
        <w:object w:dxaOrig="7140" w:dyaOrig="1340">
          <v:shape id="_x0000_i1034" type="#_x0000_t75" style="width:357pt;height:66.75pt" o:ole="">
            <v:imagedata r:id="rId23" o:title=""/>
          </v:shape>
          <o:OLEObject Type="Embed" ProgID="Equation.3" ShapeID="_x0000_i1034" DrawAspect="Content" ObjectID="_1459138362" r:id="rId24"/>
        </w:object>
      </w:r>
    </w:p>
    <w:p w:rsidR="002669B8" w:rsidRDefault="002669B8" w:rsidP="00BD1090">
      <w:pPr>
        <w:pStyle w:val="ab"/>
        <w:spacing w:line="240" w:lineRule="auto"/>
      </w:pPr>
      <w:r>
        <w:t>Норматив на ГП был определен исходя из однодневного выпуска товарной продукции по себестоимости (таблица №4.5) и нормы запасов в размере 5 дней:</w:t>
      </w:r>
    </w:p>
    <w:p w:rsidR="002669B8" w:rsidRDefault="002669B8" w:rsidP="00BD1090">
      <w:pPr>
        <w:pStyle w:val="ab"/>
        <w:spacing w:line="240" w:lineRule="auto"/>
      </w:pPr>
      <w:r w:rsidRPr="00665ED9">
        <w:rPr>
          <w:position w:val="-90"/>
        </w:rPr>
        <w:object w:dxaOrig="3420" w:dyaOrig="1939">
          <v:shape id="_x0000_i1035" type="#_x0000_t75" style="width:171pt;height:96.75pt" o:ole="">
            <v:imagedata r:id="rId25" o:title=""/>
          </v:shape>
          <o:OLEObject Type="Embed" ProgID="Equation.3" ShapeID="_x0000_i1035" DrawAspect="Content" ObjectID="_1459138363" r:id="rId26"/>
        </w:object>
      </w:r>
    </w:p>
    <w:p w:rsidR="002669B8" w:rsidRPr="001D4191" w:rsidRDefault="002669B8" w:rsidP="002669B8">
      <w:pPr>
        <w:jc w:val="right"/>
        <w:rPr>
          <w:sz w:val="28"/>
        </w:rPr>
      </w:pPr>
      <w:r w:rsidRPr="001D4191">
        <w:rPr>
          <w:sz w:val="28"/>
        </w:rPr>
        <w:t>Таблица № 4.2</w:t>
      </w:r>
    </w:p>
    <w:p w:rsidR="002669B8" w:rsidRPr="001D4191" w:rsidRDefault="002669B8" w:rsidP="002669B8">
      <w:pPr>
        <w:keepNext/>
        <w:keepLines/>
        <w:suppressLineNumbers/>
        <w:spacing w:before="240" w:after="240"/>
        <w:jc w:val="center"/>
        <w:rPr>
          <w:b/>
          <w:sz w:val="28"/>
        </w:rPr>
      </w:pPr>
      <w:r w:rsidRPr="001D4191">
        <w:rPr>
          <w:b/>
          <w:sz w:val="28"/>
        </w:rPr>
        <w:t>Потребность в основных фондах</w:t>
      </w:r>
    </w:p>
    <w:tbl>
      <w:tblPr>
        <w:tblStyle w:val="af3"/>
        <w:tblW w:w="10251" w:type="dxa"/>
        <w:tblInd w:w="-162" w:type="dxa"/>
        <w:tblLook w:val="01E0" w:firstRow="1" w:lastRow="1" w:firstColumn="1" w:lastColumn="1" w:noHBand="0" w:noVBand="0"/>
      </w:tblPr>
      <w:tblGrid>
        <w:gridCol w:w="2864"/>
        <w:gridCol w:w="1667"/>
        <w:gridCol w:w="1632"/>
        <w:gridCol w:w="1229"/>
        <w:gridCol w:w="1632"/>
        <w:gridCol w:w="1227"/>
      </w:tblGrid>
      <w:tr w:rsidR="002669B8" w:rsidRPr="001D4191">
        <w:tc>
          <w:tcPr>
            <w:tcW w:w="3150" w:type="dxa"/>
            <w:vMerge w:val="restart"/>
            <w:vAlign w:val="center"/>
          </w:tcPr>
          <w:p w:rsidR="002669B8" w:rsidRDefault="002669B8" w:rsidP="00A34A93">
            <w:pPr>
              <w:spacing w:after="60"/>
              <w:jc w:val="center"/>
            </w:pPr>
            <w:r>
              <w:t>Основные фонды</w:t>
            </w:r>
          </w:p>
        </w:tc>
        <w:tc>
          <w:tcPr>
            <w:tcW w:w="1674" w:type="dxa"/>
            <w:vAlign w:val="center"/>
          </w:tcPr>
          <w:p w:rsidR="002669B8" w:rsidRDefault="002669B8" w:rsidP="00A34A93">
            <w:pPr>
              <w:spacing w:after="60"/>
              <w:jc w:val="center"/>
            </w:pPr>
            <w:r>
              <w:t>2005</w:t>
            </w:r>
          </w:p>
        </w:tc>
        <w:tc>
          <w:tcPr>
            <w:tcW w:w="2682" w:type="dxa"/>
            <w:gridSpan w:val="2"/>
            <w:vAlign w:val="center"/>
          </w:tcPr>
          <w:p w:rsidR="002669B8" w:rsidRDefault="002669B8" w:rsidP="00A34A93">
            <w:pPr>
              <w:spacing w:after="60"/>
              <w:jc w:val="center"/>
            </w:pPr>
            <w:r>
              <w:t>2006</w:t>
            </w:r>
          </w:p>
        </w:tc>
        <w:tc>
          <w:tcPr>
            <w:tcW w:w="2745" w:type="dxa"/>
            <w:gridSpan w:val="2"/>
            <w:vAlign w:val="center"/>
          </w:tcPr>
          <w:p w:rsidR="002669B8" w:rsidRDefault="002669B8" w:rsidP="00A34A93">
            <w:pPr>
              <w:spacing w:after="60"/>
              <w:jc w:val="center"/>
            </w:pPr>
            <w:r>
              <w:t>2007</w:t>
            </w:r>
          </w:p>
        </w:tc>
      </w:tr>
      <w:tr w:rsidR="002669B8" w:rsidRPr="001D4191">
        <w:tc>
          <w:tcPr>
            <w:tcW w:w="3150" w:type="dxa"/>
            <w:vMerge/>
            <w:vAlign w:val="center"/>
          </w:tcPr>
          <w:p w:rsidR="002669B8" w:rsidRDefault="002669B8" w:rsidP="00A34A93">
            <w:pPr>
              <w:spacing w:after="60"/>
              <w:ind w:firstLine="709"/>
              <w:jc w:val="center"/>
            </w:pPr>
          </w:p>
        </w:tc>
        <w:tc>
          <w:tcPr>
            <w:tcW w:w="1674" w:type="dxa"/>
            <w:vAlign w:val="center"/>
          </w:tcPr>
          <w:p w:rsidR="002669B8" w:rsidRDefault="002669B8" w:rsidP="00A34A93">
            <w:pPr>
              <w:spacing w:after="60"/>
            </w:pPr>
            <w:r>
              <w:t>Действующие</w:t>
            </w:r>
          </w:p>
        </w:tc>
        <w:tc>
          <w:tcPr>
            <w:tcW w:w="1338" w:type="dxa"/>
            <w:vAlign w:val="center"/>
          </w:tcPr>
          <w:p w:rsidR="002669B8" w:rsidRDefault="002669B8" w:rsidP="00A34A93">
            <w:pPr>
              <w:spacing w:after="60"/>
            </w:pPr>
            <w:r>
              <w:t>Общая потребность</w:t>
            </w:r>
          </w:p>
        </w:tc>
        <w:tc>
          <w:tcPr>
            <w:tcW w:w="1344" w:type="dxa"/>
            <w:vAlign w:val="center"/>
          </w:tcPr>
          <w:p w:rsidR="002669B8" w:rsidRDefault="002669B8" w:rsidP="00A34A93">
            <w:pPr>
              <w:spacing w:after="60"/>
            </w:pPr>
            <w:r>
              <w:t>Прирост ОФ</w:t>
            </w:r>
          </w:p>
        </w:tc>
        <w:tc>
          <w:tcPr>
            <w:tcW w:w="1404" w:type="dxa"/>
            <w:vAlign w:val="center"/>
          </w:tcPr>
          <w:p w:rsidR="002669B8" w:rsidRDefault="002669B8" w:rsidP="00A34A93">
            <w:pPr>
              <w:spacing w:after="60"/>
            </w:pPr>
            <w:r>
              <w:t>Общая потребность</w:t>
            </w:r>
          </w:p>
        </w:tc>
        <w:tc>
          <w:tcPr>
            <w:tcW w:w="1341" w:type="dxa"/>
            <w:vAlign w:val="center"/>
          </w:tcPr>
          <w:p w:rsidR="002669B8" w:rsidRDefault="002669B8" w:rsidP="00A34A93">
            <w:pPr>
              <w:spacing w:after="60"/>
            </w:pPr>
            <w:r>
              <w:t>Прирост ОФ</w:t>
            </w:r>
          </w:p>
        </w:tc>
      </w:tr>
      <w:tr w:rsidR="002669B8" w:rsidRPr="001D4191">
        <w:tc>
          <w:tcPr>
            <w:tcW w:w="3150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1</w:t>
            </w:r>
          </w:p>
        </w:tc>
        <w:tc>
          <w:tcPr>
            <w:tcW w:w="167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4</w:t>
            </w:r>
          </w:p>
        </w:tc>
        <w:tc>
          <w:tcPr>
            <w:tcW w:w="140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5</w:t>
            </w:r>
          </w:p>
        </w:tc>
        <w:tc>
          <w:tcPr>
            <w:tcW w:w="1341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6</w:t>
            </w:r>
          </w:p>
        </w:tc>
      </w:tr>
      <w:tr w:rsidR="002669B8" w:rsidRPr="001D4191">
        <w:tc>
          <w:tcPr>
            <w:tcW w:w="3150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Здания, сооружения производственного назначения</w:t>
            </w:r>
          </w:p>
        </w:tc>
        <w:tc>
          <w:tcPr>
            <w:tcW w:w="167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арендованы</w:t>
            </w:r>
          </w:p>
        </w:tc>
        <w:tc>
          <w:tcPr>
            <w:tcW w:w="1338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арендованы</w:t>
            </w:r>
          </w:p>
        </w:tc>
        <w:tc>
          <w:tcPr>
            <w:tcW w:w="134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-</w:t>
            </w:r>
          </w:p>
        </w:tc>
        <w:tc>
          <w:tcPr>
            <w:tcW w:w="140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арендованы</w:t>
            </w:r>
          </w:p>
        </w:tc>
        <w:tc>
          <w:tcPr>
            <w:tcW w:w="1341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-</w:t>
            </w:r>
          </w:p>
        </w:tc>
      </w:tr>
      <w:tr w:rsidR="002669B8" w:rsidRPr="001D4191">
        <w:tc>
          <w:tcPr>
            <w:tcW w:w="3150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Рабочие машины и оборудование</w:t>
            </w:r>
          </w:p>
        </w:tc>
        <w:tc>
          <w:tcPr>
            <w:tcW w:w="167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785000</w:t>
            </w:r>
          </w:p>
        </w:tc>
        <w:tc>
          <w:tcPr>
            <w:tcW w:w="1338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1698300</w:t>
            </w:r>
          </w:p>
        </w:tc>
        <w:tc>
          <w:tcPr>
            <w:tcW w:w="134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913300</w:t>
            </w:r>
          </w:p>
        </w:tc>
        <w:tc>
          <w:tcPr>
            <w:tcW w:w="140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2358750</w:t>
            </w:r>
          </w:p>
        </w:tc>
        <w:tc>
          <w:tcPr>
            <w:tcW w:w="1341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660450</w:t>
            </w:r>
          </w:p>
        </w:tc>
      </w:tr>
      <w:tr w:rsidR="002669B8" w:rsidRPr="001D4191">
        <w:tc>
          <w:tcPr>
            <w:tcW w:w="3150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Транспортные средства</w:t>
            </w:r>
          </w:p>
        </w:tc>
        <w:tc>
          <w:tcPr>
            <w:tcW w:w="167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300000</w:t>
            </w:r>
          </w:p>
        </w:tc>
        <w:tc>
          <w:tcPr>
            <w:tcW w:w="1338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333000</w:t>
            </w:r>
          </w:p>
        </w:tc>
        <w:tc>
          <w:tcPr>
            <w:tcW w:w="134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33000</w:t>
            </w:r>
          </w:p>
        </w:tc>
        <w:tc>
          <w:tcPr>
            <w:tcW w:w="140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666000</w:t>
            </w:r>
          </w:p>
        </w:tc>
        <w:tc>
          <w:tcPr>
            <w:tcW w:w="1341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333000</w:t>
            </w:r>
          </w:p>
        </w:tc>
      </w:tr>
      <w:tr w:rsidR="002669B8" w:rsidRPr="001D4191">
        <w:tc>
          <w:tcPr>
            <w:tcW w:w="3150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Итого</w:t>
            </w:r>
          </w:p>
        </w:tc>
        <w:tc>
          <w:tcPr>
            <w:tcW w:w="167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1085000</w:t>
            </w:r>
          </w:p>
        </w:tc>
        <w:tc>
          <w:tcPr>
            <w:tcW w:w="1338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2031300</w:t>
            </w:r>
          </w:p>
        </w:tc>
        <w:tc>
          <w:tcPr>
            <w:tcW w:w="134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946300</w:t>
            </w:r>
          </w:p>
        </w:tc>
        <w:tc>
          <w:tcPr>
            <w:tcW w:w="1404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3024750</w:t>
            </w:r>
          </w:p>
        </w:tc>
        <w:tc>
          <w:tcPr>
            <w:tcW w:w="1341" w:type="dxa"/>
            <w:vAlign w:val="center"/>
          </w:tcPr>
          <w:p w:rsidR="002669B8" w:rsidRPr="001D4191" w:rsidRDefault="002669B8" w:rsidP="00A34A93">
            <w:pPr>
              <w:jc w:val="center"/>
              <w:rPr>
                <w:sz w:val="28"/>
              </w:rPr>
            </w:pPr>
            <w:r w:rsidRPr="001D4191">
              <w:rPr>
                <w:sz w:val="28"/>
              </w:rPr>
              <w:t>993450</w:t>
            </w:r>
          </w:p>
        </w:tc>
      </w:tr>
    </w:tbl>
    <w:p w:rsidR="002669B8" w:rsidRDefault="002669B8" w:rsidP="002669B8">
      <w:r>
        <w:t>См. приложение: таблицы № 1,2,3</w:t>
      </w:r>
    </w:p>
    <w:p w:rsidR="002669B8" w:rsidRDefault="002669B8" w:rsidP="002669B8">
      <w:pPr>
        <w:pStyle w:val="ab"/>
      </w:pPr>
    </w:p>
    <w:p w:rsidR="002669B8" w:rsidRPr="003C2E66" w:rsidRDefault="002669B8" w:rsidP="00BD1090">
      <w:pPr>
        <w:pStyle w:val="ab"/>
        <w:spacing w:line="240" w:lineRule="auto"/>
      </w:pPr>
      <w:r w:rsidRPr="003C2E66">
        <w:t>Вода на технологические цели. Плата была рассчитана исходя из объема забранной воды и тарифной ставки за воду (20 руб./м3):</w:t>
      </w:r>
    </w:p>
    <w:p w:rsidR="002669B8" w:rsidRPr="003C2E66" w:rsidRDefault="002669B8" w:rsidP="00BD1090">
      <w:pPr>
        <w:pStyle w:val="ab"/>
        <w:spacing w:line="240" w:lineRule="auto"/>
      </w:pPr>
      <w:r w:rsidRPr="003C2E66">
        <w:t xml:space="preserve">В 2005 году: </w:t>
      </w:r>
      <w:smartTag w:uri="urn:schemas-microsoft-com:office:smarttags" w:element="metricconverter">
        <w:smartTagPr>
          <w:attr w:name="ProductID" w:val="0,1 м3"/>
        </w:smartTagPr>
        <w:r w:rsidRPr="003C2E66">
          <w:t>0,1 м3</w:t>
        </w:r>
      </w:smartTag>
      <w:r w:rsidRPr="003C2E66">
        <w:t xml:space="preserve"> в день, </w:t>
      </w:r>
      <w:r w:rsidR="003E6275">
        <w:pict>
          <v:shape id="_x0000_i1036" type="#_x0000_t75" style="width:93pt;height:18pt">
            <v:imagedata r:id="rId27" o:title=""/>
          </v:shape>
        </w:pict>
      </w:r>
      <w:r w:rsidRPr="003C2E66">
        <w:t xml:space="preserve"> в год, </w:t>
      </w:r>
      <w:r w:rsidR="003E6275">
        <w:pict>
          <v:shape id="_x0000_i1037" type="#_x0000_t75" style="width:99pt;height:15.75pt">
            <v:imagedata r:id="rId28" o:title=""/>
          </v:shape>
        </w:pict>
      </w:r>
    </w:p>
    <w:p w:rsidR="002669B8" w:rsidRPr="003C2E66" w:rsidRDefault="002669B8" w:rsidP="00BD1090">
      <w:pPr>
        <w:pStyle w:val="ab"/>
        <w:spacing w:line="240" w:lineRule="auto"/>
      </w:pPr>
      <w:r w:rsidRPr="003C2E66">
        <w:t xml:space="preserve">В 2006 году: </w:t>
      </w:r>
      <w:smartTag w:uri="urn:schemas-microsoft-com:office:smarttags" w:element="metricconverter">
        <w:smartTagPr>
          <w:attr w:name="ProductID" w:val="0,15 м3"/>
        </w:smartTagPr>
        <w:r w:rsidRPr="003C2E66">
          <w:t>0,15 м3</w:t>
        </w:r>
      </w:smartTag>
      <w:r w:rsidRPr="003C2E66">
        <w:t xml:space="preserve"> в день, </w:t>
      </w:r>
      <w:r w:rsidR="003E6275">
        <w:pict>
          <v:shape id="_x0000_i1038" type="#_x0000_t75" style="width:233.25pt;height:18pt">
            <v:imagedata r:id="rId29" o:title=""/>
          </v:shape>
        </w:pict>
      </w:r>
    </w:p>
    <w:p w:rsidR="002669B8" w:rsidRPr="003C2E66" w:rsidRDefault="002669B8" w:rsidP="00BD1090">
      <w:pPr>
        <w:pStyle w:val="ab"/>
        <w:spacing w:line="240" w:lineRule="auto"/>
      </w:pPr>
      <w:r w:rsidRPr="003C2E66">
        <w:t xml:space="preserve">В 2007 году: </w:t>
      </w:r>
      <w:smartTag w:uri="urn:schemas-microsoft-com:office:smarttags" w:element="metricconverter">
        <w:smartTagPr>
          <w:attr w:name="ProductID" w:val="0,2 м3"/>
        </w:smartTagPr>
        <w:r w:rsidRPr="003C2E66">
          <w:t>0,2 м3</w:t>
        </w:r>
      </w:smartTag>
      <w:r w:rsidRPr="003C2E66">
        <w:t xml:space="preserve"> в день, </w:t>
      </w:r>
      <w:r w:rsidR="003E6275">
        <w:pict>
          <v:shape id="_x0000_i1039" type="#_x0000_t75" style="width:237pt;height:18pt">
            <v:imagedata r:id="rId30" o:title=""/>
          </v:shape>
        </w:pict>
      </w:r>
    </w:p>
    <w:p w:rsidR="002669B8" w:rsidRPr="003C2E66" w:rsidRDefault="002669B8" w:rsidP="00BD1090">
      <w:pPr>
        <w:pStyle w:val="ab"/>
        <w:spacing w:line="240" w:lineRule="auto"/>
      </w:pPr>
      <w:r w:rsidRPr="003C2E66">
        <w:t>Плата за воду рассчитана исходя из объема забранной воды и тарифной ставки 40 руб./м3:</w:t>
      </w:r>
    </w:p>
    <w:p w:rsidR="002669B8" w:rsidRPr="003C2E66" w:rsidRDefault="002669B8" w:rsidP="00BD1090">
      <w:pPr>
        <w:pStyle w:val="ab"/>
        <w:spacing w:line="240" w:lineRule="auto"/>
      </w:pPr>
      <w:r w:rsidRPr="003C2E66">
        <w:t xml:space="preserve">2005 год: 0,2м3  в день, </w:t>
      </w:r>
      <w:r w:rsidR="003E6275">
        <w:pict>
          <v:shape id="_x0000_i1040" type="#_x0000_t75" style="width:213pt;height:18pt">
            <v:imagedata r:id="rId31" o:title=""/>
          </v:shape>
        </w:pict>
      </w:r>
    </w:p>
    <w:p w:rsidR="002669B8" w:rsidRPr="003C2E66" w:rsidRDefault="002669B8" w:rsidP="00BD1090">
      <w:pPr>
        <w:pStyle w:val="ab"/>
        <w:spacing w:line="240" w:lineRule="auto"/>
      </w:pPr>
      <w:r w:rsidRPr="003C2E66">
        <w:t>2006 год: 2464 руб., 2007 год – 0,3м3 в день, 3696 руб.</w:t>
      </w:r>
    </w:p>
    <w:p w:rsidR="002669B8" w:rsidRPr="003C2E66" w:rsidRDefault="002669B8" w:rsidP="00BD1090">
      <w:pPr>
        <w:pStyle w:val="ab"/>
        <w:spacing w:line="240" w:lineRule="auto"/>
      </w:pPr>
      <w:r w:rsidRPr="003C2E66">
        <w:t xml:space="preserve">Расходы на рекламу. Планом предусмотрена реклама в газете ТВ-неделя 2 раза в месяц. Стоимость 1/64 полосы рекламы в газете составляет 150 руб. В 2005=2006=2007 = </w:t>
      </w:r>
      <w:r w:rsidR="003E6275">
        <w:pict>
          <v:shape id="_x0000_i1041" type="#_x0000_t75" style="width:120pt;height:15.75pt">
            <v:imagedata r:id="rId32" o:title=""/>
          </v:shape>
        </w:pict>
      </w:r>
    </w:p>
    <w:p w:rsidR="002669B8" w:rsidRPr="003C2E66" w:rsidRDefault="002669B8" w:rsidP="00BD1090">
      <w:pPr>
        <w:pStyle w:val="ab"/>
        <w:spacing w:line="240" w:lineRule="auto"/>
      </w:pPr>
      <w:r w:rsidRPr="003C2E66">
        <w:t xml:space="preserve">Арендная плата за производственное помещение (600м2) и офис (20м2) исчислена исходя из площади помещения и арендных ставок, 100 руб. и 200 руб. соответственно: </w:t>
      </w:r>
      <w:r w:rsidR="003E6275">
        <w:pict>
          <v:shape id="_x0000_i1042" type="#_x0000_t75" style="width:344.25pt;height:15.75pt">
            <v:imagedata r:id="rId33" o:title=""/>
          </v:shape>
        </w:pict>
      </w:r>
      <w:r w:rsidRPr="003C2E66">
        <w:t>.</w:t>
      </w:r>
    </w:p>
    <w:p w:rsidR="002669B8" w:rsidRDefault="002669B8" w:rsidP="00BD1090">
      <w:pPr>
        <w:pStyle w:val="ab"/>
        <w:spacing w:line="240" w:lineRule="auto"/>
      </w:pPr>
      <w:r w:rsidRPr="003C2E66">
        <w:t>Прочие затраты состоят из затрат на отопление производственных помещений, рассчитанных исходя из количества потребляемой тепловой энергии за месяц при отопительном сезоне 6 месяцев и цены за 100м2 200 руб.; затрат на освещение</w:t>
      </w:r>
      <w:r>
        <w:t xml:space="preserve"> помещений; страховые платежи из расчета, согласно договору страхования имущества, 0,5% стоимости застрахованного имущества:</w:t>
      </w:r>
    </w:p>
    <w:p w:rsidR="002669B8" w:rsidRDefault="002669B8" w:rsidP="00BD1090">
      <w:pPr>
        <w:pStyle w:val="ab"/>
        <w:spacing w:line="240" w:lineRule="auto"/>
      </w:pPr>
      <w:r>
        <w:t xml:space="preserve">Отопление: производственное помещение - </w:t>
      </w:r>
      <w:r w:rsidRPr="00E93C56">
        <w:rPr>
          <w:position w:val="-6"/>
        </w:rPr>
        <w:object w:dxaOrig="1579" w:dyaOrig="279">
          <v:shape id="_x0000_i1043" type="#_x0000_t75" style="width:78.75pt;height:14.25pt" o:ole="">
            <v:imagedata r:id="rId34" o:title=""/>
          </v:shape>
          <o:OLEObject Type="Embed" ProgID="Equation.3" ShapeID="_x0000_i1043" DrawAspect="Content" ObjectID="_1459138364" r:id="rId35"/>
        </w:object>
      </w:r>
      <w:r>
        <w:t xml:space="preserve">, офис </w:t>
      </w:r>
      <w:r w:rsidRPr="00E93C56">
        <w:rPr>
          <w:position w:val="-10"/>
        </w:rPr>
        <w:object w:dxaOrig="2520" w:dyaOrig="320">
          <v:shape id="_x0000_i1044" type="#_x0000_t75" style="width:126pt;height:15.75pt" o:ole="">
            <v:imagedata r:id="rId36" o:title=""/>
          </v:shape>
          <o:OLEObject Type="Embed" ProgID="Equation.3" ShapeID="_x0000_i1044" DrawAspect="Content" ObjectID="_1459138365" r:id="rId37"/>
        </w:object>
      </w:r>
      <w:r>
        <w:t xml:space="preserve"> Освещение: 16кВт в день, 4928кВт в год, </w:t>
      </w:r>
      <w:r w:rsidRPr="00E93C56">
        <w:rPr>
          <w:position w:val="-10"/>
        </w:rPr>
        <w:object w:dxaOrig="2540" w:dyaOrig="320">
          <v:shape id="_x0000_i1045" type="#_x0000_t75" style="width:126.75pt;height:15.75pt" o:ole="">
            <v:imagedata r:id="rId38" o:title=""/>
          </v:shape>
          <o:OLEObject Type="Embed" ProgID="Equation.3" ShapeID="_x0000_i1045" DrawAspect="Content" ObjectID="_1459138366" r:id="rId39"/>
        </w:object>
      </w:r>
      <w:r>
        <w:t xml:space="preserve"> Страховые платежи: </w:t>
      </w:r>
      <w:r w:rsidRPr="00E93C56">
        <w:rPr>
          <w:position w:val="-24"/>
        </w:rPr>
        <w:object w:dxaOrig="2799" w:dyaOrig="620">
          <v:shape id="_x0000_i1046" type="#_x0000_t75" style="width:140.25pt;height:30.75pt" o:ole="">
            <v:imagedata r:id="rId40" o:title=""/>
          </v:shape>
          <o:OLEObject Type="Embed" ProgID="Equation.3" ShapeID="_x0000_i1046" DrawAspect="Content" ObjectID="_1459138367" r:id="rId41"/>
        </w:object>
      </w:r>
    </w:p>
    <w:p w:rsidR="002669B8" w:rsidRDefault="002669B8" w:rsidP="00BD1090">
      <w:pPr>
        <w:pStyle w:val="ab"/>
        <w:spacing w:line="240" w:lineRule="auto"/>
      </w:pPr>
      <w:r>
        <w:t>Прочие затраты:</w:t>
      </w:r>
    </w:p>
    <w:p w:rsidR="002669B8" w:rsidRDefault="002669B8" w:rsidP="00BD1090">
      <w:pPr>
        <w:pStyle w:val="ab"/>
        <w:spacing w:line="240" w:lineRule="auto"/>
      </w:pPr>
      <w:r>
        <w:t xml:space="preserve">2005: </w:t>
      </w:r>
      <w:r w:rsidRPr="00300354">
        <w:rPr>
          <w:position w:val="-10"/>
        </w:rPr>
        <w:object w:dxaOrig="3760" w:dyaOrig="320">
          <v:shape id="_x0000_i1047" type="#_x0000_t75" style="width:188.25pt;height:15.75pt" o:ole="">
            <v:imagedata r:id="rId42" o:title=""/>
          </v:shape>
          <o:OLEObject Type="Embed" ProgID="Equation.3" ShapeID="_x0000_i1047" DrawAspect="Content" ObjectID="_1459138368" r:id="rId43"/>
        </w:object>
      </w:r>
    </w:p>
    <w:p w:rsidR="002669B8" w:rsidRDefault="002669B8" w:rsidP="00BD1090">
      <w:pPr>
        <w:pStyle w:val="ab"/>
        <w:spacing w:line="240" w:lineRule="auto"/>
      </w:pPr>
      <w:r>
        <w:t xml:space="preserve">2006: </w:t>
      </w:r>
      <w:r w:rsidRPr="00300354">
        <w:rPr>
          <w:position w:val="-10"/>
        </w:rPr>
        <w:object w:dxaOrig="3879" w:dyaOrig="320">
          <v:shape id="_x0000_i1048" type="#_x0000_t75" style="width:194.25pt;height:15.75pt" o:ole="">
            <v:imagedata r:id="rId44" o:title=""/>
          </v:shape>
          <o:OLEObject Type="Embed" ProgID="Equation.3" ShapeID="_x0000_i1048" DrawAspect="Content" ObjectID="_1459138369" r:id="rId45"/>
        </w:object>
      </w:r>
    </w:p>
    <w:p w:rsidR="002669B8" w:rsidRDefault="002669B8" w:rsidP="00BD1090">
      <w:pPr>
        <w:pStyle w:val="ab"/>
        <w:spacing w:line="240" w:lineRule="auto"/>
      </w:pPr>
      <w:r>
        <w:t xml:space="preserve">2007: </w:t>
      </w:r>
      <w:r w:rsidRPr="00300354">
        <w:rPr>
          <w:position w:val="-10"/>
        </w:rPr>
        <w:object w:dxaOrig="3700" w:dyaOrig="320">
          <v:shape id="_x0000_i1049" type="#_x0000_t75" style="width:185.25pt;height:15.75pt" o:ole="">
            <v:imagedata r:id="rId46" o:title=""/>
          </v:shape>
          <o:OLEObject Type="Embed" ProgID="Equation.3" ShapeID="_x0000_i1049" DrawAspect="Content" ObjectID="_1459138370" r:id="rId47"/>
        </w:object>
      </w:r>
    </w:p>
    <w:p w:rsidR="002669B8" w:rsidRPr="003C2E66" w:rsidRDefault="002669B8" w:rsidP="002669B8">
      <w:pPr>
        <w:pStyle w:val="ab"/>
        <w:sectPr w:rsidR="002669B8" w:rsidRPr="003C2E66" w:rsidSect="00BD1090">
          <w:pgSz w:w="11906" w:h="16838" w:code="9"/>
          <w:pgMar w:top="1134" w:right="851" w:bottom="899" w:left="1418" w:header="709" w:footer="709" w:gutter="0"/>
          <w:cols w:space="708"/>
          <w:docGrid w:linePitch="381"/>
        </w:sectPr>
      </w:pPr>
    </w:p>
    <w:p w:rsidR="002669B8" w:rsidRPr="001D4191" w:rsidRDefault="002669B8" w:rsidP="002669B8">
      <w:pPr>
        <w:pStyle w:val="ab"/>
      </w:pPr>
    </w:p>
    <w:p w:rsidR="002669B8" w:rsidRPr="001D4191" w:rsidRDefault="002669B8" w:rsidP="002669B8">
      <w:pPr>
        <w:jc w:val="center"/>
        <w:rPr>
          <w:sz w:val="28"/>
        </w:rPr>
      </w:pPr>
    </w:p>
    <w:p w:rsidR="002669B8" w:rsidRPr="0086099D" w:rsidRDefault="002669B8" w:rsidP="002669B8">
      <w:pPr>
        <w:pStyle w:val="af4"/>
      </w:pPr>
      <w:r>
        <w:t>Таблица № 4.3</w:t>
      </w:r>
    </w:p>
    <w:p w:rsidR="002669B8" w:rsidRPr="004E5DA4" w:rsidRDefault="002669B8" w:rsidP="002669B8">
      <w:pPr>
        <w:pStyle w:val="af2"/>
        <w:outlineLvl w:val="0"/>
      </w:pPr>
      <w:r>
        <w:t>Планирование потребности в оборотных средствах</w:t>
      </w:r>
    </w:p>
    <w:tbl>
      <w:tblPr>
        <w:tblStyle w:val="af3"/>
        <w:tblW w:w="14628" w:type="dxa"/>
        <w:tblLayout w:type="fixed"/>
        <w:tblLook w:val="01E0" w:firstRow="1" w:lastRow="1" w:firstColumn="1" w:lastColumn="1" w:noHBand="0" w:noVBand="0"/>
      </w:tblPr>
      <w:tblGrid>
        <w:gridCol w:w="1716"/>
        <w:gridCol w:w="1140"/>
        <w:gridCol w:w="1038"/>
        <w:gridCol w:w="1302"/>
        <w:gridCol w:w="1110"/>
        <w:gridCol w:w="1002"/>
        <w:gridCol w:w="756"/>
        <w:gridCol w:w="1254"/>
        <w:gridCol w:w="1074"/>
        <w:gridCol w:w="1020"/>
        <w:gridCol w:w="834"/>
        <w:gridCol w:w="1218"/>
        <w:gridCol w:w="1164"/>
      </w:tblGrid>
      <w:tr w:rsidR="002669B8">
        <w:tc>
          <w:tcPr>
            <w:tcW w:w="1716" w:type="dxa"/>
            <w:vMerge w:val="restart"/>
          </w:tcPr>
          <w:p w:rsidR="002669B8" w:rsidRDefault="002669B8" w:rsidP="00A34A93">
            <w:pPr>
              <w:pStyle w:val="af"/>
            </w:pPr>
            <w:r>
              <w:t>виды и наименование ресурсов</w:t>
            </w:r>
          </w:p>
        </w:tc>
        <w:tc>
          <w:tcPr>
            <w:tcW w:w="4590" w:type="dxa"/>
            <w:gridSpan w:val="4"/>
          </w:tcPr>
          <w:p w:rsidR="002669B8" w:rsidRDefault="002669B8" w:rsidP="00A34A93">
            <w:r>
              <w:t>2005</w:t>
            </w:r>
          </w:p>
        </w:tc>
        <w:tc>
          <w:tcPr>
            <w:tcW w:w="4086" w:type="dxa"/>
            <w:gridSpan w:val="4"/>
          </w:tcPr>
          <w:p w:rsidR="002669B8" w:rsidRDefault="002669B8" w:rsidP="00A34A93">
            <w:r>
              <w:t>2006</w:t>
            </w:r>
          </w:p>
        </w:tc>
        <w:tc>
          <w:tcPr>
            <w:tcW w:w="4236" w:type="dxa"/>
            <w:gridSpan w:val="4"/>
          </w:tcPr>
          <w:p w:rsidR="002669B8" w:rsidRDefault="002669B8" w:rsidP="00A34A93">
            <w:r>
              <w:t>2007</w:t>
            </w:r>
          </w:p>
        </w:tc>
      </w:tr>
      <w:tr w:rsidR="002669B8">
        <w:tc>
          <w:tcPr>
            <w:tcW w:w="1716" w:type="dxa"/>
            <w:vMerge/>
          </w:tcPr>
          <w:p w:rsidR="002669B8" w:rsidRDefault="002669B8" w:rsidP="00A34A93"/>
        </w:tc>
        <w:tc>
          <w:tcPr>
            <w:tcW w:w="1140" w:type="dxa"/>
          </w:tcPr>
          <w:p w:rsidR="002669B8" w:rsidRDefault="002669B8" w:rsidP="00A34A93">
            <w:pPr>
              <w:pStyle w:val="af"/>
            </w:pPr>
            <w:r>
              <w:t>количество  натур. ед.</w:t>
            </w:r>
          </w:p>
        </w:tc>
        <w:tc>
          <w:tcPr>
            <w:tcW w:w="1038" w:type="dxa"/>
          </w:tcPr>
          <w:p w:rsidR="002669B8" w:rsidRDefault="002669B8" w:rsidP="00A34A93">
            <w:pPr>
              <w:pStyle w:val="af"/>
            </w:pPr>
            <w:r>
              <w:t>цена ед. ресурса</w:t>
            </w:r>
          </w:p>
        </w:tc>
        <w:tc>
          <w:tcPr>
            <w:tcW w:w="1302" w:type="dxa"/>
          </w:tcPr>
          <w:p w:rsidR="002669B8" w:rsidRDefault="002669B8" w:rsidP="00A34A93">
            <w:pPr>
              <w:pStyle w:val="af"/>
            </w:pPr>
            <w:r>
              <w:t>стоим-ть</w:t>
            </w:r>
          </w:p>
          <w:p w:rsidR="002669B8" w:rsidRPr="003D3F04" w:rsidRDefault="002669B8" w:rsidP="00A34A93">
            <w:pPr>
              <w:pStyle w:val="af"/>
            </w:pPr>
            <w:r>
              <w:t>(</w:t>
            </w:r>
            <w:r>
              <w:rPr>
                <w:lang w:val="en-US"/>
              </w:rPr>
              <w:t>Q</w:t>
            </w:r>
            <w:r>
              <w:t>)</w:t>
            </w:r>
          </w:p>
        </w:tc>
        <w:tc>
          <w:tcPr>
            <w:tcW w:w="1110" w:type="dxa"/>
          </w:tcPr>
          <w:p w:rsidR="002669B8" w:rsidRDefault="002669B8" w:rsidP="00A34A93">
            <w:pPr>
              <w:pStyle w:val="af"/>
            </w:pPr>
            <w:r>
              <w:t>стоим. переход.запаса (Т)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  <w:r>
              <w:t>количество натур. ед.</w:t>
            </w: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  <w:r>
              <w:t>цена един ресурса</w:t>
            </w:r>
          </w:p>
        </w:tc>
        <w:tc>
          <w:tcPr>
            <w:tcW w:w="1254" w:type="dxa"/>
            <w:vAlign w:val="center"/>
          </w:tcPr>
          <w:p w:rsidR="002669B8" w:rsidRPr="00100FBE" w:rsidRDefault="002669B8" w:rsidP="00A34A93">
            <w:pPr>
              <w:pStyle w:val="12"/>
              <w:ind w:firstLine="0"/>
              <w:jc w:val="center"/>
            </w:pPr>
            <w:r>
              <w:rPr>
                <w:lang w:val="en-US"/>
              </w:rPr>
              <w:t>Q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12"/>
              <w:ind w:firstLine="0"/>
              <w:jc w:val="center"/>
            </w:pPr>
            <w:r>
              <w:t>Т</w:t>
            </w:r>
          </w:p>
        </w:tc>
        <w:tc>
          <w:tcPr>
            <w:tcW w:w="1020" w:type="dxa"/>
          </w:tcPr>
          <w:p w:rsidR="002669B8" w:rsidRDefault="002669B8" w:rsidP="00A34A93">
            <w:pPr>
              <w:pStyle w:val="af"/>
            </w:pPr>
            <w:r>
              <w:t>количество натур. единиц</w:t>
            </w:r>
          </w:p>
        </w:tc>
        <w:tc>
          <w:tcPr>
            <w:tcW w:w="834" w:type="dxa"/>
          </w:tcPr>
          <w:p w:rsidR="002669B8" w:rsidRDefault="002669B8" w:rsidP="00A34A93">
            <w:pPr>
              <w:pStyle w:val="af"/>
            </w:pPr>
            <w:r>
              <w:t>цена един. ресурса</w:t>
            </w:r>
          </w:p>
        </w:tc>
        <w:tc>
          <w:tcPr>
            <w:tcW w:w="1218" w:type="dxa"/>
            <w:vAlign w:val="center"/>
          </w:tcPr>
          <w:p w:rsidR="002669B8" w:rsidRPr="00100FBE" w:rsidRDefault="002669B8" w:rsidP="00A34A93">
            <w:pPr>
              <w:pStyle w:val="12"/>
              <w:ind w:firstLine="0"/>
              <w:jc w:val="center"/>
            </w:pPr>
            <w:r>
              <w:rPr>
                <w:lang w:val="en-US"/>
              </w:rPr>
              <w:t>Q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12"/>
              <w:ind w:firstLine="0"/>
              <w:jc w:val="center"/>
            </w:pPr>
            <w:r>
              <w:t>Т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Сырье и материалы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  <w:r>
              <w:t>40555</w:t>
            </w: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  <w:r>
              <w:t>800</w:t>
            </w: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  <w:r>
              <w:t>32444000</w:t>
            </w: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316013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  <w:r>
              <w:t>53938</w:t>
            </w: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  <w:r>
              <w:t>816</w:t>
            </w: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t>44013408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428702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  <w:r>
              <w:t>67320</w:t>
            </w: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  <w:r>
              <w:t>832</w:t>
            </w: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t>56010240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545554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Топливо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  <w:smartTag w:uri="urn:schemas-microsoft-com:office:smarttags" w:element="metricconverter">
              <w:smartTagPr>
                <w:attr w:name="ProductID" w:val="30 л"/>
              </w:smartTagPr>
              <w:r>
                <w:t>30 л</w:t>
              </w:r>
            </w:smartTag>
            <w:r>
              <w:t>.</w:t>
            </w: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  <w:r>
              <w:t>15</w:t>
            </w: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  <w:r>
              <w:t>138600</w:t>
            </w: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1350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  <w:r>
              <w:t>30</w:t>
            </w: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  <w:r>
              <w:t>15,3</w:t>
            </w: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t>141372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1377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  <w:r>
              <w:t>60</w:t>
            </w: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  <w:r>
              <w:t>16</w:t>
            </w: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t>295680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2880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Электроэнергия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  <w:r>
              <w:t>65112</w:t>
            </w: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  <w:r>
              <w:t>0,98</w:t>
            </w: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  <w:r>
              <w:t>63810</w:t>
            </w: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-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  <w:r>
              <w:t>105184</w:t>
            </w: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  <w:r>
              <w:t>0,98</w:t>
            </w: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t>103080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  <w:r>
              <w:t>148161</w:t>
            </w: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  <w:r>
              <w:t>0,98</w:t>
            </w: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t>145198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-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Тара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  <w:r>
              <w:t>60000</w:t>
            </w: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  <w:r>
              <w:t>5</w:t>
            </w: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  <w:r>
              <w:t>300000</w:t>
            </w: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3000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  <w:r>
              <w:t>77100</w:t>
            </w: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  <w:r>
              <w:t>5</w:t>
            </w: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t>385500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3755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  <w:r>
              <w:t>96300</w:t>
            </w: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  <w:r>
              <w:t>5</w:t>
            </w: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t>481500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4690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Запасные части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  <w:r>
              <w:t>2170</w:t>
            </w: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2170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t>4063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4063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t>6050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6050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НЗП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  <w:r>
              <w:rPr>
                <w:rFonts w:ascii="Book Antiqua" w:hAnsi="Book Antiqua"/>
              </w:rPr>
              <w:t>×</w:t>
            </w: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7050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rPr>
                <w:rFonts w:ascii="Book Antiqua" w:hAnsi="Book Antiqua"/>
              </w:rPr>
              <w:t>×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9465,6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rPr>
                <w:rFonts w:ascii="Book Antiqua" w:hAnsi="Book Antiqua"/>
              </w:rPr>
              <w:t>×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12079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ГП на складе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834157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rPr>
                <w:rFonts w:ascii="Book Antiqua" w:hAnsi="Book Antiqua"/>
              </w:rPr>
              <w:t>×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1126588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rPr>
                <w:rFonts w:ascii="Book Antiqua" w:hAnsi="Book Antiqua"/>
              </w:rPr>
              <w:t>×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1459502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Прочие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-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-</w:t>
            </w:r>
          </w:p>
        </w:tc>
      </w:tr>
      <w:tr w:rsidR="002669B8">
        <w:tc>
          <w:tcPr>
            <w:tcW w:w="1716" w:type="dxa"/>
          </w:tcPr>
          <w:p w:rsidR="002669B8" w:rsidRDefault="002669B8" w:rsidP="00A34A93">
            <w:r>
              <w:t>Итого</w:t>
            </w:r>
          </w:p>
        </w:tc>
        <w:tc>
          <w:tcPr>
            <w:tcW w:w="114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038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302" w:type="dxa"/>
            <w:vAlign w:val="center"/>
          </w:tcPr>
          <w:p w:rsidR="002669B8" w:rsidRDefault="002669B8" w:rsidP="00A34A93">
            <w:pPr>
              <w:pStyle w:val="af"/>
            </w:pPr>
            <w:r>
              <w:t>32948580</w:t>
            </w:r>
          </w:p>
        </w:tc>
        <w:tc>
          <w:tcPr>
            <w:tcW w:w="1110" w:type="dxa"/>
            <w:vAlign w:val="center"/>
          </w:tcPr>
          <w:p w:rsidR="002669B8" w:rsidRDefault="002669B8" w:rsidP="00A34A93">
            <w:pPr>
              <w:pStyle w:val="af"/>
            </w:pPr>
            <w:r>
              <w:t>1163740</w:t>
            </w:r>
          </w:p>
        </w:tc>
        <w:tc>
          <w:tcPr>
            <w:tcW w:w="1002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756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54" w:type="dxa"/>
            <w:vAlign w:val="center"/>
          </w:tcPr>
          <w:p w:rsidR="002669B8" w:rsidRDefault="002669B8" w:rsidP="00A34A93">
            <w:pPr>
              <w:pStyle w:val="af"/>
            </w:pPr>
            <w:r>
              <w:t>44647423</w:t>
            </w:r>
          </w:p>
        </w:tc>
        <w:tc>
          <w:tcPr>
            <w:tcW w:w="1074" w:type="dxa"/>
            <w:vAlign w:val="center"/>
          </w:tcPr>
          <w:p w:rsidR="002669B8" w:rsidRDefault="002669B8" w:rsidP="00A34A93">
            <w:pPr>
              <w:pStyle w:val="af"/>
            </w:pPr>
            <w:r>
              <w:t>1573951</w:t>
            </w:r>
          </w:p>
        </w:tc>
        <w:tc>
          <w:tcPr>
            <w:tcW w:w="1020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834" w:type="dxa"/>
            <w:vAlign w:val="center"/>
          </w:tcPr>
          <w:p w:rsidR="002669B8" w:rsidRDefault="002669B8" w:rsidP="00A34A93">
            <w:pPr>
              <w:pStyle w:val="af"/>
            </w:pPr>
          </w:p>
        </w:tc>
        <w:tc>
          <w:tcPr>
            <w:tcW w:w="1218" w:type="dxa"/>
            <w:vAlign w:val="center"/>
          </w:tcPr>
          <w:p w:rsidR="002669B8" w:rsidRDefault="002669B8" w:rsidP="00A34A93">
            <w:pPr>
              <w:pStyle w:val="af"/>
            </w:pPr>
            <w:r>
              <w:t>56938668</w:t>
            </w:r>
          </w:p>
        </w:tc>
        <w:tc>
          <w:tcPr>
            <w:tcW w:w="1164" w:type="dxa"/>
            <w:vAlign w:val="center"/>
          </w:tcPr>
          <w:p w:rsidR="002669B8" w:rsidRDefault="002669B8" w:rsidP="00A34A93">
            <w:pPr>
              <w:pStyle w:val="af"/>
            </w:pPr>
            <w:r>
              <w:t>2030755</w:t>
            </w:r>
          </w:p>
        </w:tc>
      </w:tr>
    </w:tbl>
    <w:p w:rsidR="002669B8" w:rsidRDefault="002669B8" w:rsidP="002669B8"/>
    <w:p w:rsidR="002669B8" w:rsidRDefault="002669B8" w:rsidP="002669B8">
      <w:r>
        <w:t>См. приложение №4</w:t>
      </w:r>
    </w:p>
    <w:p w:rsidR="002669B8" w:rsidRPr="00CE512D" w:rsidRDefault="002669B8" w:rsidP="002669B8">
      <w:pPr>
        <w:pStyle w:val="af4"/>
        <w:outlineLvl w:val="0"/>
      </w:pPr>
      <w:r>
        <w:br w:type="page"/>
        <w:t>Таблица №4.4</w:t>
      </w:r>
    </w:p>
    <w:p w:rsidR="002669B8" w:rsidRPr="00CE512D" w:rsidRDefault="002669B8" w:rsidP="002669B8">
      <w:pPr>
        <w:keepNext/>
        <w:keepLines/>
        <w:suppressLineNumbers/>
        <w:spacing w:before="240" w:after="240"/>
        <w:jc w:val="center"/>
        <w:outlineLvl w:val="0"/>
        <w:rPr>
          <w:b/>
          <w:sz w:val="28"/>
        </w:rPr>
      </w:pPr>
      <w:r w:rsidRPr="00CE512D">
        <w:rPr>
          <w:b/>
          <w:sz w:val="28"/>
        </w:rPr>
        <w:t>Потребность в персонале и заработной плате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137"/>
        <w:gridCol w:w="1057"/>
        <w:gridCol w:w="1266"/>
        <w:gridCol w:w="1196"/>
        <w:gridCol w:w="1297"/>
        <w:gridCol w:w="1057"/>
        <w:gridCol w:w="1196"/>
        <w:gridCol w:w="1297"/>
        <w:gridCol w:w="1057"/>
        <w:gridCol w:w="1196"/>
        <w:gridCol w:w="1297"/>
      </w:tblGrid>
      <w:tr w:rsidR="002669B8" w:rsidRPr="00CE512D">
        <w:trPr>
          <w:trHeight w:val="333"/>
        </w:trPr>
        <w:tc>
          <w:tcPr>
            <w:tcW w:w="2137" w:type="dxa"/>
            <w:vMerge w:val="restart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наименование категорий работников</w:t>
            </w:r>
          </w:p>
        </w:tc>
        <w:tc>
          <w:tcPr>
            <w:tcW w:w="4306" w:type="dxa"/>
            <w:gridSpan w:val="4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2005</w:t>
            </w:r>
          </w:p>
        </w:tc>
        <w:tc>
          <w:tcPr>
            <w:tcW w:w="3411" w:type="dxa"/>
            <w:gridSpan w:val="3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2006</w:t>
            </w:r>
          </w:p>
        </w:tc>
        <w:tc>
          <w:tcPr>
            <w:tcW w:w="3411" w:type="dxa"/>
            <w:gridSpan w:val="3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2007</w:t>
            </w:r>
          </w:p>
        </w:tc>
      </w:tr>
      <w:tr w:rsidR="002669B8" w:rsidRPr="00CE512D">
        <w:tc>
          <w:tcPr>
            <w:tcW w:w="2137" w:type="dxa"/>
            <w:vMerge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105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потреб-ть, чел.</w:t>
            </w:r>
          </w:p>
        </w:tc>
        <w:tc>
          <w:tcPr>
            <w:tcW w:w="895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Ср. год. з/п</w:t>
            </w:r>
          </w:p>
        </w:tc>
        <w:tc>
          <w:tcPr>
            <w:tcW w:w="105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затраты на з/п</w:t>
            </w:r>
          </w:p>
        </w:tc>
        <w:tc>
          <w:tcPr>
            <w:tcW w:w="129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начислен.</w:t>
            </w:r>
          </w:p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на з/п</w:t>
            </w:r>
          </w:p>
        </w:tc>
        <w:tc>
          <w:tcPr>
            <w:tcW w:w="105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потреб-ть, чел.</w:t>
            </w:r>
          </w:p>
        </w:tc>
        <w:tc>
          <w:tcPr>
            <w:tcW w:w="105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затраты на з/п</w:t>
            </w:r>
          </w:p>
        </w:tc>
        <w:tc>
          <w:tcPr>
            <w:tcW w:w="129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начислен.</w:t>
            </w:r>
          </w:p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на з/п</w:t>
            </w:r>
          </w:p>
        </w:tc>
        <w:tc>
          <w:tcPr>
            <w:tcW w:w="105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потреб-ть, чел.</w:t>
            </w:r>
          </w:p>
        </w:tc>
        <w:tc>
          <w:tcPr>
            <w:tcW w:w="105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затраты на з/п</w:t>
            </w:r>
          </w:p>
        </w:tc>
        <w:tc>
          <w:tcPr>
            <w:tcW w:w="1297" w:type="dxa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начислен.</w:t>
            </w:r>
          </w:p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на з/п</w:t>
            </w:r>
          </w:p>
        </w:tc>
      </w:tr>
      <w:tr w:rsidR="002669B8" w:rsidRPr="00CE512D">
        <w:tc>
          <w:tcPr>
            <w:tcW w:w="2137" w:type="dxa"/>
            <w:vAlign w:val="center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Рабочие основного производства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24</w:t>
            </w:r>
          </w:p>
        </w:tc>
        <w:tc>
          <w:tcPr>
            <w:tcW w:w="895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48048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1153152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288288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1921920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480480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56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4139520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1034880</w:t>
            </w:r>
          </w:p>
        </w:tc>
      </w:tr>
      <w:tr w:rsidR="002669B8" w:rsidRPr="00CE512D">
        <w:tc>
          <w:tcPr>
            <w:tcW w:w="2137" w:type="dxa"/>
            <w:vAlign w:val="center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Рабочие вспомогательного производства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7</w:t>
            </w:r>
          </w:p>
        </w:tc>
        <w:tc>
          <w:tcPr>
            <w:tcW w:w="895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37954,3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265680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66420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7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265680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66420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8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468000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117000</w:t>
            </w:r>
          </w:p>
        </w:tc>
      </w:tr>
      <w:tr w:rsidR="002669B8" w:rsidRPr="00CE512D">
        <w:tc>
          <w:tcPr>
            <w:tcW w:w="2137" w:type="dxa"/>
            <w:vAlign w:val="center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Специалисты и служащие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</w:t>
            </w:r>
          </w:p>
        </w:tc>
        <w:tc>
          <w:tcPr>
            <w:tcW w:w="895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171000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594000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178500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594000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148500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4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684000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171000</w:t>
            </w:r>
          </w:p>
        </w:tc>
      </w:tr>
      <w:tr w:rsidR="002669B8" w:rsidRPr="00CE512D">
        <w:tc>
          <w:tcPr>
            <w:tcW w:w="2137" w:type="dxa"/>
            <w:vAlign w:val="center"/>
          </w:tcPr>
          <w:p w:rsidR="002669B8" w:rsidRPr="00CE512D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CE512D">
              <w:rPr>
                <w:rFonts w:ascii="Courier New" w:hAnsi="Courier New"/>
                <w:sz w:val="20"/>
              </w:rPr>
              <w:t>Итого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35</w:t>
            </w:r>
          </w:p>
        </w:tc>
        <w:tc>
          <w:tcPr>
            <w:tcW w:w="895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247002,3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b/>
                <w:sz w:val="28"/>
              </w:rPr>
            </w:pPr>
            <w:r w:rsidRPr="00CE512D">
              <w:rPr>
                <w:b/>
                <w:sz w:val="28"/>
              </w:rPr>
              <w:t>2012832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b/>
                <w:sz w:val="28"/>
              </w:rPr>
            </w:pPr>
            <w:r w:rsidRPr="00CE512D">
              <w:rPr>
                <w:b/>
                <w:sz w:val="28"/>
              </w:rPr>
              <w:t>525708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51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b/>
                <w:sz w:val="28"/>
              </w:rPr>
            </w:pPr>
            <w:r w:rsidRPr="00CE512D">
              <w:rPr>
                <w:b/>
                <w:sz w:val="28"/>
              </w:rPr>
              <w:t>2781600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b/>
                <w:sz w:val="28"/>
              </w:rPr>
            </w:pPr>
            <w:r w:rsidRPr="00CE512D">
              <w:rPr>
                <w:b/>
                <w:sz w:val="28"/>
              </w:rPr>
              <w:t>695400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sz w:val="28"/>
              </w:rPr>
            </w:pPr>
            <w:r w:rsidRPr="00CE512D">
              <w:rPr>
                <w:sz w:val="28"/>
              </w:rPr>
              <w:t>68</w:t>
            </w:r>
          </w:p>
        </w:tc>
        <w:tc>
          <w:tcPr>
            <w:tcW w:w="1057" w:type="dxa"/>
            <w:vAlign w:val="center"/>
          </w:tcPr>
          <w:p w:rsidR="002669B8" w:rsidRPr="00CE512D" w:rsidRDefault="002669B8" w:rsidP="00A34A93">
            <w:pPr>
              <w:jc w:val="center"/>
              <w:rPr>
                <w:b/>
                <w:sz w:val="28"/>
              </w:rPr>
            </w:pPr>
            <w:r w:rsidRPr="00CE512D">
              <w:rPr>
                <w:b/>
                <w:sz w:val="28"/>
              </w:rPr>
              <w:t>5291520</w:t>
            </w:r>
          </w:p>
        </w:tc>
        <w:tc>
          <w:tcPr>
            <w:tcW w:w="1297" w:type="dxa"/>
            <w:vAlign w:val="center"/>
          </w:tcPr>
          <w:p w:rsidR="002669B8" w:rsidRPr="00CE512D" w:rsidRDefault="002669B8" w:rsidP="00A34A93">
            <w:pPr>
              <w:jc w:val="center"/>
              <w:rPr>
                <w:b/>
                <w:sz w:val="28"/>
              </w:rPr>
            </w:pPr>
            <w:r w:rsidRPr="00CE512D">
              <w:rPr>
                <w:b/>
                <w:sz w:val="28"/>
              </w:rPr>
              <w:t>1322880</w:t>
            </w:r>
          </w:p>
        </w:tc>
      </w:tr>
    </w:tbl>
    <w:p w:rsidR="002669B8" w:rsidRDefault="002669B8" w:rsidP="002669B8">
      <w:r>
        <w:t>См. приложение №5</w:t>
      </w:r>
    </w:p>
    <w:p w:rsidR="002669B8" w:rsidRPr="00686D50" w:rsidRDefault="002669B8" w:rsidP="002669B8">
      <w:pPr>
        <w:pStyle w:val="af4"/>
        <w:outlineLvl w:val="0"/>
      </w:pPr>
      <w:r>
        <w:br w:type="page"/>
        <w:t>Таблица № 4.5</w:t>
      </w:r>
    </w:p>
    <w:p w:rsidR="002669B8" w:rsidRPr="00686D50" w:rsidRDefault="002669B8" w:rsidP="002669B8">
      <w:pPr>
        <w:keepNext/>
        <w:keepLines/>
        <w:suppressLineNumbers/>
        <w:spacing w:before="240" w:after="240"/>
        <w:jc w:val="center"/>
        <w:outlineLvl w:val="0"/>
        <w:rPr>
          <w:b/>
          <w:sz w:val="28"/>
        </w:rPr>
      </w:pPr>
      <w:r w:rsidRPr="00686D50">
        <w:rPr>
          <w:b/>
          <w:sz w:val="28"/>
        </w:rPr>
        <w:t>Калькуляция себестоимости</w:t>
      </w:r>
    </w:p>
    <w:tbl>
      <w:tblPr>
        <w:tblStyle w:val="af3"/>
        <w:tblW w:w="15042" w:type="dxa"/>
        <w:tblLook w:val="01E0" w:firstRow="1" w:lastRow="1" w:firstColumn="1" w:lastColumn="1" w:noHBand="0" w:noVBand="0"/>
      </w:tblPr>
      <w:tblGrid>
        <w:gridCol w:w="5556"/>
        <w:gridCol w:w="1617"/>
        <w:gridCol w:w="1546"/>
        <w:gridCol w:w="1575"/>
        <w:gridCol w:w="1605"/>
        <w:gridCol w:w="1439"/>
        <w:gridCol w:w="1704"/>
      </w:tblGrid>
      <w:tr w:rsidR="002669B8" w:rsidRPr="00686D50">
        <w:tc>
          <w:tcPr>
            <w:tcW w:w="5556" w:type="dxa"/>
            <w:vMerge w:val="restart"/>
            <w:vAlign w:val="center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Показатели</w:t>
            </w:r>
          </w:p>
        </w:tc>
        <w:tc>
          <w:tcPr>
            <w:tcW w:w="3163" w:type="dxa"/>
            <w:gridSpan w:val="2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2005г. при объеме производства 57936 пар</w:t>
            </w:r>
          </w:p>
        </w:tc>
        <w:tc>
          <w:tcPr>
            <w:tcW w:w="3180" w:type="dxa"/>
            <w:gridSpan w:val="2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 xml:space="preserve">2006г. при объеме производства 77054 пар </w:t>
            </w:r>
          </w:p>
        </w:tc>
        <w:tc>
          <w:tcPr>
            <w:tcW w:w="3143" w:type="dxa"/>
            <w:gridSpan w:val="2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2007г. при объеме производства 96173 пар</w:t>
            </w:r>
          </w:p>
        </w:tc>
      </w:tr>
      <w:tr w:rsidR="002669B8" w:rsidRPr="00686D50">
        <w:tc>
          <w:tcPr>
            <w:tcW w:w="5556" w:type="dxa"/>
            <w:vMerge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686D50">
              <w:rPr>
                <w:rFonts w:ascii="Courier New" w:hAnsi="Courier New"/>
                <w:sz w:val="20"/>
              </w:rPr>
              <w:t>на единицу продукции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686D50">
              <w:rPr>
                <w:rFonts w:ascii="Courier New" w:hAnsi="Courier New"/>
                <w:sz w:val="20"/>
              </w:rPr>
              <w:t>всего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686D50">
              <w:rPr>
                <w:rFonts w:ascii="Courier New" w:hAnsi="Courier New"/>
                <w:sz w:val="20"/>
              </w:rPr>
              <w:t>на единицу продукции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686D50">
              <w:rPr>
                <w:rFonts w:ascii="Courier New" w:hAnsi="Courier New"/>
                <w:sz w:val="20"/>
              </w:rPr>
              <w:t>всего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686D50">
              <w:rPr>
                <w:rFonts w:ascii="Courier New" w:hAnsi="Courier New"/>
                <w:sz w:val="20"/>
              </w:rPr>
              <w:t>на единицу продукции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rFonts w:ascii="Courier New" w:hAnsi="Courier New"/>
                <w:sz w:val="20"/>
              </w:rPr>
            </w:pPr>
            <w:r w:rsidRPr="00686D50">
              <w:rPr>
                <w:rFonts w:ascii="Courier New" w:hAnsi="Courier New"/>
                <w:sz w:val="20"/>
              </w:rPr>
              <w:t>всего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b/>
                <w:sz w:val="28"/>
              </w:rPr>
            </w:pPr>
            <w:r w:rsidRPr="00686D50">
              <w:rPr>
                <w:b/>
                <w:sz w:val="28"/>
              </w:rPr>
              <w:t>1. Объем продаж, выручка от реализации (без НДС)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1244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72071155,2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1263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97337172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1311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126101000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b/>
                <w:sz w:val="28"/>
              </w:rPr>
            </w:pPr>
            <w:r w:rsidRPr="00686D50">
              <w:rPr>
                <w:b/>
                <w:sz w:val="28"/>
              </w:rPr>
              <w:t>2. Себестоимость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 xml:space="preserve">2.1. Сырье и материалы 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966,5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55995020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986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75962845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1003,2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96482803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2.2. Вода на технологические цели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0,01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616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0,01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924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0,013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1232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2.3. Топливо на технологические цели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2,4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138600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1,835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141372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3,074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295680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2.4. Электроэнергия на технологические цели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1,1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63810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1,34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103080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1,5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145198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2.5. Затраты на оплату труда</w:t>
            </w:r>
          </w:p>
        </w:tc>
        <w:tc>
          <w:tcPr>
            <w:tcW w:w="1617" w:type="dxa"/>
          </w:tcPr>
          <w:p w:rsidR="002669B8" w:rsidRPr="00973DF6" w:rsidRDefault="002669B8" w:rsidP="00A34A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5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2012832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36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2781600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55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5291520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2.6. Начисления на зарплату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9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525708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9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695400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13,75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1322880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2.7. Амортизация</w:t>
            </w:r>
          </w:p>
        </w:tc>
        <w:tc>
          <w:tcPr>
            <w:tcW w:w="1617" w:type="dxa"/>
          </w:tcPr>
          <w:p w:rsidR="002669B8" w:rsidRPr="00973DF6" w:rsidRDefault="002669B8" w:rsidP="00A34A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48762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145810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2,34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225382,4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2.8. Расходы на рекламу</w:t>
            </w:r>
          </w:p>
        </w:tc>
        <w:tc>
          <w:tcPr>
            <w:tcW w:w="1617" w:type="dxa"/>
          </w:tcPr>
          <w:p w:rsidR="002669B8" w:rsidRPr="00973DF6" w:rsidRDefault="002669B8" w:rsidP="00A34A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3600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0,047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3600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0,04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3600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2.9. Налоги в дорожные фонды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20,44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1184020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1159420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1187426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2.10. Арендная плата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1,1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64000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0,83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64000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0,66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64000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2.11. Затраты на запасные части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0,04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2170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0,053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4063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0,06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6050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2.12. Плата за воду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0,04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2464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0,03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2464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0,04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3696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2.13. Прочие затраты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0,3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17694,4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0,3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22426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0,3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27393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Итого – полная себестоимость</w:t>
            </w:r>
          </w:p>
        </w:tc>
        <w:tc>
          <w:tcPr>
            <w:tcW w:w="1617" w:type="dxa"/>
          </w:tcPr>
          <w:p w:rsidR="002669B8" w:rsidRPr="00973DF6" w:rsidRDefault="002669B8" w:rsidP="00A34A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103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60059296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1053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81087004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1093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1050</w:t>
            </w:r>
            <w:r>
              <w:rPr>
                <w:sz w:val="28"/>
              </w:rPr>
              <w:t>56860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b/>
                <w:sz w:val="28"/>
              </w:rPr>
            </w:pPr>
            <w:r w:rsidRPr="00686D50">
              <w:rPr>
                <w:b/>
                <w:sz w:val="28"/>
              </w:rPr>
              <w:t>3. Налоги, относимые на финансовые результаты деятельности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3.1. Налог на имущество</w:t>
            </w:r>
          </w:p>
        </w:tc>
        <w:tc>
          <w:tcPr>
            <w:tcW w:w="1617" w:type="dxa"/>
          </w:tcPr>
          <w:p w:rsidR="002669B8" w:rsidRPr="00973DF6" w:rsidRDefault="002669B8" w:rsidP="00A34A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21700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0,5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40626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0,63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60495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Итого по разделу 3</w:t>
            </w:r>
          </w:p>
        </w:tc>
        <w:tc>
          <w:tcPr>
            <w:tcW w:w="1617" w:type="dxa"/>
          </w:tcPr>
          <w:p w:rsidR="002669B8" w:rsidRPr="00973DF6" w:rsidRDefault="002669B8" w:rsidP="00A34A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1546" w:type="dxa"/>
          </w:tcPr>
          <w:p w:rsidR="002669B8" w:rsidRPr="00973DF6" w:rsidRDefault="002669B8" w:rsidP="00A34A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21700</w:t>
            </w:r>
          </w:p>
        </w:tc>
        <w:tc>
          <w:tcPr>
            <w:tcW w:w="1575" w:type="dxa"/>
          </w:tcPr>
          <w:p w:rsidR="002669B8" w:rsidRPr="00973DF6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,5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40626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0,63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60495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b/>
                <w:sz w:val="28"/>
              </w:rPr>
            </w:pPr>
            <w:r w:rsidRPr="00686D50">
              <w:rPr>
                <w:b/>
                <w:sz w:val="28"/>
              </w:rPr>
              <w:t>4. Балансовая прибыль (1-2-3)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119</w:t>
            </w:r>
            <w:r>
              <w:rPr>
                <w:sz w:val="28"/>
              </w:rPr>
              <w:t>90159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314,5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24285475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490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47215092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b/>
                <w:sz w:val="28"/>
              </w:rPr>
            </w:pPr>
            <w:r w:rsidRPr="00686D50">
              <w:rPr>
                <w:b/>
                <w:sz w:val="28"/>
              </w:rPr>
              <w:t>5. Налог на прибыль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287</w:t>
            </w:r>
            <w:r>
              <w:rPr>
                <w:sz w:val="28"/>
              </w:rPr>
              <w:t>7638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75,5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5828514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11331622</w:t>
            </w:r>
          </w:p>
        </w:tc>
      </w:tr>
      <w:tr w:rsidR="002669B8" w:rsidRPr="00686D50">
        <w:tc>
          <w:tcPr>
            <w:tcW w:w="5556" w:type="dxa"/>
          </w:tcPr>
          <w:p w:rsidR="002669B8" w:rsidRPr="00686D50" w:rsidRDefault="002669B8" w:rsidP="00A34A93">
            <w:pPr>
              <w:jc w:val="center"/>
              <w:rPr>
                <w:b/>
                <w:sz w:val="28"/>
              </w:rPr>
            </w:pPr>
            <w:r w:rsidRPr="00686D50">
              <w:rPr>
                <w:b/>
                <w:sz w:val="28"/>
              </w:rPr>
              <w:t>6. Чистая прибыль (4-5)</w:t>
            </w:r>
          </w:p>
        </w:tc>
        <w:tc>
          <w:tcPr>
            <w:tcW w:w="1617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 w:rsidRPr="00686D50">
              <w:rPr>
                <w:sz w:val="28"/>
              </w:rPr>
              <w:t>157</w:t>
            </w:r>
          </w:p>
        </w:tc>
        <w:tc>
          <w:tcPr>
            <w:tcW w:w="1546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9112521</w:t>
            </w:r>
          </w:p>
        </w:tc>
        <w:tc>
          <w:tcPr>
            <w:tcW w:w="157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  <w:tc>
          <w:tcPr>
            <w:tcW w:w="1605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18456961</w:t>
            </w:r>
          </w:p>
        </w:tc>
        <w:tc>
          <w:tcPr>
            <w:tcW w:w="1439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  <w:tc>
          <w:tcPr>
            <w:tcW w:w="1704" w:type="dxa"/>
          </w:tcPr>
          <w:p w:rsidR="002669B8" w:rsidRPr="00686D50" w:rsidRDefault="002669B8" w:rsidP="00A34A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35883470</w:t>
            </w:r>
          </w:p>
        </w:tc>
      </w:tr>
    </w:tbl>
    <w:p w:rsidR="002669B8" w:rsidRDefault="002669B8" w:rsidP="002669B8">
      <w:pPr>
        <w:pStyle w:val="ab"/>
        <w:sectPr w:rsidR="002669B8" w:rsidSect="00BD1090">
          <w:pgSz w:w="16838" w:h="11906" w:orient="landscape" w:code="9"/>
          <w:pgMar w:top="719" w:right="1134" w:bottom="540" w:left="1134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ab"/>
        <w:spacing w:line="240" w:lineRule="auto"/>
        <w:rPr>
          <w:i/>
        </w:rPr>
      </w:pPr>
      <w:r w:rsidRPr="00E4632B">
        <w:rPr>
          <w:i/>
        </w:rPr>
        <w:t>Амортизация</w:t>
      </w:r>
      <w:r>
        <w:rPr>
          <w:i/>
        </w:rPr>
        <w:t>: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1</w:t>
      </w:r>
      <w:r>
        <w:t xml:space="preserve"> – пресс для тиснения и перфорации деталей обуви;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2</w:t>
      </w:r>
      <w:r>
        <w:t xml:space="preserve"> – машина для обтяжки носочной части обуви;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3</w:t>
      </w:r>
      <w:r>
        <w:t xml:space="preserve"> – швейная машина;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4</w:t>
      </w:r>
      <w:r>
        <w:t xml:space="preserve"> – сушило;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5</w:t>
      </w:r>
      <w:r>
        <w:t xml:space="preserve"> – машина для намазки клеем;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6</w:t>
      </w:r>
      <w:r>
        <w:t xml:space="preserve"> – машина для намазки клеем деталей низа обуви;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7</w:t>
      </w:r>
      <w:r>
        <w:t xml:space="preserve"> – комплекс оборудования для сборки подошв и каблуков;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8</w:t>
      </w:r>
      <w:r>
        <w:t xml:space="preserve"> – автомобиль, Газель;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9</w:t>
      </w:r>
      <w:r>
        <w:t xml:space="preserve"> – машина для вставки замков.</w:t>
      </w:r>
    </w:p>
    <w:p w:rsidR="002669B8" w:rsidRDefault="002669B8" w:rsidP="00BD1090">
      <w:pPr>
        <w:pStyle w:val="ab"/>
        <w:spacing w:line="240" w:lineRule="auto"/>
      </w:pPr>
      <w:r>
        <w:t>С</w:t>
      </w:r>
      <w:r>
        <w:rPr>
          <w:vertAlign w:val="subscript"/>
        </w:rPr>
        <w:t>Л</w:t>
      </w:r>
      <w:r>
        <w:t xml:space="preserve"> – ликвидационная стоимость от балансовой стоимости ОПФ</w:t>
      </w:r>
    </w:p>
    <w:p w:rsidR="002669B8" w:rsidRDefault="002669B8" w:rsidP="00BD1090">
      <w:pPr>
        <w:pStyle w:val="ab"/>
        <w:spacing w:line="240" w:lineRule="auto"/>
      </w:pPr>
      <w:r>
        <w:rPr>
          <w:lang w:val="en-US"/>
        </w:rPr>
        <w:t>N</w:t>
      </w:r>
      <w:r>
        <w:rPr>
          <w:vertAlign w:val="subscript"/>
        </w:rPr>
        <w:t>А</w:t>
      </w:r>
      <w:r>
        <w:t xml:space="preserve"> – норма амортизации.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2669B8">
        <w:tc>
          <w:tcPr>
            <w:tcW w:w="4926" w:type="dxa"/>
          </w:tcPr>
          <w:p w:rsidR="002669B8" w:rsidRDefault="002669B8" w:rsidP="00BD1090">
            <w:pPr>
              <w:pStyle w:val="ab"/>
              <w:spacing w:line="240" w:lineRule="auto"/>
            </w:pPr>
            <w:r>
              <w:t>2005 год:</w:t>
            </w:r>
          </w:p>
          <w:p w:rsidR="002669B8" w:rsidRDefault="002669B8" w:rsidP="00BD1090">
            <w:pPr>
              <w:pStyle w:val="ab"/>
              <w:spacing w:line="240" w:lineRule="auto"/>
            </w:pPr>
            <w:r w:rsidRPr="00EC5190">
              <w:rPr>
                <w:position w:val="-90"/>
              </w:rPr>
              <w:object w:dxaOrig="3660" w:dyaOrig="1700">
                <v:shape id="_x0000_i1050" type="#_x0000_t75" style="width:183pt;height:84.75pt" o:ole="">
                  <v:imagedata r:id="rId48" o:title=""/>
                </v:shape>
                <o:OLEObject Type="Embed" ProgID="Equation.3" ShapeID="_x0000_i1050" DrawAspect="Content" ObjectID="_1459138371" r:id="rId49"/>
              </w:object>
            </w:r>
          </w:p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8F5E7E">
              <w:rPr>
                <w:position w:val="-46"/>
              </w:rPr>
              <w:object w:dxaOrig="4340" w:dyaOrig="1040">
                <v:shape id="_x0000_i1051" type="#_x0000_t75" style="width:216.75pt;height:51.75pt" o:ole="">
                  <v:imagedata r:id="rId50" o:title=""/>
                </v:shape>
                <o:OLEObject Type="Embed" ProgID="Equation.3" ShapeID="_x0000_i1051" DrawAspect="Content" ObjectID="_1459138372" r:id="rId51"/>
              </w:object>
            </w:r>
          </w:p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8F5E7E">
              <w:rPr>
                <w:position w:val="-106"/>
              </w:rPr>
              <w:object w:dxaOrig="3860" w:dyaOrig="2240">
                <v:shape id="_x0000_i1052" type="#_x0000_t75" style="width:192.75pt;height:111.75pt" o:ole="">
                  <v:imagedata r:id="rId52" o:title=""/>
                </v:shape>
                <o:OLEObject Type="Embed" ProgID="Equation.3" ShapeID="_x0000_i1052" DrawAspect="Content" ObjectID="_1459138373" r:id="rId53"/>
              </w:object>
            </w:r>
          </w:p>
        </w:tc>
        <w:tc>
          <w:tcPr>
            <w:tcW w:w="4927" w:type="dxa"/>
          </w:tcPr>
          <w:p w:rsidR="002669B8" w:rsidRDefault="002669B8" w:rsidP="00BD1090">
            <w:pPr>
              <w:pStyle w:val="ab"/>
              <w:spacing w:line="240" w:lineRule="auto"/>
              <w:ind w:firstLine="0"/>
            </w:pPr>
          </w:p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EC5190">
              <w:rPr>
                <w:position w:val="-90"/>
              </w:rPr>
              <w:object w:dxaOrig="3420" w:dyaOrig="1700">
                <v:shape id="_x0000_i1053" type="#_x0000_t75" style="width:171pt;height:84.75pt" o:ole="">
                  <v:imagedata r:id="rId54" o:title=""/>
                </v:shape>
                <o:OLEObject Type="Embed" ProgID="Equation.3" ShapeID="_x0000_i1053" DrawAspect="Content" ObjectID="_1459138374" r:id="rId55"/>
              </w:object>
            </w:r>
          </w:p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8F5E7E">
              <w:rPr>
                <w:position w:val="-60"/>
              </w:rPr>
              <w:object w:dxaOrig="4080" w:dyaOrig="1400">
                <v:shape id="_x0000_i1054" type="#_x0000_t75" style="width:204pt;height:69.75pt" o:ole="">
                  <v:imagedata r:id="rId56" o:title=""/>
                </v:shape>
                <o:OLEObject Type="Embed" ProgID="Equation.3" ShapeID="_x0000_i1054" DrawAspect="Content" ObjectID="_1459138375" r:id="rId57"/>
              </w:object>
            </w:r>
          </w:p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1B5EAB">
              <w:rPr>
                <w:position w:val="-84"/>
              </w:rPr>
              <w:object w:dxaOrig="3600" w:dyaOrig="2140">
                <v:shape id="_x0000_i1055" type="#_x0000_t75" style="width:180pt;height:107.25pt" o:ole="">
                  <v:imagedata r:id="rId58" o:title=""/>
                </v:shape>
                <o:OLEObject Type="Embed" ProgID="Equation.3" ShapeID="_x0000_i1055" DrawAspect="Content" ObjectID="_1459138376" r:id="rId59"/>
              </w:object>
            </w:r>
          </w:p>
        </w:tc>
      </w:tr>
    </w:tbl>
    <w:p w:rsidR="002669B8" w:rsidRDefault="002669B8" w:rsidP="00BD1090">
      <w: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2669B8">
        <w:tc>
          <w:tcPr>
            <w:tcW w:w="4926" w:type="dxa"/>
          </w:tcPr>
          <w:p w:rsidR="002669B8" w:rsidRDefault="002669B8" w:rsidP="00BD1090">
            <w:pPr>
              <w:pStyle w:val="ab"/>
              <w:spacing w:line="240" w:lineRule="auto"/>
              <w:ind w:firstLine="0"/>
            </w:pPr>
            <w:r>
              <w:t>2006 год:</w:t>
            </w:r>
          </w:p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1B5EAB">
              <w:rPr>
                <w:position w:val="-66"/>
              </w:rPr>
              <w:object w:dxaOrig="3240" w:dyaOrig="1680">
                <v:shape id="_x0000_i1056" type="#_x0000_t75" style="width:162pt;height:84pt" o:ole="">
                  <v:imagedata r:id="rId60" o:title=""/>
                </v:shape>
                <o:OLEObject Type="Embed" ProgID="Equation.3" ShapeID="_x0000_i1056" DrawAspect="Content" ObjectID="_1459138377" r:id="rId61"/>
              </w:object>
            </w:r>
          </w:p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1B5EAB">
              <w:rPr>
                <w:position w:val="-30"/>
              </w:rPr>
              <w:object w:dxaOrig="1880" w:dyaOrig="720">
                <v:shape id="_x0000_i1057" type="#_x0000_t75" style="width:93.75pt;height:36pt" o:ole="">
                  <v:imagedata r:id="rId62" o:title=""/>
                </v:shape>
                <o:OLEObject Type="Embed" ProgID="Equation.3" ShapeID="_x0000_i1057" DrawAspect="Content" ObjectID="_1459138378" r:id="rId63"/>
              </w:object>
            </w:r>
          </w:p>
        </w:tc>
        <w:tc>
          <w:tcPr>
            <w:tcW w:w="4927" w:type="dxa"/>
          </w:tcPr>
          <w:p w:rsidR="002669B8" w:rsidRDefault="002669B8" w:rsidP="00BD1090">
            <w:pPr>
              <w:pStyle w:val="ab"/>
              <w:spacing w:line="240" w:lineRule="auto"/>
              <w:ind w:firstLine="0"/>
            </w:pPr>
            <w:r w:rsidRPr="001B5EAB">
              <w:rPr>
                <w:position w:val="-120"/>
              </w:rPr>
              <w:object w:dxaOrig="3060" w:dyaOrig="2580">
                <v:shape id="_x0000_i1058" type="#_x0000_t75" style="width:153pt;height:129pt" o:ole="">
                  <v:imagedata r:id="rId64" o:title=""/>
                </v:shape>
                <o:OLEObject Type="Embed" ProgID="Equation.3" ShapeID="_x0000_i1058" DrawAspect="Content" ObjectID="_1459138379" r:id="rId65"/>
              </w:object>
            </w:r>
          </w:p>
        </w:tc>
      </w:tr>
    </w:tbl>
    <w:p w:rsidR="002669B8" w:rsidRDefault="002669B8" w:rsidP="00BD1090">
      <w:pPr>
        <w:pStyle w:val="ab"/>
        <w:spacing w:line="240" w:lineRule="auto"/>
      </w:pPr>
    </w:p>
    <w:p w:rsidR="002669B8" w:rsidRDefault="002669B8" w:rsidP="00BD1090">
      <w:pPr>
        <w:pStyle w:val="ab"/>
        <w:spacing w:line="240" w:lineRule="auto"/>
      </w:pPr>
      <w:r>
        <w:t xml:space="preserve">Налог на приобретение транспортных средств. Ставка налога 10%. Машина – Газель, </w:t>
      </w:r>
      <w:smartTag w:uri="urn:schemas-microsoft-com:office:smarttags" w:element="metricconverter">
        <w:smartTagPr>
          <w:attr w:name="ProductID" w:val="100 л"/>
        </w:smartTagPr>
        <w:r>
          <w:t>100 л</w:t>
        </w:r>
      </w:smartTag>
      <w:r>
        <w:t>.с.</w:t>
      </w:r>
    </w:p>
    <w:p w:rsidR="002669B8" w:rsidRDefault="002669B8" w:rsidP="00BD1090">
      <w:pPr>
        <w:pStyle w:val="ab"/>
        <w:spacing w:line="240" w:lineRule="auto"/>
      </w:pPr>
      <w:r>
        <w:t xml:space="preserve">2005 год: </w:t>
      </w:r>
      <w:r w:rsidRPr="00A64278">
        <w:rPr>
          <w:position w:val="-24"/>
        </w:rPr>
        <w:object w:dxaOrig="3960" w:dyaOrig="620">
          <v:shape id="_x0000_i1059" type="#_x0000_t75" style="width:198pt;height:30.75pt" o:ole="">
            <v:imagedata r:id="rId66" o:title=""/>
          </v:shape>
          <o:OLEObject Type="Embed" ProgID="Equation.3" ShapeID="_x0000_i1059" DrawAspect="Content" ObjectID="_1459138380" r:id="rId67"/>
        </w:object>
      </w:r>
      <w:r>
        <w:t>,</w:t>
      </w:r>
    </w:p>
    <w:p w:rsidR="002669B8" w:rsidRDefault="002669B8" w:rsidP="00BD1090">
      <w:pPr>
        <w:pStyle w:val="ab"/>
        <w:spacing w:line="240" w:lineRule="auto"/>
      </w:pPr>
      <w:r>
        <w:t xml:space="preserve">2007 год: </w:t>
      </w:r>
      <w:r w:rsidRPr="00A64278">
        <w:rPr>
          <w:position w:val="-24"/>
        </w:rPr>
        <w:object w:dxaOrig="3960" w:dyaOrig="620">
          <v:shape id="_x0000_i1060" type="#_x0000_t75" style="width:198pt;height:30.75pt" o:ole="">
            <v:imagedata r:id="rId68" o:title=""/>
          </v:shape>
          <o:OLEObject Type="Embed" ProgID="Equation.3" ShapeID="_x0000_i1060" DrawAspect="Content" ObjectID="_1459138381" r:id="rId69"/>
        </w:object>
      </w:r>
    </w:p>
    <w:p w:rsidR="002669B8" w:rsidRDefault="002669B8" w:rsidP="00BD1090">
      <w:pPr>
        <w:pStyle w:val="ab"/>
        <w:spacing w:line="240" w:lineRule="auto"/>
      </w:pPr>
      <w:r>
        <w:t>Налог с владельцев автотранспортных средств, ставка налога 7 руб. за 1л.с.: 2005 = 2006=700 руб., 2007=1400.</w:t>
      </w:r>
    </w:p>
    <w:p w:rsidR="002669B8" w:rsidRDefault="002669B8" w:rsidP="00BD1090">
      <w:pPr>
        <w:pStyle w:val="ab"/>
        <w:spacing w:line="240" w:lineRule="auto"/>
      </w:pPr>
      <w:r>
        <w:t>Налоги в дорожные фонды:</w:t>
      </w:r>
    </w:p>
    <w:p w:rsidR="002669B8" w:rsidRDefault="002669B8" w:rsidP="00BD1090">
      <w:pPr>
        <w:pStyle w:val="ab"/>
        <w:spacing w:line="240" w:lineRule="auto"/>
      </w:pPr>
      <w:r w:rsidRPr="005A4AA3">
        <w:rPr>
          <w:position w:val="-42"/>
        </w:rPr>
        <w:object w:dxaOrig="4480" w:dyaOrig="999">
          <v:shape id="_x0000_i1061" type="#_x0000_t75" style="width:224.25pt;height:50.25pt" o:ole="">
            <v:imagedata r:id="rId70" o:title=""/>
          </v:shape>
          <o:OLEObject Type="Embed" ProgID="Equation.3" ShapeID="_x0000_i1061" DrawAspect="Content" ObjectID="_1459138382" r:id="rId71"/>
        </w:object>
      </w:r>
    </w:p>
    <w:p w:rsidR="002669B8" w:rsidRDefault="002669B8" w:rsidP="00BD1090">
      <w:pPr>
        <w:pStyle w:val="ab"/>
        <w:spacing w:line="240" w:lineRule="auto"/>
      </w:pPr>
      <w:r>
        <w:t>Налог на имущество, ставка 2%: 2005=21700; 2006=40626; 2007=60495 руб.</w:t>
      </w:r>
    </w:p>
    <w:p w:rsidR="002669B8" w:rsidRDefault="002669B8" w:rsidP="00BD1090">
      <w:pPr>
        <w:pStyle w:val="ab"/>
        <w:spacing w:line="240" w:lineRule="auto"/>
        <w:sectPr w:rsidR="002669B8" w:rsidSect="00A34A93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3"/>
      </w:pPr>
      <w:r>
        <w:t xml:space="preserve"> План маркетинговой деятельности</w:t>
      </w:r>
    </w:p>
    <w:p w:rsidR="002669B8" w:rsidRDefault="002669B8" w:rsidP="00BD1090">
      <w:pPr>
        <w:pStyle w:val="ab"/>
        <w:spacing w:line="240" w:lineRule="auto"/>
      </w:pPr>
      <w:r>
        <w:t>В соответствии с условиями договоров купли-продажи канал распределения товаров – производитель – потребитель.</w:t>
      </w:r>
    </w:p>
    <w:p w:rsidR="002669B8" w:rsidRPr="00357E8B" w:rsidRDefault="002669B8" w:rsidP="00BD1090">
      <w:pPr>
        <w:jc w:val="right"/>
        <w:outlineLvl w:val="0"/>
        <w:rPr>
          <w:sz w:val="28"/>
        </w:rPr>
      </w:pPr>
      <w:r w:rsidRPr="00357E8B">
        <w:rPr>
          <w:sz w:val="28"/>
        </w:rPr>
        <w:t>Таблица № 5.1</w:t>
      </w:r>
    </w:p>
    <w:p w:rsidR="002669B8" w:rsidRPr="00357E8B" w:rsidRDefault="002669B8" w:rsidP="00BD1090">
      <w:pPr>
        <w:keepNext/>
        <w:keepLines/>
        <w:suppressLineNumbers/>
        <w:spacing w:before="240" w:after="240"/>
        <w:jc w:val="center"/>
        <w:outlineLvl w:val="0"/>
        <w:rPr>
          <w:b/>
          <w:sz w:val="28"/>
        </w:rPr>
      </w:pPr>
      <w:r w:rsidRPr="00357E8B">
        <w:rPr>
          <w:b/>
          <w:sz w:val="28"/>
        </w:rPr>
        <w:t>Анализ ценовой политики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2410"/>
        <w:gridCol w:w="2410"/>
      </w:tblGrid>
      <w:tr w:rsidR="002669B8" w:rsidRPr="00357E8B">
        <w:trPr>
          <w:trHeight w:hRule="exact" w:val="8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Постановка вопроса при исследовании объекта или метод его анализа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Характе</w:t>
            </w:r>
            <w:r w:rsidRPr="00357E8B">
              <w:rPr>
                <w:sz w:val="18"/>
              </w:rPr>
              <w:softHyphen/>
              <w:t>ристика и оценка фактичес</w:t>
            </w:r>
            <w:r w:rsidRPr="00357E8B">
              <w:rPr>
                <w:sz w:val="18"/>
              </w:rPr>
              <w:softHyphen/>
              <w:t>кого сос</w:t>
            </w:r>
            <w:r w:rsidRPr="00357E8B">
              <w:rPr>
                <w:sz w:val="18"/>
              </w:rPr>
              <w:softHyphen/>
              <w:t>тояния дел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Прогноз положения цел, оценка его пока</w:t>
            </w:r>
            <w:r w:rsidRPr="00357E8B">
              <w:rPr>
                <w:sz w:val="18"/>
              </w:rPr>
              <w:softHyphen/>
              <w:t>зателями и действия по его улучше</w:t>
            </w:r>
            <w:r w:rsidRPr="00357E8B">
              <w:rPr>
                <w:sz w:val="18"/>
              </w:rPr>
              <w:softHyphen/>
              <w:t>нию</w:t>
            </w:r>
          </w:p>
        </w:tc>
      </w:tr>
      <w:tr w:rsidR="002669B8" w:rsidRPr="00357E8B">
        <w:trPr>
          <w:trHeight w:hRule="exact" w:val="7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Насколько цены отражают издержки вашего предприятия, конкурентоспо</w:t>
            </w:r>
            <w:r w:rsidRPr="00357E8B">
              <w:rPr>
                <w:sz w:val="18"/>
              </w:rPr>
              <w:softHyphen/>
              <w:t>собность товара, спрос на него?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В полной мере. Уровень издержек ниже среднерыночных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-//-</w:t>
            </w:r>
          </w:p>
        </w:tc>
      </w:tr>
      <w:tr w:rsidR="002669B8" w:rsidRPr="00357E8B">
        <w:trPr>
          <w:trHeight w:hRule="exact" w:val="5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Какова вероятная реакция покупате</w:t>
            </w:r>
            <w:r w:rsidRPr="00357E8B">
              <w:rPr>
                <w:sz w:val="18"/>
              </w:rPr>
              <w:softHyphen/>
              <w:t>лей на повышение (понижение) цены?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Спрос неэластичен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Спрос неэластичен</w:t>
            </w:r>
          </w:p>
        </w:tc>
      </w:tr>
      <w:tr w:rsidR="002669B8" w:rsidRPr="00357E8B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Как оценивают покупатели уровень цен на товары вашего предприятия?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Уровень цен приемлем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Уровень цен приемлем</w:t>
            </w:r>
          </w:p>
        </w:tc>
      </w:tr>
      <w:tr w:rsidR="002669B8" w:rsidRPr="00357E8B">
        <w:trPr>
          <w:trHeight w:hRule="exact" w:val="5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Как относятся покупатели к установ</w:t>
            </w:r>
            <w:r w:rsidRPr="00357E8B">
              <w:rPr>
                <w:sz w:val="18"/>
              </w:rPr>
              <w:softHyphen/>
              <w:t>ленным вами ценам?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-</w:t>
            </w:r>
          </w:p>
        </w:tc>
      </w:tr>
      <w:tr w:rsidR="002669B8" w:rsidRPr="00357E8B">
        <w:trPr>
          <w:trHeight w:hRule="exact"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Используется ли предприятием (фир</w:t>
            </w:r>
            <w:r w:rsidRPr="00357E8B">
              <w:rPr>
                <w:sz w:val="18"/>
              </w:rPr>
              <w:softHyphen/>
              <w:t>мой) политика стимулирующих цен?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планируемая цена ниже среднерыночной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планируемая цена ниже среднерыночной</w:t>
            </w:r>
          </w:p>
        </w:tc>
      </w:tr>
      <w:tr w:rsidR="002669B8" w:rsidRPr="00357E8B">
        <w:trPr>
          <w:trHeight w:hRule="exact"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Используется ли предприятием поли</w:t>
            </w:r>
            <w:r w:rsidRPr="00357E8B">
              <w:rPr>
                <w:sz w:val="18"/>
              </w:rPr>
              <w:softHyphen/>
              <w:t>тика стандартных цен?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-</w:t>
            </w:r>
          </w:p>
        </w:tc>
      </w:tr>
      <w:tr w:rsidR="002669B8" w:rsidRPr="00357E8B">
        <w:trPr>
          <w:trHeight w:hRule="exact" w:val="5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Как действует предприятие, когда конкуренты изменяют цены?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-</w:t>
            </w:r>
          </w:p>
        </w:tc>
      </w:tr>
      <w:tr w:rsidR="002669B8" w:rsidRPr="00357E8B">
        <w:trPr>
          <w:trHeight w:hRule="exact" w:val="7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spacing w:before="40"/>
              <w:jc w:val="center"/>
              <w:rPr>
                <w:sz w:val="28"/>
              </w:rPr>
            </w:pPr>
            <w:r w:rsidRPr="00357E8B">
              <w:rPr>
                <w:sz w:val="18"/>
              </w:rPr>
              <w:t>Известны ли цены на товары вашего предприятия потенциальным покупа</w:t>
            </w:r>
            <w:r w:rsidRPr="00357E8B">
              <w:rPr>
                <w:sz w:val="18"/>
              </w:rPr>
              <w:softHyphen/>
              <w:t>телям?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</w:p>
          <w:p w:rsidR="002669B8" w:rsidRPr="00357E8B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357E8B">
              <w:rPr>
                <w:rFonts w:ascii="Courier New" w:hAnsi="Courier New"/>
                <w:sz w:val="20"/>
              </w:rPr>
              <w:t>да</w:t>
            </w:r>
          </w:p>
        </w:tc>
      </w:tr>
    </w:tbl>
    <w:p w:rsidR="002669B8" w:rsidRDefault="002669B8" w:rsidP="00BD1090">
      <w:pPr>
        <w:pStyle w:val="ab"/>
        <w:spacing w:line="240" w:lineRule="auto"/>
      </w:pPr>
    </w:p>
    <w:p w:rsidR="002669B8" w:rsidRDefault="002669B8" w:rsidP="00BD1090">
      <w:pPr>
        <w:pStyle w:val="ab"/>
        <w:spacing w:line="240" w:lineRule="auto"/>
      </w:pPr>
      <w:r>
        <w:t>Выбор метода ценообразования предприятием основан на заранее определенном размере прибыли, поэтому при планировании цены используем метод ценообразования – «средние издержки + прибыль».</w:t>
      </w:r>
    </w:p>
    <w:p w:rsidR="002669B8" w:rsidRDefault="002669B8" w:rsidP="00BD1090">
      <w:pPr>
        <w:pStyle w:val="ab"/>
        <w:spacing w:line="240" w:lineRule="auto"/>
      </w:pPr>
      <w:r w:rsidRPr="000E3033">
        <w:rPr>
          <w:position w:val="-48"/>
        </w:rPr>
        <w:object w:dxaOrig="3040" w:dyaOrig="1080">
          <v:shape id="_x0000_i1062" type="#_x0000_t75" style="width:152.25pt;height:54pt" o:ole="">
            <v:imagedata r:id="rId72" o:title=""/>
          </v:shape>
          <o:OLEObject Type="Embed" ProgID="Equation.3" ShapeID="_x0000_i1062" DrawAspect="Content" ObjectID="_1459138383" r:id="rId73"/>
        </w:object>
      </w:r>
    </w:p>
    <w:p w:rsidR="002669B8" w:rsidRDefault="002669B8" w:rsidP="00BD1090">
      <w:pPr>
        <w:pStyle w:val="ab"/>
        <w:spacing w:line="240" w:lineRule="auto"/>
      </w:pPr>
      <w:r>
        <w:t>Коэффициент эластичности спроса.</w:t>
      </w:r>
    </w:p>
    <w:p w:rsidR="002669B8" w:rsidRDefault="002669B8" w:rsidP="00BD1090">
      <w:pPr>
        <w:pStyle w:val="ab"/>
        <w:spacing w:line="240" w:lineRule="auto"/>
      </w:pPr>
      <w:r w:rsidRPr="00A04DFA">
        <w:rPr>
          <w:position w:val="-24"/>
        </w:rPr>
        <w:object w:dxaOrig="4160" w:dyaOrig="620">
          <v:shape id="_x0000_i1063" type="#_x0000_t75" style="width:207.75pt;height:30.75pt" o:ole="">
            <v:imagedata r:id="rId74" o:title=""/>
          </v:shape>
          <o:OLEObject Type="Embed" ProgID="Equation.3" ShapeID="_x0000_i1063" DrawAspect="Content" ObjectID="_1459138384" r:id="rId75"/>
        </w:object>
      </w:r>
    </w:p>
    <w:p w:rsidR="002669B8" w:rsidRDefault="002669B8" w:rsidP="00BD1090">
      <w:pPr>
        <w:pStyle w:val="ab"/>
        <w:spacing w:line="240" w:lineRule="auto"/>
      </w:pPr>
      <w:r>
        <w:t>На следующие 2 года расчет аналогичен. Спрос неэластичен, т.е. уменьшение цены единицы продукта на 1% повлечет изменение объема продаж в натуральных единицах меньше чем на 1%.</w:t>
      </w:r>
    </w:p>
    <w:p w:rsidR="002669B8" w:rsidRDefault="002669B8" w:rsidP="00BD1090">
      <w:pPr>
        <w:pStyle w:val="ab"/>
        <w:spacing w:line="240" w:lineRule="auto"/>
      </w:pPr>
      <w:r>
        <w:t>Средневзвешенная рыночная цена.</w:t>
      </w:r>
    </w:p>
    <w:p w:rsidR="002669B8" w:rsidRDefault="002669B8" w:rsidP="00BD1090">
      <w:pPr>
        <w:pStyle w:val="ab"/>
        <w:spacing w:line="240" w:lineRule="auto"/>
      </w:pPr>
      <w:r w:rsidRPr="00A04DFA">
        <w:rPr>
          <w:position w:val="-24"/>
        </w:rPr>
        <w:object w:dxaOrig="4260" w:dyaOrig="620">
          <v:shape id="_x0000_i1064" type="#_x0000_t75" style="width:213pt;height:30.75pt" o:ole="">
            <v:imagedata r:id="rId76" o:title=""/>
          </v:shape>
          <o:OLEObject Type="Embed" ProgID="Equation.3" ShapeID="_x0000_i1064" DrawAspect="Content" ObjectID="_1459138385" r:id="rId77"/>
        </w:object>
      </w:r>
    </w:p>
    <w:p w:rsidR="002669B8" w:rsidRDefault="002669B8" w:rsidP="00BD1090">
      <w:pPr>
        <w:pStyle w:val="ab"/>
        <w:spacing w:line="240" w:lineRule="auto"/>
      </w:pPr>
      <w:r>
        <w:t>Ценовая стратегия: сохранение стабильного положения на рынке при умеренной рентабельности.</w:t>
      </w:r>
    </w:p>
    <w:p w:rsidR="002669B8" w:rsidRPr="00947218" w:rsidRDefault="002669B8" w:rsidP="00BD1090">
      <w:pPr>
        <w:jc w:val="right"/>
        <w:outlineLvl w:val="0"/>
        <w:rPr>
          <w:sz w:val="28"/>
        </w:rPr>
      </w:pPr>
      <w:r w:rsidRPr="00947218">
        <w:rPr>
          <w:sz w:val="28"/>
        </w:rPr>
        <w:t>Таблица № 5.2</w:t>
      </w:r>
    </w:p>
    <w:p w:rsidR="002669B8" w:rsidRPr="00947218" w:rsidRDefault="002669B8" w:rsidP="00BD1090">
      <w:pPr>
        <w:keepNext/>
        <w:keepLines/>
        <w:suppressLineNumbers/>
        <w:spacing w:before="240" w:after="240"/>
        <w:jc w:val="center"/>
        <w:outlineLvl w:val="0"/>
        <w:rPr>
          <w:b/>
          <w:sz w:val="28"/>
        </w:rPr>
      </w:pPr>
      <w:r w:rsidRPr="00947218">
        <w:rPr>
          <w:b/>
          <w:sz w:val="28"/>
        </w:rPr>
        <w:t>Анализ системы формирования спроса и стимулирования сбыта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618"/>
        <w:gridCol w:w="4218"/>
        <w:gridCol w:w="2553"/>
        <w:gridCol w:w="2464"/>
      </w:tblGrid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№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Постановка вопроса при исследовании объекта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Оценка фактического состояния дел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Прогноз положения дел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Есть ли программа ФОССТИС?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нет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создание службы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2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Каковы результаты ее реализации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-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растет спрос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3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Какие приемы ФОССТИС используются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-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карточка на 5% скидку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4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Используете ли вы рассрочку и другие виды кредита в качестве стимулятора сбыта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нет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нет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5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Какие каналы распространения информации ФОССТИС вы используете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газета ТВ-неделя, ярмарка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+ телевидение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6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Какие из перечисленных в 5 пункте каналов наиболее эффективны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равносильны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телевидение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7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Соответствует ли торговая сеть поставленным целям фирмы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да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да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8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Как определяются предлагаемые объемы продаж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планированием производства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планированием производства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9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Какие цели поставлены перед рекламой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повышение спроса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повышение спроса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10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Сколько выделено на нее средств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3600 руб.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3600 руб.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11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Как оценивают покупатели качество ваших рекламных тестов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-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довольны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12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Прослеживается ли связь между активностью рекламы и уровнем сбыта, уровнем прибыли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прямая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прямая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13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Имеется ли у вашей рекламы фирменный стиль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нет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да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14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Хорошо ли заметен ваш товарный знак среди конкурирующих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нет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да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15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Насколько упаковка способствует увеличению уровня продаж, привлекая внимание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на 5%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на 10%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16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Можно ли использовать упаковку после изъятия из нее товара покупателем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можно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можно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17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Узнаваем ли товар предприятия на фоне других товаров в магазине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да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за счет фирменного знака</w:t>
            </w:r>
          </w:p>
        </w:tc>
      </w:tr>
      <w:tr w:rsidR="002669B8" w:rsidRPr="00947218">
        <w:tc>
          <w:tcPr>
            <w:tcW w:w="618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 xml:space="preserve">19 </w:t>
            </w:r>
          </w:p>
        </w:tc>
        <w:tc>
          <w:tcPr>
            <w:tcW w:w="4218" w:type="dxa"/>
          </w:tcPr>
          <w:p w:rsidR="002669B8" w:rsidRPr="00947218" w:rsidRDefault="002669B8" w:rsidP="00BD1090">
            <w:pPr>
              <w:jc w:val="center"/>
              <w:rPr>
                <w:rFonts w:ascii="Courier New" w:hAnsi="Courier New"/>
                <w:sz w:val="20"/>
              </w:rPr>
            </w:pPr>
            <w:r w:rsidRPr="00947218">
              <w:rPr>
                <w:rFonts w:ascii="Courier New" w:hAnsi="Courier New"/>
                <w:sz w:val="20"/>
              </w:rPr>
              <w:t>Соответствуют ли варианты расфасовки требованиям данного рынка</w:t>
            </w:r>
          </w:p>
        </w:tc>
        <w:tc>
          <w:tcPr>
            <w:tcW w:w="2553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да</w:t>
            </w:r>
          </w:p>
        </w:tc>
        <w:tc>
          <w:tcPr>
            <w:tcW w:w="2464" w:type="dxa"/>
          </w:tcPr>
          <w:p w:rsidR="002669B8" w:rsidRPr="00947218" w:rsidRDefault="002669B8" w:rsidP="00BD1090">
            <w:pPr>
              <w:jc w:val="center"/>
              <w:rPr>
                <w:sz w:val="28"/>
              </w:rPr>
            </w:pPr>
            <w:r w:rsidRPr="00947218">
              <w:rPr>
                <w:sz w:val="28"/>
              </w:rPr>
              <w:t>да</w:t>
            </w:r>
          </w:p>
        </w:tc>
      </w:tr>
    </w:tbl>
    <w:p w:rsidR="002669B8" w:rsidRDefault="002669B8" w:rsidP="00BD1090">
      <w:pPr>
        <w:pStyle w:val="ab"/>
        <w:spacing w:line="240" w:lineRule="auto"/>
      </w:pPr>
    </w:p>
    <w:p w:rsidR="002669B8" w:rsidRDefault="002669B8" w:rsidP="00BD1090">
      <w:pPr>
        <w:pStyle w:val="ab"/>
        <w:spacing w:line="240" w:lineRule="auto"/>
        <w:sectPr w:rsidR="002669B8" w:rsidSect="00A34A93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3"/>
      </w:pPr>
      <w:r>
        <w:t xml:space="preserve"> Организационный план</w:t>
      </w:r>
    </w:p>
    <w:p w:rsidR="002669B8" w:rsidRDefault="002669B8" w:rsidP="00BD1090">
      <w:pPr>
        <w:pStyle w:val="ab"/>
        <w:spacing w:line="240" w:lineRule="auto"/>
      </w:pPr>
      <w:r>
        <w:t>Линейно-функциональная система управления предприятием наиболее эффективна для предприятий малого бизнеса (рис.1).</w:t>
      </w:r>
    </w:p>
    <w:p w:rsidR="002669B8" w:rsidRDefault="003E6275" w:rsidP="00BD1090">
      <w:pPr>
        <w:pStyle w:val="ab"/>
        <w:spacing w:line="240" w:lineRule="auto"/>
        <w:ind w:firstLine="0"/>
      </w:pPr>
      <w:r>
        <w:rPr>
          <w:noProof/>
          <w:lang w:eastAsia="ru-RU"/>
        </w:rPr>
        <w:pict>
          <v:rect id="_x0000_s1026" style="position:absolute;left:0;text-align:left;margin-left:154.5pt;margin-top:10.4pt;width:163.2pt;height:29.1pt;z-index:251653120">
            <v:textbox style="mso-next-textbox:#_x0000_s1026">
              <w:txbxContent>
                <w:p w:rsidR="002669B8" w:rsidRDefault="002669B8" w:rsidP="002669B8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56.3pt;margin-top:212.3pt;width:163.2pt;height:50.1pt;z-index:251655168">
            <v:textbox style="mso-next-textbox:#_x0000_s1028">
              <w:txbxContent>
                <w:p w:rsidR="002669B8" w:rsidRDefault="002669B8" w:rsidP="002669B8">
                  <w:pPr>
                    <w:jc w:val="center"/>
                  </w:pPr>
                  <w:r>
                    <w:t>Рабочие основного и вспомогательного производства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56.3pt;margin-top:93.8pt;width:163.2pt;height:54.3pt;z-index:251654144">
            <v:textbox style="mso-next-textbox:#_x0000_s1027">
              <w:txbxContent>
                <w:p w:rsidR="002669B8" w:rsidRDefault="002669B8" w:rsidP="002669B8">
                  <w:pPr>
                    <w:jc w:val="center"/>
                  </w:pPr>
                  <w:r>
                    <w:t xml:space="preserve">Руководитель по производству </w:t>
                  </w:r>
                </w:p>
                <w:p w:rsidR="002669B8" w:rsidRDefault="002669B8" w:rsidP="002669B8">
                  <w:pPr>
                    <w:jc w:val="center"/>
                  </w:pPr>
                  <w:r>
                    <w:t>(главный дизайнер)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4" style="position:absolute;left:0;text-align:left;z-index:251661312" from="235.8pt,148.1pt" to="235.8pt,210.2pt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left:0;text-align:left;z-index:251660288" from="258.9pt,40.1pt" to="406.5pt,92.9pt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left:0;text-align:left;z-index:251659264" from="227.1pt,40.1pt" to="227.1pt,93.5pt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left:0;text-align:left;flip:x;z-index:251658240" from="69pt,40.1pt" to="207pt,92.9pt">
            <v:stroke endarrow="block" endarrowwidth="wide"/>
          </v:line>
        </w:pict>
      </w:r>
      <w:r>
        <w:rPr>
          <w:noProof/>
          <w:lang w:eastAsia="ru-RU"/>
        </w:rPr>
        <w:pict>
          <v:rect id="_x0000_s1030" style="position:absolute;left:0;text-align:left;margin-left:-5.4pt;margin-top:93.5pt;width:147.3pt;height:37.5pt;z-index:251657216">
            <v:textbox style="mso-next-textbox:#_x0000_s1030">
              <w:txbxContent>
                <w:p w:rsidR="002669B8" w:rsidRDefault="002669B8" w:rsidP="002669B8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345.3pt;margin-top:92.9pt;width:139.8pt;height:37.5pt;z-index:251656192">
            <v:textbox style="mso-next-textbox:#_x0000_s1029">
              <w:txbxContent>
                <w:p w:rsidR="002669B8" w:rsidRDefault="002669B8" w:rsidP="002669B8">
                  <w:pPr>
                    <w:jc w:val="center"/>
                  </w:pPr>
                  <w:r>
                    <w:t>Коммерческий директор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58.8pt;margin-top:293.6pt;width:337.5pt;height:36.9pt;z-index:251662336" filled="f" stroked="f">
            <v:textbox style="mso-next-textbox:#_x0000_s1035">
              <w:txbxContent>
                <w:p w:rsidR="002669B8" w:rsidRDefault="002669B8" w:rsidP="002669B8">
                  <w:pPr>
                    <w:jc w:val="center"/>
                  </w:pPr>
                  <w:r w:rsidRPr="00030973">
                    <w:rPr>
                      <w:b/>
                    </w:rPr>
                    <w:t>Рис.1.</w:t>
                  </w:r>
                  <w:r>
                    <w:t>Схема линейно-функциональной структуры управления ООО «Снежинка»</w:t>
                  </w:r>
                </w:p>
              </w:txbxContent>
            </v:textbox>
          </v:rect>
        </w:pict>
      </w:r>
    </w:p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>
      <w:pPr>
        <w:tabs>
          <w:tab w:val="left" w:pos="2579"/>
        </w:tabs>
      </w:pPr>
    </w:p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Pr="00030973" w:rsidRDefault="002669B8" w:rsidP="00BD1090"/>
    <w:p w:rsidR="002669B8" w:rsidRDefault="002669B8" w:rsidP="00BD1090"/>
    <w:p w:rsidR="002669B8" w:rsidRDefault="002669B8" w:rsidP="00BD1090">
      <w:pPr>
        <w:ind w:firstLine="708"/>
      </w:pPr>
      <w:r w:rsidRPr="005175BF">
        <w:rPr>
          <w:i/>
        </w:rPr>
        <w:t>Коэффициент эффективности оргструктуры</w:t>
      </w:r>
      <w:r>
        <w:t>.</w:t>
      </w:r>
    </w:p>
    <w:p w:rsidR="002669B8" w:rsidRDefault="002669B8" w:rsidP="00BD1090">
      <w:pPr>
        <w:ind w:firstLine="708"/>
      </w:pPr>
      <w:r>
        <w:t>Затраты на управлений, приходящиеся на одного работника (З</w:t>
      </w:r>
      <w:r>
        <w:rPr>
          <w:vertAlign w:val="subscript"/>
        </w:rPr>
        <w:t>У</w:t>
      </w:r>
      <w:r>
        <w:t>):</w:t>
      </w:r>
    </w:p>
    <w:p w:rsidR="002669B8" w:rsidRDefault="002669B8" w:rsidP="00BD1090">
      <w:pPr>
        <w:ind w:firstLine="708"/>
      </w:pPr>
      <w:r w:rsidRPr="005175BF">
        <w:rPr>
          <w:position w:val="-24"/>
        </w:rPr>
        <w:object w:dxaOrig="3660" w:dyaOrig="620">
          <v:shape id="_x0000_i1065" type="#_x0000_t75" style="width:183pt;height:30.75pt" o:ole="">
            <v:imagedata r:id="rId78" o:title=""/>
          </v:shape>
          <o:OLEObject Type="Embed" ProgID="Equation.3" ShapeID="_x0000_i1065" DrawAspect="Content" ObjectID="_1459138386" r:id="rId79"/>
        </w:object>
      </w:r>
    </w:p>
    <w:p w:rsidR="002669B8" w:rsidRDefault="002669B8" w:rsidP="00BD1090">
      <w:pPr>
        <w:ind w:firstLine="708"/>
      </w:pPr>
      <w:r>
        <w:t>Удельный вес численности управленческих работников в общей численности (К</w:t>
      </w:r>
      <w:r>
        <w:rPr>
          <w:vertAlign w:val="subscript"/>
        </w:rPr>
        <w:t>УП</w:t>
      </w:r>
      <w:r>
        <w:t>):</w:t>
      </w:r>
    </w:p>
    <w:p w:rsidR="002669B8" w:rsidRDefault="002669B8" w:rsidP="00BD1090">
      <w:pPr>
        <w:ind w:firstLine="708"/>
      </w:pPr>
      <w:r w:rsidRPr="005175BF">
        <w:rPr>
          <w:position w:val="-124"/>
        </w:rPr>
        <w:object w:dxaOrig="3739" w:dyaOrig="2600">
          <v:shape id="_x0000_i1066" type="#_x0000_t75" style="width:186.75pt;height:129.75pt" o:ole="">
            <v:imagedata r:id="rId80" o:title=""/>
          </v:shape>
          <o:OLEObject Type="Embed" ProgID="Equation.3" ShapeID="_x0000_i1066" DrawAspect="Content" ObjectID="_1459138387" r:id="rId81"/>
        </w:object>
      </w:r>
    </w:p>
    <w:p w:rsidR="002669B8" w:rsidRDefault="002669B8" w:rsidP="00BD1090">
      <w:pPr>
        <w:pStyle w:val="ab"/>
        <w:spacing w:line="240" w:lineRule="auto"/>
      </w:pPr>
      <w:r>
        <w:t>Показатель эффективности достаточно высок.</w:t>
      </w:r>
    </w:p>
    <w:p w:rsidR="002669B8" w:rsidRDefault="002669B8" w:rsidP="00BD1090">
      <w:pPr>
        <w:pStyle w:val="ab"/>
        <w:spacing w:line="240" w:lineRule="auto"/>
        <w:sectPr w:rsidR="002669B8" w:rsidSect="00A34A93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3"/>
      </w:pPr>
      <w:r>
        <w:t xml:space="preserve"> План по рискам</w:t>
      </w:r>
    </w:p>
    <w:p w:rsidR="002669B8" w:rsidRPr="005175BF" w:rsidRDefault="002669B8" w:rsidP="00BD1090">
      <w:pPr>
        <w:pStyle w:val="ab"/>
        <w:spacing w:line="240" w:lineRule="auto"/>
      </w:pPr>
      <w:r w:rsidRPr="00ED5F32">
        <w:rPr>
          <w:position w:val="-30"/>
        </w:rPr>
        <w:object w:dxaOrig="6220" w:dyaOrig="680">
          <v:shape id="_x0000_i1067" type="#_x0000_t75" style="width:311.25pt;height:33.75pt" o:ole="">
            <v:imagedata r:id="rId82" o:title=""/>
          </v:shape>
          <o:OLEObject Type="Embed" ProgID="Equation.3" ShapeID="_x0000_i1067" DrawAspect="Content" ObjectID="_1459138388" r:id="rId83"/>
        </w:object>
      </w:r>
    </w:p>
    <w:p w:rsidR="002669B8" w:rsidRDefault="002669B8" w:rsidP="00BD1090">
      <w:pPr>
        <w:ind w:firstLine="708"/>
      </w:pPr>
      <w:r>
        <w:t>За предыдущие 3 года рентабельность на обувь по аналогичным предприятиям составила 7; 12; 9%.</w:t>
      </w:r>
    </w:p>
    <w:p w:rsidR="002669B8" w:rsidRDefault="002669B8" w:rsidP="00BD1090">
      <w:pPr>
        <w:pStyle w:val="a"/>
        <w:numPr>
          <w:ilvl w:val="0"/>
          <w:numId w:val="11"/>
        </w:numPr>
        <w:spacing w:line="240" w:lineRule="auto"/>
      </w:pPr>
      <w:r>
        <w:t>Определяем средневзвешенную рентабельность через вероятности, 1/3.</w:t>
      </w:r>
    </w:p>
    <w:p w:rsidR="002669B8" w:rsidRDefault="002669B8" w:rsidP="00BD1090">
      <w:pPr>
        <w:pStyle w:val="ab"/>
        <w:spacing w:line="240" w:lineRule="auto"/>
      </w:pPr>
      <w:r w:rsidRPr="00211C01">
        <w:rPr>
          <w:position w:val="-10"/>
        </w:rPr>
        <w:object w:dxaOrig="4459" w:dyaOrig="320">
          <v:shape id="_x0000_i1068" type="#_x0000_t75" style="width:222.75pt;height:15.75pt" o:ole="">
            <v:imagedata r:id="rId84" o:title=""/>
          </v:shape>
          <o:OLEObject Type="Embed" ProgID="Equation.3" ShapeID="_x0000_i1068" DrawAspect="Content" ObjectID="_1459138389" r:id="rId85"/>
        </w:object>
      </w:r>
    </w:p>
    <w:p w:rsidR="002669B8" w:rsidRDefault="002669B8" w:rsidP="00BD1090">
      <w:pPr>
        <w:pStyle w:val="a"/>
        <w:tabs>
          <w:tab w:val="clear" w:pos="360"/>
          <w:tab w:val="num" w:pos="425"/>
        </w:tabs>
        <w:spacing w:line="240" w:lineRule="auto"/>
        <w:ind w:left="425" w:hanging="425"/>
      </w:pPr>
      <w:r>
        <w:t>Определяем дисперсию.</w:t>
      </w:r>
    </w:p>
    <w:p w:rsidR="002669B8" w:rsidRDefault="002669B8" w:rsidP="00BD1090">
      <w:pPr>
        <w:pStyle w:val="ab"/>
        <w:spacing w:line="240" w:lineRule="auto"/>
      </w:pPr>
      <w:r w:rsidRPr="00211C01">
        <w:rPr>
          <w:position w:val="-10"/>
        </w:rPr>
        <w:object w:dxaOrig="6500" w:dyaOrig="380">
          <v:shape id="_x0000_i1069" type="#_x0000_t75" style="width:324.75pt;height:18.75pt" o:ole="">
            <v:imagedata r:id="rId86" o:title=""/>
          </v:shape>
          <o:OLEObject Type="Embed" ProgID="Equation.3" ShapeID="_x0000_i1069" DrawAspect="Content" ObjectID="_1459138390" r:id="rId87"/>
        </w:object>
      </w:r>
    </w:p>
    <w:p w:rsidR="002669B8" w:rsidRDefault="002669B8" w:rsidP="00BD1090">
      <w:pPr>
        <w:pStyle w:val="a"/>
        <w:tabs>
          <w:tab w:val="clear" w:pos="360"/>
          <w:tab w:val="num" w:pos="425"/>
        </w:tabs>
        <w:spacing w:line="240" w:lineRule="auto"/>
        <w:ind w:left="425" w:hanging="425"/>
      </w:pPr>
      <w:r>
        <w:t>Стандартное отклонение</w:t>
      </w:r>
    </w:p>
    <w:p w:rsidR="002669B8" w:rsidRDefault="002669B8" w:rsidP="00BD1090">
      <w:pPr>
        <w:pStyle w:val="ab"/>
        <w:spacing w:line="240" w:lineRule="auto"/>
      </w:pPr>
      <w:r w:rsidRPr="00396C5C">
        <w:rPr>
          <w:position w:val="-12"/>
        </w:rPr>
        <w:object w:dxaOrig="1320" w:dyaOrig="400">
          <v:shape id="_x0000_i1070" type="#_x0000_t75" style="width:66pt;height:20.25pt" o:ole="">
            <v:imagedata r:id="rId88" o:title=""/>
          </v:shape>
          <o:OLEObject Type="Embed" ProgID="Equation.3" ShapeID="_x0000_i1070" DrawAspect="Content" ObjectID="_1459138391" r:id="rId89"/>
        </w:object>
      </w:r>
    </w:p>
    <w:p w:rsidR="002669B8" w:rsidRDefault="002669B8" w:rsidP="00BD1090">
      <w:pPr>
        <w:pStyle w:val="ab"/>
        <w:spacing w:line="240" w:lineRule="auto"/>
      </w:pPr>
      <w:r>
        <w:t>Уровень риска проекта составляет ± 2 пункта. По оптимистическому прогнозу можно ожидать уровень рентабельности 11,24%, а по пессимистическому прогнозу – 7,24%. Проект достаточно рискованный, потому что проект может не окупиться.</w:t>
      </w:r>
    </w:p>
    <w:p w:rsidR="002669B8" w:rsidRDefault="002669B8" w:rsidP="00BD1090">
      <w:pPr>
        <w:pStyle w:val="ab"/>
        <w:spacing w:line="240" w:lineRule="auto"/>
        <w:sectPr w:rsidR="002669B8" w:rsidSect="00A34A93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2669B8" w:rsidRDefault="002669B8" w:rsidP="00BD1090">
      <w:pPr>
        <w:pStyle w:val="3"/>
      </w:pPr>
      <w:r>
        <w:t xml:space="preserve"> Финансовый план</w:t>
      </w:r>
    </w:p>
    <w:p w:rsidR="002669B8" w:rsidRDefault="002669B8" w:rsidP="00BD1090">
      <w:pPr>
        <w:pStyle w:val="af4"/>
      </w:pPr>
      <w:r>
        <w:t>Таблица № 8.1</w:t>
      </w:r>
    </w:p>
    <w:p w:rsidR="002669B8" w:rsidRPr="003D17C3" w:rsidRDefault="002669B8" w:rsidP="00BD1090">
      <w:pPr>
        <w:pStyle w:val="af2"/>
      </w:pPr>
      <w:r>
        <w:t>Распределение чистой прибыли</w:t>
      </w:r>
    </w:p>
    <w:tbl>
      <w:tblPr>
        <w:tblStyle w:val="af3"/>
        <w:tblW w:w="0" w:type="auto"/>
        <w:jc w:val="center"/>
        <w:tblLook w:val="01E0" w:firstRow="1" w:lastRow="1" w:firstColumn="1" w:lastColumn="1" w:noHBand="0" w:noVBand="0"/>
      </w:tblPr>
      <w:tblGrid>
        <w:gridCol w:w="618"/>
        <w:gridCol w:w="4594"/>
        <w:gridCol w:w="1380"/>
        <w:gridCol w:w="1476"/>
        <w:gridCol w:w="1503"/>
      </w:tblGrid>
      <w:tr w:rsidR="002669B8">
        <w:trPr>
          <w:jc w:val="center"/>
        </w:trPr>
        <w:tc>
          <w:tcPr>
            <w:tcW w:w="630" w:type="dxa"/>
          </w:tcPr>
          <w:p w:rsidR="002669B8" w:rsidRPr="001262C8" w:rsidRDefault="002669B8" w:rsidP="00BD1090">
            <w:pPr>
              <w:pStyle w:val="22"/>
              <w:jc w:val="center"/>
              <w:rPr>
                <w:b/>
              </w:rPr>
            </w:pPr>
            <w:r w:rsidRPr="001262C8">
              <w:rPr>
                <w:b/>
              </w:rPr>
              <w:t>№</w:t>
            </w:r>
          </w:p>
        </w:tc>
        <w:tc>
          <w:tcPr>
            <w:tcW w:w="4872" w:type="dxa"/>
          </w:tcPr>
          <w:p w:rsidR="002669B8" w:rsidRPr="001262C8" w:rsidRDefault="002669B8" w:rsidP="00BD1090">
            <w:pPr>
              <w:pStyle w:val="22"/>
              <w:jc w:val="center"/>
              <w:rPr>
                <w:b/>
              </w:rPr>
            </w:pPr>
            <w:r w:rsidRPr="001262C8">
              <w:rPr>
                <w:b/>
              </w:rPr>
              <w:t>Показатели</w:t>
            </w:r>
          </w:p>
        </w:tc>
        <w:tc>
          <w:tcPr>
            <w:tcW w:w="1386" w:type="dxa"/>
          </w:tcPr>
          <w:p w:rsidR="002669B8" w:rsidRPr="001262C8" w:rsidRDefault="002669B8" w:rsidP="00BD1090">
            <w:pPr>
              <w:pStyle w:val="22"/>
              <w:jc w:val="center"/>
              <w:rPr>
                <w:b/>
              </w:rPr>
            </w:pPr>
            <w:r w:rsidRPr="001262C8">
              <w:rPr>
                <w:b/>
              </w:rPr>
              <w:t>2005</w:t>
            </w:r>
          </w:p>
        </w:tc>
        <w:tc>
          <w:tcPr>
            <w:tcW w:w="1458" w:type="dxa"/>
          </w:tcPr>
          <w:p w:rsidR="002669B8" w:rsidRPr="001262C8" w:rsidRDefault="002669B8" w:rsidP="00BD1090">
            <w:pPr>
              <w:pStyle w:val="22"/>
              <w:jc w:val="center"/>
              <w:rPr>
                <w:b/>
              </w:rPr>
            </w:pPr>
            <w:r w:rsidRPr="001262C8">
              <w:rPr>
                <w:b/>
              </w:rPr>
              <w:t>2006</w:t>
            </w:r>
          </w:p>
        </w:tc>
        <w:tc>
          <w:tcPr>
            <w:tcW w:w="1507" w:type="dxa"/>
          </w:tcPr>
          <w:p w:rsidR="002669B8" w:rsidRPr="001262C8" w:rsidRDefault="002669B8" w:rsidP="00BD1090">
            <w:pPr>
              <w:pStyle w:val="22"/>
              <w:jc w:val="center"/>
              <w:rPr>
                <w:b/>
              </w:rPr>
            </w:pPr>
            <w:r w:rsidRPr="001262C8">
              <w:rPr>
                <w:b/>
              </w:rPr>
              <w:t>2007</w:t>
            </w:r>
          </w:p>
        </w:tc>
      </w:tr>
      <w:tr w:rsidR="002669B8">
        <w:trPr>
          <w:jc w:val="center"/>
        </w:trPr>
        <w:tc>
          <w:tcPr>
            <w:tcW w:w="9853" w:type="dxa"/>
            <w:gridSpan w:val="5"/>
          </w:tcPr>
          <w:p w:rsidR="002669B8" w:rsidRPr="001262C8" w:rsidRDefault="002669B8" w:rsidP="00BD1090">
            <w:pPr>
              <w:pStyle w:val="22"/>
              <w:jc w:val="center"/>
              <w:rPr>
                <w:i/>
              </w:rPr>
            </w:pPr>
            <w:r w:rsidRPr="001262C8">
              <w:rPr>
                <w:i/>
              </w:rPr>
              <w:t>Фонд накопления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1</w:t>
            </w:r>
          </w:p>
        </w:tc>
        <w:tc>
          <w:tcPr>
            <w:tcW w:w="4872" w:type="dxa"/>
          </w:tcPr>
          <w:p w:rsidR="002669B8" w:rsidRDefault="002669B8" w:rsidP="00BD1090">
            <w:r>
              <w:t>Чистая прибыль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9112521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18456961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35883470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2</w:t>
            </w:r>
          </w:p>
        </w:tc>
        <w:tc>
          <w:tcPr>
            <w:tcW w:w="4872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Источники формирования средств фонда накопления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2.1</w:t>
            </w:r>
          </w:p>
        </w:tc>
        <w:tc>
          <w:tcPr>
            <w:tcW w:w="4872" w:type="dxa"/>
          </w:tcPr>
          <w:p w:rsidR="002669B8" w:rsidRDefault="002669B8" w:rsidP="00BD1090">
            <w:r>
              <w:t>Остатки средств фонда  на начало планируемого периода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656214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432462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2.2</w:t>
            </w:r>
          </w:p>
        </w:tc>
        <w:tc>
          <w:tcPr>
            <w:tcW w:w="4872" w:type="dxa"/>
          </w:tcPr>
          <w:p w:rsidR="002669B8" w:rsidRDefault="002669B8" w:rsidP="00BD1090">
            <w:r>
              <w:t>Амортизационные отчисления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48762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145810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225382,4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2.3</w:t>
            </w:r>
          </w:p>
        </w:tc>
        <w:tc>
          <w:tcPr>
            <w:tcW w:w="4872" w:type="dxa"/>
          </w:tcPr>
          <w:p w:rsidR="002669B8" w:rsidRDefault="002669B8" w:rsidP="00BD1090">
            <w:r>
              <w:t>Отчисления от чистой прибыли (10%)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911252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1845696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3588347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2.4</w:t>
            </w:r>
          </w:p>
        </w:tc>
        <w:tc>
          <w:tcPr>
            <w:tcW w:w="4872" w:type="dxa"/>
          </w:tcPr>
          <w:p w:rsidR="002669B8" w:rsidRDefault="002669B8" w:rsidP="00BD1090">
            <w:r>
              <w:t>Прирост устойчивых пассивов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470692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662248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2.5</w:t>
            </w:r>
          </w:p>
        </w:tc>
        <w:tc>
          <w:tcPr>
            <w:tcW w:w="4872" w:type="dxa"/>
          </w:tcPr>
          <w:p w:rsidR="002669B8" w:rsidRDefault="002669B8" w:rsidP="00BD1090">
            <w:r>
              <w:t>Долгосрочный кредит банка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1085000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3</w:t>
            </w:r>
          </w:p>
        </w:tc>
        <w:tc>
          <w:tcPr>
            <w:tcW w:w="4872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Всего источников (2.1+2.2+2.3+2.4+2.5)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2045014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2462198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4475977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4</w:t>
            </w:r>
          </w:p>
        </w:tc>
        <w:tc>
          <w:tcPr>
            <w:tcW w:w="4872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Направление использования средств фонда накопления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4.1</w:t>
            </w:r>
          </w:p>
        </w:tc>
        <w:tc>
          <w:tcPr>
            <w:tcW w:w="4872" w:type="dxa"/>
          </w:tcPr>
          <w:p w:rsidR="002669B8" w:rsidRDefault="002669B8" w:rsidP="00BD1090">
            <w:r>
              <w:t>Уплата процентов за пользование долгосрочным кредитом, 28%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303800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202533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101267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4.2</w:t>
            </w:r>
          </w:p>
        </w:tc>
        <w:tc>
          <w:tcPr>
            <w:tcW w:w="4872" w:type="dxa"/>
          </w:tcPr>
          <w:p w:rsidR="002669B8" w:rsidRDefault="002669B8" w:rsidP="00BD1090">
            <w:r>
              <w:t>Затраты на приобретение основных фондов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1085000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946300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993450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4.3</w:t>
            </w:r>
          </w:p>
        </w:tc>
        <w:tc>
          <w:tcPr>
            <w:tcW w:w="4872" w:type="dxa"/>
          </w:tcPr>
          <w:p w:rsidR="002669B8" w:rsidRDefault="002669B8" w:rsidP="00BD1090">
            <w:r>
              <w:t>Затраты на прирост оборотных средств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410211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456804,4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4.4</w:t>
            </w:r>
          </w:p>
        </w:tc>
        <w:tc>
          <w:tcPr>
            <w:tcW w:w="4872" w:type="dxa"/>
          </w:tcPr>
          <w:p w:rsidR="002669B8" w:rsidRDefault="002669B8" w:rsidP="00BD1090">
            <w:r>
              <w:t>Погашение долгосрочного кредита банка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361668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5</w:t>
            </w:r>
          </w:p>
        </w:tc>
        <w:tc>
          <w:tcPr>
            <w:tcW w:w="4872" w:type="dxa"/>
          </w:tcPr>
          <w:p w:rsidR="002669B8" w:rsidRPr="001262C8" w:rsidRDefault="002669B8" w:rsidP="00BD1090">
            <w:pPr>
              <w:rPr>
                <w:b/>
              </w:rPr>
            </w:pPr>
            <w:r w:rsidRPr="001262C8">
              <w:rPr>
                <w:b/>
              </w:rPr>
              <w:t>Всего затрат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1388800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1559044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1913189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6</w:t>
            </w:r>
          </w:p>
        </w:tc>
        <w:tc>
          <w:tcPr>
            <w:tcW w:w="4872" w:type="dxa"/>
          </w:tcPr>
          <w:p w:rsidR="002669B8" w:rsidRDefault="002669B8" w:rsidP="00BD1090">
            <w:r>
              <w:t>Излишек средств (3-5)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656214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903154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2562788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7</w:t>
            </w:r>
          </w:p>
        </w:tc>
        <w:tc>
          <w:tcPr>
            <w:tcW w:w="4872" w:type="dxa"/>
          </w:tcPr>
          <w:p w:rsidR="002669B8" w:rsidRDefault="002669B8" w:rsidP="00BD1090">
            <w:r>
              <w:t>Недостаток средств (5-3)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  <w:tr w:rsidR="002669B8">
        <w:trPr>
          <w:jc w:val="center"/>
        </w:trPr>
        <w:tc>
          <w:tcPr>
            <w:tcW w:w="9853" w:type="dxa"/>
            <w:gridSpan w:val="5"/>
          </w:tcPr>
          <w:p w:rsidR="002669B8" w:rsidRPr="00875696" w:rsidRDefault="002669B8" w:rsidP="00BD1090">
            <w:pPr>
              <w:pStyle w:val="22"/>
              <w:jc w:val="center"/>
              <w:rPr>
                <w:i/>
              </w:rPr>
            </w:pPr>
            <w:r w:rsidRPr="00875696">
              <w:rPr>
                <w:i/>
              </w:rPr>
              <w:t>Фонд потребления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1</w:t>
            </w:r>
          </w:p>
        </w:tc>
        <w:tc>
          <w:tcPr>
            <w:tcW w:w="4872" w:type="dxa"/>
          </w:tcPr>
          <w:p w:rsidR="002669B8" w:rsidRDefault="002669B8" w:rsidP="00BD1090">
            <w:r>
              <w:t>Чистая прибыль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9112521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18456961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35883470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Pr="00875696" w:rsidRDefault="002669B8" w:rsidP="00BD1090">
            <w:pPr>
              <w:rPr>
                <w:b/>
              </w:rPr>
            </w:pPr>
            <w:r w:rsidRPr="00875696">
              <w:rPr>
                <w:b/>
              </w:rPr>
              <w:t>2</w:t>
            </w:r>
          </w:p>
        </w:tc>
        <w:tc>
          <w:tcPr>
            <w:tcW w:w="4872" w:type="dxa"/>
          </w:tcPr>
          <w:p w:rsidR="002669B8" w:rsidRPr="00875696" w:rsidRDefault="002669B8" w:rsidP="00BD1090">
            <w:pPr>
              <w:rPr>
                <w:b/>
              </w:rPr>
            </w:pPr>
            <w:r w:rsidRPr="00875696">
              <w:rPr>
                <w:b/>
              </w:rPr>
              <w:t>Источники формирования средств фонда потребления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2.1</w:t>
            </w:r>
          </w:p>
        </w:tc>
        <w:tc>
          <w:tcPr>
            <w:tcW w:w="4872" w:type="dxa"/>
          </w:tcPr>
          <w:p w:rsidR="002669B8" w:rsidRDefault="002669B8" w:rsidP="00BD1090">
            <w:r>
              <w:t>Остатки средств фонда потребления на начало планируемого периода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10739809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169587265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2.2</w:t>
            </w:r>
          </w:p>
        </w:tc>
        <w:tc>
          <w:tcPr>
            <w:tcW w:w="4872" w:type="dxa"/>
          </w:tcPr>
          <w:p w:rsidR="002669B8" w:rsidRDefault="002669B8" w:rsidP="00BD1090">
            <w:r>
              <w:t>Отчисления от чистой прибыли, 90%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8201269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166110265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32295123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2.3</w:t>
            </w:r>
          </w:p>
        </w:tc>
        <w:tc>
          <w:tcPr>
            <w:tcW w:w="4872" w:type="dxa"/>
          </w:tcPr>
          <w:p w:rsidR="002669B8" w:rsidRDefault="002669B8" w:rsidP="00BD1090">
            <w:r>
              <w:t>Прочие поступления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2.4</w:t>
            </w:r>
          </w:p>
        </w:tc>
        <w:tc>
          <w:tcPr>
            <w:tcW w:w="4872" w:type="dxa"/>
          </w:tcPr>
          <w:p w:rsidR="002669B8" w:rsidRDefault="002669B8" w:rsidP="00BD1090">
            <w:r>
              <w:t>Фонд оплаты труда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2538540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3477000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6614400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Pr="00875696" w:rsidRDefault="002669B8" w:rsidP="00BD1090">
            <w:pPr>
              <w:rPr>
                <w:b/>
              </w:rPr>
            </w:pPr>
            <w:r w:rsidRPr="00875696">
              <w:rPr>
                <w:b/>
              </w:rPr>
              <w:t>3</w:t>
            </w:r>
          </w:p>
        </w:tc>
        <w:tc>
          <w:tcPr>
            <w:tcW w:w="4872" w:type="dxa"/>
          </w:tcPr>
          <w:p w:rsidR="002669B8" w:rsidRPr="00875696" w:rsidRDefault="002669B8" w:rsidP="00BD1090">
            <w:pPr>
              <w:rPr>
                <w:b/>
              </w:rPr>
            </w:pPr>
            <w:r w:rsidRPr="00875696">
              <w:rPr>
                <w:b/>
              </w:rPr>
              <w:t>Всего источников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10739809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169587265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38909523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Pr="00875696" w:rsidRDefault="002669B8" w:rsidP="00BD1090">
            <w:pPr>
              <w:rPr>
                <w:b/>
              </w:rPr>
            </w:pPr>
            <w:r w:rsidRPr="00875696">
              <w:rPr>
                <w:b/>
              </w:rPr>
              <w:t>4</w:t>
            </w:r>
          </w:p>
        </w:tc>
        <w:tc>
          <w:tcPr>
            <w:tcW w:w="4872" w:type="dxa"/>
          </w:tcPr>
          <w:p w:rsidR="002669B8" w:rsidRPr="00875696" w:rsidRDefault="002669B8" w:rsidP="00BD1090">
            <w:pPr>
              <w:rPr>
                <w:b/>
              </w:rPr>
            </w:pPr>
            <w:r w:rsidRPr="00875696">
              <w:rPr>
                <w:b/>
              </w:rPr>
              <w:t>Направление использования средств фонда потребления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5</w:t>
            </w:r>
          </w:p>
        </w:tc>
        <w:tc>
          <w:tcPr>
            <w:tcW w:w="4872" w:type="dxa"/>
          </w:tcPr>
          <w:p w:rsidR="002669B8" w:rsidRDefault="002669B8" w:rsidP="00BD1090">
            <w:r>
              <w:t>Излишек средств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10739809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169587265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38909523</w:t>
            </w:r>
          </w:p>
        </w:tc>
      </w:tr>
      <w:tr w:rsidR="002669B8">
        <w:trPr>
          <w:jc w:val="center"/>
        </w:trPr>
        <w:tc>
          <w:tcPr>
            <w:tcW w:w="630" w:type="dxa"/>
          </w:tcPr>
          <w:p w:rsidR="002669B8" w:rsidRDefault="002669B8" w:rsidP="00BD1090">
            <w:r>
              <w:t>6</w:t>
            </w:r>
          </w:p>
        </w:tc>
        <w:tc>
          <w:tcPr>
            <w:tcW w:w="4872" w:type="dxa"/>
          </w:tcPr>
          <w:p w:rsidR="002669B8" w:rsidRDefault="002669B8" w:rsidP="00BD1090">
            <w:r>
              <w:t>Недостаток средств</w:t>
            </w:r>
          </w:p>
        </w:tc>
        <w:tc>
          <w:tcPr>
            <w:tcW w:w="1386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07" w:type="dxa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</w:tbl>
    <w:p w:rsidR="002669B8" w:rsidRDefault="002669B8" w:rsidP="00BD1090">
      <w:pPr>
        <w:pStyle w:val="ab"/>
        <w:spacing w:line="240" w:lineRule="auto"/>
      </w:pPr>
    </w:p>
    <w:p w:rsidR="002669B8" w:rsidRDefault="002669B8" w:rsidP="00BD1090">
      <w:pPr>
        <w:pStyle w:val="ab"/>
        <w:spacing w:line="240" w:lineRule="auto"/>
      </w:pPr>
      <w:r>
        <w:br w:type="page"/>
        <w:t>К устойчивым пассивам относятся минимальные задолженности по заработной плате с начислениями, бюджету …</w:t>
      </w:r>
    </w:p>
    <w:p w:rsidR="002669B8" w:rsidRDefault="002669B8" w:rsidP="00BD1090">
      <w:pPr>
        <w:pStyle w:val="ab"/>
        <w:spacing w:line="240" w:lineRule="auto"/>
      </w:pPr>
      <w:r>
        <w:t xml:space="preserve">Кредиторская задолженность по оплате труда рассчитывается по формуле:  </w:t>
      </w:r>
      <w:r w:rsidRPr="002C6DAA">
        <w:rPr>
          <w:position w:val="-24"/>
        </w:rPr>
        <w:object w:dxaOrig="1719" w:dyaOrig="620">
          <v:shape id="_x0000_i1071" type="#_x0000_t75" style="width:86.25pt;height:30.75pt" o:ole="">
            <v:imagedata r:id="rId90" o:title=""/>
          </v:shape>
          <o:OLEObject Type="Embed" ProgID="Equation.3" ShapeID="_x0000_i1071" DrawAspect="Content" ObjectID="_1459138392" r:id="rId91"/>
        </w:object>
      </w:r>
      <w:r>
        <w:t>, где ФОТ – расходы на оплату труда с начислениями;</w:t>
      </w:r>
    </w:p>
    <w:p w:rsidR="002669B8" w:rsidRDefault="002669B8" w:rsidP="00BD1090">
      <w:pPr>
        <w:pStyle w:val="ab"/>
        <w:spacing w:line="240" w:lineRule="auto"/>
      </w:pPr>
      <w:r>
        <w:t>Д- 9 дней</w:t>
      </w:r>
    </w:p>
    <w:p w:rsidR="002669B8" w:rsidRDefault="002669B8" w:rsidP="00BD1090">
      <w:pPr>
        <w:pStyle w:val="ab"/>
        <w:spacing w:line="240" w:lineRule="auto"/>
      </w:pPr>
      <w:r w:rsidRPr="002C6DAA">
        <w:rPr>
          <w:position w:val="-90"/>
        </w:rPr>
        <w:object w:dxaOrig="4200" w:dyaOrig="1939">
          <v:shape id="_x0000_i1072" type="#_x0000_t75" style="width:210pt;height:96.75pt" o:ole="">
            <v:imagedata r:id="rId92" o:title=""/>
          </v:shape>
          <o:OLEObject Type="Embed" ProgID="Equation.3" ShapeID="_x0000_i1072" DrawAspect="Content" ObjectID="_1459138393" r:id="rId93"/>
        </w:object>
      </w:r>
    </w:p>
    <w:p w:rsidR="002669B8" w:rsidRDefault="002669B8" w:rsidP="00BD1090">
      <w:pPr>
        <w:pStyle w:val="ab"/>
        <w:spacing w:line="240" w:lineRule="auto"/>
      </w:pPr>
      <w:r>
        <w:t>Кредиторская задолженность бюджету состоит: отчисления в дорожные фонды, плата за воду, налоги, относимые на финансовые результаты, налог на прибыль, НДС. Д – 15 дней:</w:t>
      </w:r>
    </w:p>
    <w:p w:rsidR="002669B8" w:rsidRDefault="002669B8" w:rsidP="00BD1090">
      <w:pPr>
        <w:pStyle w:val="ab"/>
        <w:spacing w:line="240" w:lineRule="auto"/>
      </w:pPr>
      <w:r w:rsidRPr="002C6DAA">
        <w:rPr>
          <w:position w:val="-90"/>
        </w:rPr>
        <w:object w:dxaOrig="7180" w:dyaOrig="1939">
          <v:shape id="_x0000_i1073" type="#_x0000_t75" style="width:359.25pt;height:96.75pt" o:ole="">
            <v:imagedata r:id="rId94" o:title=""/>
          </v:shape>
          <o:OLEObject Type="Embed" ProgID="Equation.3" ShapeID="_x0000_i1073" DrawAspect="Content" ObjectID="_1459138394" r:id="rId95"/>
        </w:object>
      </w:r>
    </w:p>
    <w:p w:rsidR="002669B8" w:rsidRDefault="002669B8" w:rsidP="00BD1090">
      <w:pPr>
        <w:pStyle w:val="ab"/>
        <w:spacing w:line="240" w:lineRule="auto"/>
      </w:pPr>
      <w:r>
        <w:t>Кредиторская задолженность поставщикам:</w:t>
      </w:r>
    </w:p>
    <w:p w:rsidR="002669B8" w:rsidRDefault="002669B8" w:rsidP="00BD1090">
      <w:pPr>
        <w:pStyle w:val="ab"/>
        <w:spacing w:line="240" w:lineRule="auto"/>
      </w:pPr>
      <w:r w:rsidRPr="00F42BCE">
        <w:rPr>
          <w:position w:val="-90"/>
        </w:rPr>
        <w:object w:dxaOrig="8059" w:dyaOrig="1939">
          <v:shape id="_x0000_i1074" type="#_x0000_t75" style="width:402.75pt;height:96.75pt" o:ole="">
            <v:imagedata r:id="rId96" o:title=""/>
          </v:shape>
          <o:OLEObject Type="Embed" ProgID="Equation.3" ShapeID="_x0000_i1074" DrawAspect="Content" ObjectID="_1459138395" r:id="rId97"/>
        </w:object>
      </w:r>
    </w:p>
    <w:p w:rsidR="002669B8" w:rsidRDefault="002669B8" w:rsidP="00BD1090">
      <w:pPr>
        <w:pStyle w:val="af4"/>
      </w:pPr>
      <w:r>
        <w:br w:type="page"/>
        <w:t>Таблица № 8.2</w:t>
      </w:r>
    </w:p>
    <w:p w:rsidR="002669B8" w:rsidRDefault="002669B8" w:rsidP="00BD1090">
      <w:pPr>
        <w:pStyle w:val="af2"/>
      </w:pPr>
      <w:r>
        <w:t>Баланс денежных средств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9"/>
        <w:gridCol w:w="2914"/>
        <w:gridCol w:w="1450"/>
        <w:gridCol w:w="1588"/>
        <w:gridCol w:w="1591"/>
        <w:gridCol w:w="1529"/>
      </w:tblGrid>
      <w:tr w:rsidR="002669B8">
        <w:tc>
          <w:tcPr>
            <w:tcW w:w="499" w:type="dxa"/>
          </w:tcPr>
          <w:p w:rsidR="002669B8" w:rsidRPr="00EB1FC6" w:rsidRDefault="002669B8" w:rsidP="00BD1090">
            <w:pPr>
              <w:pStyle w:val="22"/>
              <w:rPr>
                <w:b/>
              </w:rPr>
            </w:pPr>
            <w:r w:rsidRPr="00EB1FC6">
              <w:rPr>
                <w:b/>
              </w:rPr>
              <w:t>№</w:t>
            </w:r>
          </w:p>
        </w:tc>
        <w:tc>
          <w:tcPr>
            <w:tcW w:w="3095" w:type="dxa"/>
          </w:tcPr>
          <w:p w:rsidR="002669B8" w:rsidRPr="00EB1FC6" w:rsidRDefault="002669B8" w:rsidP="00BD1090">
            <w:pPr>
              <w:pStyle w:val="22"/>
              <w:rPr>
                <w:b/>
              </w:rPr>
            </w:pPr>
            <w:r w:rsidRPr="00EB1FC6">
              <w:rPr>
                <w:b/>
              </w:rPr>
              <w:t>Показатели</w:t>
            </w:r>
          </w:p>
        </w:tc>
        <w:tc>
          <w:tcPr>
            <w:tcW w:w="1488" w:type="dxa"/>
          </w:tcPr>
          <w:p w:rsidR="002669B8" w:rsidRPr="00EB1FC6" w:rsidRDefault="002669B8" w:rsidP="00BD1090">
            <w:pPr>
              <w:pStyle w:val="22"/>
              <w:rPr>
                <w:b/>
              </w:rPr>
            </w:pPr>
            <w:r>
              <w:rPr>
                <w:b/>
              </w:rPr>
              <w:t>н</w:t>
            </w:r>
            <w:r w:rsidRPr="00EB1FC6">
              <w:rPr>
                <w:b/>
              </w:rPr>
              <w:t>а 01.01.05</w:t>
            </w:r>
          </w:p>
        </w:tc>
        <w:tc>
          <w:tcPr>
            <w:tcW w:w="1626" w:type="dxa"/>
          </w:tcPr>
          <w:p w:rsidR="002669B8" w:rsidRDefault="002669B8" w:rsidP="00BD1090">
            <w:pPr>
              <w:pStyle w:val="22"/>
              <w:rPr>
                <w:b/>
              </w:rPr>
            </w:pPr>
            <w:r w:rsidRPr="00EB1FC6">
              <w:rPr>
                <w:b/>
              </w:rPr>
              <w:t xml:space="preserve">на </w:t>
            </w:r>
          </w:p>
          <w:p w:rsidR="002669B8" w:rsidRPr="00EB1FC6" w:rsidRDefault="002669B8" w:rsidP="00BD1090">
            <w:pPr>
              <w:pStyle w:val="22"/>
              <w:rPr>
                <w:b/>
              </w:rPr>
            </w:pPr>
            <w:r w:rsidRPr="00EB1FC6">
              <w:rPr>
                <w:b/>
              </w:rPr>
              <w:t>01.01.06</w:t>
            </w:r>
          </w:p>
        </w:tc>
        <w:tc>
          <w:tcPr>
            <w:tcW w:w="1608" w:type="dxa"/>
          </w:tcPr>
          <w:p w:rsidR="002669B8" w:rsidRDefault="002669B8" w:rsidP="00BD1090">
            <w:pPr>
              <w:pStyle w:val="22"/>
              <w:rPr>
                <w:b/>
              </w:rPr>
            </w:pPr>
            <w:r w:rsidRPr="00EB1FC6">
              <w:rPr>
                <w:b/>
              </w:rPr>
              <w:t xml:space="preserve">на </w:t>
            </w:r>
          </w:p>
          <w:p w:rsidR="002669B8" w:rsidRPr="00EB1FC6" w:rsidRDefault="002669B8" w:rsidP="00BD1090">
            <w:pPr>
              <w:pStyle w:val="22"/>
              <w:rPr>
                <w:b/>
              </w:rPr>
            </w:pPr>
            <w:r w:rsidRPr="00EB1FC6">
              <w:rPr>
                <w:b/>
              </w:rPr>
              <w:t>01.01.07</w:t>
            </w:r>
          </w:p>
        </w:tc>
        <w:tc>
          <w:tcPr>
            <w:tcW w:w="1537" w:type="dxa"/>
          </w:tcPr>
          <w:p w:rsidR="002669B8" w:rsidRPr="00EB1FC6" w:rsidRDefault="002669B8" w:rsidP="00BD1090">
            <w:pPr>
              <w:pStyle w:val="22"/>
              <w:rPr>
                <w:b/>
              </w:rPr>
            </w:pPr>
            <w:r w:rsidRPr="00EB1FC6">
              <w:rPr>
                <w:b/>
              </w:rPr>
              <w:t>на 01.01.08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  <w:r>
              <w:t>1</w:t>
            </w:r>
          </w:p>
        </w:tc>
        <w:tc>
          <w:tcPr>
            <w:tcW w:w="3095" w:type="dxa"/>
          </w:tcPr>
          <w:p w:rsidR="002669B8" w:rsidRDefault="002669B8" w:rsidP="00BD1090">
            <w:r>
              <w:t>Денежные средства на начало года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30000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</w:tr>
      <w:tr w:rsidR="002669B8">
        <w:tc>
          <w:tcPr>
            <w:tcW w:w="499" w:type="dxa"/>
          </w:tcPr>
          <w:p w:rsidR="002669B8" w:rsidRPr="00BD4473" w:rsidRDefault="002669B8" w:rsidP="00BD1090">
            <w:pPr>
              <w:pStyle w:val="22"/>
              <w:rPr>
                <w:b/>
              </w:rPr>
            </w:pPr>
            <w:r w:rsidRPr="00BD4473">
              <w:rPr>
                <w:b/>
              </w:rPr>
              <w:t>2</w:t>
            </w:r>
          </w:p>
        </w:tc>
        <w:tc>
          <w:tcPr>
            <w:tcW w:w="3095" w:type="dxa"/>
          </w:tcPr>
          <w:p w:rsidR="002669B8" w:rsidRPr="00BD4473" w:rsidRDefault="002669B8" w:rsidP="00BD1090">
            <w:pPr>
              <w:rPr>
                <w:b/>
              </w:rPr>
            </w:pPr>
            <w:r w:rsidRPr="00BD4473">
              <w:rPr>
                <w:b/>
              </w:rPr>
              <w:t>Денежные поступления: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выручка от продажи с НДС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82881828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120008766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171242682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кредиты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прирост устойчивых пассивов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470692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  <w:tr w:rsidR="002669B8">
        <w:tc>
          <w:tcPr>
            <w:tcW w:w="499" w:type="dxa"/>
          </w:tcPr>
          <w:p w:rsidR="002669B8" w:rsidRPr="00BD4473" w:rsidRDefault="002669B8" w:rsidP="00BD1090">
            <w:pPr>
              <w:pStyle w:val="22"/>
              <w:rPr>
                <w:b/>
              </w:rPr>
            </w:pPr>
            <w:r w:rsidRPr="00BD4473">
              <w:rPr>
                <w:b/>
              </w:rPr>
              <w:t>3</w:t>
            </w:r>
          </w:p>
        </w:tc>
        <w:tc>
          <w:tcPr>
            <w:tcW w:w="3095" w:type="dxa"/>
          </w:tcPr>
          <w:p w:rsidR="002669B8" w:rsidRPr="00BD4473" w:rsidRDefault="002669B8" w:rsidP="00BD1090">
            <w:pPr>
              <w:rPr>
                <w:b/>
              </w:rPr>
            </w:pPr>
            <w:r w:rsidRPr="00BD4473">
              <w:rPr>
                <w:b/>
              </w:rPr>
              <w:t>Всего поступлений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30000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82881828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120479458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171242682</w:t>
            </w:r>
          </w:p>
        </w:tc>
      </w:tr>
      <w:tr w:rsidR="002669B8">
        <w:tc>
          <w:tcPr>
            <w:tcW w:w="499" w:type="dxa"/>
          </w:tcPr>
          <w:p w:rsidR="002669B8" w:rsidRPr="00BD4473" w:rsidRDefault="002669B8" w:rsidP="00BD1090">
            <w:pPr>
              <w:pStyle w:val="22"/>
              <w:rPr>
                <w:b/>
              </w:rPr>
            </w:pPr>
            <w:r w:rsidRPr="00BD4473">
              <w:rPr>
                <w:b/>
              </w:rPr>
              <w:t>4</w:t>
            </w:r>
          </w:p>
        </w:tc>
        <w:tc>
          <w:tcPr>
            <w:tcW w:w="3095" w:type="dxa"/>
          </w:tcPr>
          <w:p w:rsidR="002669B8" w:rsidRPr="00BD4473" w:rsidRDefault="002669B8" w:rsidP="00BD1090">
            <w:pPr>
              <w:rPr>
                <w:b/>
              </w:rPr>
            </w:pPr>
            <w:r w:rsidRPr="00BD4473">
              <w:rPr>
                <w:b/>
              </w:rPr>
              <w:t>Платежи на сторону: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затраты на производство продукции без амортизации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6001034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80968500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104858784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уплата налогов, относимых на финансовые результаты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21700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40626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60495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затраты на приобретение основных фондов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946300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993450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уплата процентов за кредит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303800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202533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101267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норматив оборотных средств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1163740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прирост оборотных средств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410211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456804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погашение кредита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361668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уплата НДС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10810673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14595661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18910235</w:t>
            </w:r>
          </w:p>
        </w:tc>
      </w:tr>
      <w:tr w:rsidR="002669B8">
        <w:tc>
          <w:tcPr>
            <w:tcW w:w="499" w:type="dxa"/>
          </w:tcPr>
          <w:p w:rsidR="002669B8" w:rsidRDefault="002669B8" w:rsidP="00BD1090">
            <w:pPr>
              <w:pStyle w:val="22"/>
            </w:pPr>
          </w:p>
        </w:tc>
        <w:tc>
          <w:tcPr>
            <w:tcW w:w="3095" w:type="dxa"/>
          </w:tcPr>
          <w:p w:rsidR="002669B8" w:rsidRDefault="002669B8" w:rsidP="00BD1090">
            <w:r>
              <w:t>уплата налога на прибыль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2877638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5828514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11331622</w:t>
            </w:r>
          </w:p>
        </w:tc>
      </w:tr>
      <w:tr w:rsidR="002669B8">
        <w:tc>
          <w:tcPr>
            <w:tcW w:w="499" w:type="dxa"/>
          </w:tcPr>
          <w:p w:rsidR="002669B8" w:rsidRPr="00BD4473" w:rsidRDefault="002669B8" w:rsidP="00BD1090">
            <w:pPr>
              <w:pStyle w:val="22"/>
              <w:rPr>
                <w:b/>
              </w:rPr>
            </w:pPr>
            <w:r w:rsidRPr="00BD4473">
              <w:rPr>
                <w:b/>
              </w:rPr>
              <w:t>5</w:t>
            </w:r>
          </w:p>
        </w:tc>
        <w:tc>
          <w:tcPr>
            <w:tcW w:w="3095" w:type="dxa"/>
          </w:tcPr>
          <w:p w:rsidR="002669B8" w:rsidRPr="00BD4473" w:rsidRDefault="002669B8" w:rsidP="00BD1090">
            <w:pPr>
              <w:rPr>
                <w:b/>
              </w:rPr>
            </w:pPr>
            <w:r w:rsidRPr="00BD4473">
              <w:rPr>
                <w:b/>
              </w:rPr>
              <w:t>Всего платежей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1163740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74024345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102992345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137074325</w:t>
            </w:r>
          </w:p>
        </w:tc>
      </w:tr>
      <w:tr w:rsidR="002669B8">
        <w:tc>
          <w:tcPr>
            <w:tcW w:w="499" w:type="dxa"/>
          </w:tcPr>
          <w:p w:rsidR="002669B8" w:rsidRPr="00BD4473" w:rsidRDefault="002669B8" w:rsidP="00BD1090">
            <w:pPr>
              <w:pStyle w:val="22"/>
              <w:rPr>
                <w:b/>
              </w:rPr>
            </w:pPr>
            <w:r w:rsidRPr="00BD4473">
              <w:rPr>
                <w:b/>
              </w:rPr>
              <w:t>6</w:t>
            </w:r>
          </w:p>
        </w:tc>
        <w:tc>
          <w:tcPr>
            <w:tcW w:w="3095" w:type="dxa"/>
          </w:tcPr>
          <w:p w:rsidR="002669B8" w:rsidRPr="00BD4473" w:rsidRDefault="002669B8" w:rsidP="00BD1090">
            <w:pPr>
              <w:rPr>
                <w:b/>
              </w:rPr>
            </w:pPr>
            <w:r w:rsidRPr="00BD4473">
              <w:rPr>
                <w:b/>
              </w:rPr>
              <w:t>Остаток денежных средств на конец периода</w:t>
            </w:r>
          </w:p>
        </w:tc>
        <w:tc>
          <w:tcPr>
            <w:tcW w:w="148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-1133740</w:t>
            </w:r>
          </w:p>
        </w:tc>
        <w:tc>
          <w:tcPr>
            <w:tcW w:w="1626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8857483</w:t>
            </w:r>
          </w:p>
        </w:tc>
        <w:tc>
          <w:tcPr>
            <w:tcW w:w="1608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17487113</w:t>
            </w:r>
          </w:p>
        </w:tc>
        <w:tc>
          <w:tcPr>
            <w:tcW w:w="1537" w:type="dxa"/>
            <w:vAlign w:val="center"/>
          </w:tcPr>
          <w:p w:rsidR="002669B8" w:rsidRDefault="002669B8" w:rsidP="00BD1090">
            <w:pPr>
              <w:pStyle w:val="22"/>
              <w:jc w:val="center"/>
            </w:pPr>
            <w:r>
              <w:t>34168357</w:t>
            </w:r>
          </w:p>
        </w:tc>
      </w:tr>
    </w:tbl>
    <w:p w:rsidR="002669B8" w:rsidRPr="00EB1FC6" w:rsidRDefault="002669B8" w:rsidP="00BD1090"/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</w:p>
    <w:p w:rsidR="002669B8" w:rsidRDefault="002669B8" w:rsidP="00BD1090">
      <w:pPr>
        <w:pStyle w:val="af4"/>
      </w:pPr>
      <w:r>
        <w:t>Таблица № 8.3</w:t>
      </w:r>
    </w:p>
    <w:p w:rsidR="002669B8" w:rsidRDefault="002669B8" w:rsidP="00BD1090">
      <w:pPr>
        <w:pStyle w:val="af2"/>
      </w:pPr>
      <w:r>
        <w:t>Доходы и затраты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620"/>
        <w:gridCol w:w="4884"/>
        <w:gridCol w:w="1392"/>
        <w:gridCol w:w="1379"/>
        <w:gridCol w:w="1296"/>
      </w:tblGrid>
      <w:tr w:rsidR="002669B8">
        <w:tc>
          <w:tcPr>
            <w:tcW w:w="630" w:type="dxa"/>
          </w:tcPr>
          <w:p w:rsidR="002669B8" w:rsidRPr="00DD46F0" w:rsidRDefault="002669B8" w:rsidP="00BD1090">
            <w:pPr>
              <w:pStyle w:val="22"/>
              <w:jc w:val="center"/>
              <w:rPr>
                <w:b/>
              </w:rPr>
            </w:pPr>
            <w:r w:rsidRPr="00DD46F0">
              <w:rPr>
                <w:b/>
              </w:rPr>
              <w:t>№</w:t>
            </w:r>
          </w:p>
        </w:tc>
        <w:tc>
          <w:tcPr>
            <w:tcW w:w="5136" w:type="dxa"/>
          </w:tcPr>
          <w:p w:rsidR="002669B8" w:rsidRPr="00DD46F0" w:rsidRDefault="002669B8" w:rsidP="00BD1090">
            <w:pPr>
              <w:pStyle w:val="22"/>
              <w:jc w:val="center"/>
              <w:rPr>
                <w:b/>
              </w:rPr>
            </w:pPr>
            <w:r w:rsidRPr="00DD46F0">
              <w:rPr>
                <w:b/>
              </w:rPr>
              <w:t>Показатели</w:t>
            </w:r>
          </w:p>
        </w:tc>
        <w:tc>
          <w:tcPr>
            <w:tcW w:w="1410" w:type="dxa"/>
          </w:tcPr>
          <w:p w:rsidR="002669B8" w:rsidRPr="00DD46F0" w:rsidRDefault="002669B8" w:rsidP="00BD1090">
            <w:pPr>
              <w:pStyle w:val="22"/>
              <w:jc w:val="center"/>
              <w:rPr>
                <w:b/>
              </w:rPr>
            </w:pPr>
            <w:r w:rsidRPr="00DD46F0">
              <w:rPr>
                <w:b/>
              </w:rPr>
              <w:t>2005</w:t>
            </w:r>
          </w:p>
        </w:tc>
        <w:tc>
          <w:tcPr>
            <w:tcW w:w="1386" w:type="dxa"/>
          </w:tcPr>
          <w:p w:rsidR="002669B8" w:rsidRPr="00DD46F0" w:rsidRDefault="002669B8" w:rsidP="00BD1090">
            <w:pPr>
              <w:pStyle w:val="22"/>
              <w:jc w:val="center"/>
              <w:rPr>
                <w:b/>
              </w:rPr>
            </w:pPr>
            <w:r w:rsidRPr="00DD46F0">
              <w:rPr>
                <w:b/>
              </w:rPr>
              <w:t>2006</w:t>
            </w:r>
          </w:p>
        </w:tc>
        <w:tc>
          <w:tcPr>
            <w:tcW w:w="1291" w:type="dxa"/>
          </w:tcPr>
          <w:p w:rsidR="002669B8" w:rsidRPr="00DD46F0" w:rsidRDefault="002669B8" w:rsidP="00BD1090">
            <w:pPr>
              <w:pStyle w:val="22"/>
              <w:jc w:val="center"/>
              <w:rPr>
                <w:b/>
              </w:rPr>
            </w:pPr>
            <w:r w:rsidRPr="00DD46F0">
              <w:rPr>
                <w:b/>
              </w:rPr>
              <w:t>2007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1</w:t>
            </w:r>
          </w:p>
        </w:tc>
        <w:tc>
          <w:tcPr>
            <w:tcW w:w="5136" w:type="dxa"/>
          </w:tcPr>
          <w:p w:rsidR="002669B8" w:rsidRDefault="002669B8" w:rsidP="00BD1090">
            <w:r>
              <w:t>Доходы от реализации (без НДС)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72071155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105413105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152332447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2</w:t>
            </w:r>
          </w:p>
        </w:tc>
        <w:tc>
          <w:tcPr>
            <w:tcW w:w="5136" w:type="dxa"/>
          </w:tcPr>
          <w:p w:rsidR="002669B8" w:rsidRDefault="002669B8" w:rsidP="00BD1090">
            <w:r>
              <w:t>Полная себестоимость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60059296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81087004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105056860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/>
        </w:tc>
        <w:tc>
          <w:tcPr>
            <w:tcW w:w="5136" w:type="dxa"/>
          </w:tcPr>
          <w:p w:rsidR="002669B8" w:rsidRDefault="002669B8" w:rsidP="00BD1090">
            <w:r>
              <w:t>в том числе:</w:t>
            </w:r>
          </w:p>
          <w:p w:rsidR="002669B8" w:rsidRDefault="002669B8" w:rsidP="00BD1090">
            <w:r>
              <w:t>Условно-переменные затраты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</w:p>
          <w:p w:rsidR="002669B8" w:rsidRDefault="002669B8" w:rsidP="00BD1090">
            <w:pPr>
              <w:jc w:val="center"/>
            </w:pPr>
            <w:r>
              <w:t>57382066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</w:p>
          <w:p w:rsidR="002669B8" w:rsidRDefault="002669B8" w:rsidP="00BD1090">
            <w:pPr>
              <w:jc w:val="center"/>
            </w:pPr>
            <w:r>
              <w:t>77367641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</w:p>
          <w:p w:rsidR="002669B8" w:rsidRDefault="002669B8" w:rsidP="00BD1090">
            <w:pPr>
              <w:jc w:val="center"/>
            </w:pPr>
            <w:r>
              <w:t>98112339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/>
        </w:tc>
        <w:tc>
          <w:tcPr>
            <w:tcW w:w="5136" w:type="dxa"/>
          </w:tcPr>
          <w:p w:rsidR="002669B8" w:rsidRDefault="002669B8" w:rsidP="00BD1090">
            <w:r>
              <w:t>Условно-постоянные затраты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2677230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3719363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6944521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3</w:t>
            </w:r>
          </w:p>
        </w:tc>
        <w:tc>
          <w:tcPr>
            <w:tcW w:w="5136" w:type="dxa"/>
          </w:tcPr>
          <w:p w:rsidR="002669B8" w:rsidRDefault="002669B8" w:rsidP="00BD1090">
            <w:r>
              <w:t>Налоги, относимые на финансовые результаты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21700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40626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60495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4</w:t>
            </w:r>
          </w:p>
        </w:tc>
        <w:tc>
          <w:tcPr>
            <w:tcW w:w="5136" w:type="dxa"/>
          </w:tcPr>
          <w:p w:rsidR="002669B8" w:rsidRDefault="002669B8" w:rsidP="00BD1090">
            <w:r>
              <w:t>Балансовая прибыль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11990159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24285475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47215092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5</w:t>
            </w:r>
          </w:p>
        </w:tc>
        <w:tc>
          <w:tcPr>
            <w:tcW w:w="5136" w:type="dxa"/>
          </w:tcPr>
          <w:p w:rsidR="002669B8" w:rsidRDefault="002669B8" w:rsidP="00BD1090">
            <w:r>
              <w:t>Налог на прибыль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2877638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5828514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11331622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6</w:t>
            </w:r>
          </w:p>
        </w:tc>
        <w:tc>
          <w:tcPr>
            <w:tcW w:w="5136" w:type="dxa"/>
          </w:tcPr>
          <w:p w:rsidR="002669B8" w:rsidRDefault="002669B8" w:rsidP="00BD1090">
            <w:r>
              <w:t>Чистая прибыль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9112521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18456961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35883470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7</w:t>
            </w:r>
          </w:p>
        </w:tc>
        <w:tc>
          <w:tcPr>
            <w:tcW w:w="5136" w:type="dxa"/>
          </w:tcPr>
          <w:p w:rsidR="002669B8" w:rsidRDefault="002669B8" w:rsidP="00BD1090">
            <w:r>
              <w:t>Рентабельность продукции (6/2)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15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25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34</w:t>
            </w:r>
          </w:p>
        </w:tc>
      </w:tr>
      <w:tr w:rsidR="002669B8">
        <w:tc>
          <w:tcPr>
            <w:tcW w:w="630" w:type="dxa"/>
          </w:tcPr>
          <w:p w:rsidR="002669B8" w:rsidRDefault="002669B8" w:rsidP="00BD1090">
            <w:r>
              <w:t>8</w:t>
            </w:r>
          </w:p>
        </w:tc>
        <w:tc>
          <w:tcPr>
            <w:tcW w:w="5136" w:type="dxa"/>
          </w:tcPr>
          <w:p w:rsidR="002669B8" w:rsidRDefault="002669B8" w:rsidP="00BD1090">
            <w:r>
              <w:t>Рентабельность продаж (6/1), %</w:t>
            </w:r>
          </w:p>
        </w:tc>
        <w:tc>
          <w:tcPr>
            <w:tcW w:w="1410" w:type="dxa"/>
            <w:vAlign w:val="center"/>
          </w:tcPr>
          <w:p w:rsidR="002669B8" w:rsidRDefault="002669B8" w:rsidP="00BD1090">
            <w:pPr>
              <w:jc w:val="center"/>
            </w:pPr>
            <w:r>
              <w:t>13</w:t>
            </w:r>
          </w:p>
        </w:tc>
        <w:tc>
          <w:tcPr>
            <w:tcW w:w="1386" w:type="dxa"/>
            <w:vAlign w:val="center"/>
          </w:tcPr>
          <w:p w:rsidR="002669B8" w:rsidRDefault="002669B8" w:rsidP="00BD1090">
            <w:pPr>
              <w:jc w:val="center"/>
            </w:pPr>
            <w:r>
              <w:t>17,5</w:t>
            </w:r>
          </w:p>
        </w:tc>
        <w:tc>
          <w:tcPr>
            <w:tcW w:w="1291" w:type="dxa"/>
            <w:vAlign w:val="center"/>
          </w:tcPr>
          <w:p w:rsidR="002669B8" w:rsidRDefault="002669B8" w:rsidP="00BD1090">
            <w:pPr>
              <w:jc w:val="center"/>
            </w:pPr>
            <w:r>
              <w:t>23,5</w:t>
            </w:r>
          </w:p>
        </w:tc>
      </w:tr>
    </w:tbl>
    <w:p w:rsidR="002669B8" w:rsidRDefault="002669B8" w:rsidP="00BD1090"/>
    <w:p w:rsidR="002669B8" w:rsidRPr="000626C0" w:rsidRDefault="002669B8" w:rsidP="00BD1090">
      <w:pPr>
        <w:pStyle w:val="ab"/>
        <w:spacing w:line="240" w:lineRule="auto"/>
      </w:pPr>
    </w:p>
    <w:p w:rsidR="002669B8" w:rsidRPr="002669B8" w:rsidRDefault="002669B8" w:rsidP="00BD1090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2669B8" w:rsidRPr="0026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E18"/>
    <w:multiLevelType w:val="hybridMultilevel"/>
    <w:tmpl w:val="5F444B22"/>
    <w:lvl w:ilvl="0" w:tplc="2564C8BA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F6D2E"/>
    <w:multiLevelType w:val="hybridMultilevel"/>
    <w:tmpl w:val="83DACA2E"/>
    <w:lvl w:ilvl="0" w:tplc="5CAE0D5E">
      <w:start w:val="1"/>
      <w:numFmt w:val="bullet"/>
      <w:pStyle w:val="a0"/>
      <w:lvlText w:val=""/>
      <w:lvlJc w:val="left"/>
      <w:pPr>
        <w:tabs>
          <w:tab w:val="num" w:pos="720"/>
        </w:tabs>
        <w:ind w:left="720" w:hanging="436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4760E"/>
    <w:multiLevelType w:val="multilevel"/>
    <w:tmpl w:val="BEF8D096"/>
    <w:styleLink w:val="a1"/>
    <w:lvl w:ilvl="0">
      <w:start w:val="1"/>
      <w:numFmt w:val="bullet"/>
      <w:lvlText w:val="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24"/>
      </w:rPr>
    </w:lvl>
    <w:lvl w:ilvl="1">
      <w:start w:val="1"/>
      <w:numFmt w:val="bullet"/>
      <w:lvlText w:val=""/>
      <w:lvlJc w:val="left"/>
      <w:pPr>
        <w:tabs>
          <w:tab w:val="num" w:pos="1440"/>
        </w:tabs>
        <w:ind w:left="1440" w:hanging="731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C1B11"/>
    <w:multiLevelType w:val="hybridMultilevel"/>
    <w:tmpl w:val="48ECD630"/>
    <w:lvl w:ilvl="0" w:tplc="24CC24D4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FF5174"/>
    <w:multiLevelType w:val="singleLevel"/>
    <w:tmpl w:val="11A2D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F1D"/>
    <w:rsid w:val="000C5846"/>
    <w:rsid w:val="00110B34"/>
    <w:rsid w:val="00170F1D"/>
    <w:rsid w:val="002669B8"/>
    <w:rsid w:val="002D7F1D"/>
    <w:rsid w:val="003E6275"/>
    <w:rsid w:val="00542102"/>
    <w:rsid w:val="00597F9D"/>
    <w:rsid w:val="005D5F4F"/>
    <w:rsid w:val="008410ED"/>
    <w:rsid w:val="00A34A93"/>
    <w:rsid w:val="00B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  <w15:chartTrackingRefBased/>
  <w15:docId w15:val="{7F52DAB1-2730-4B44-90BF-393754D9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qFormat/>
    <w:rsid w:val="002669B8"/>
    <w:pPr>
      <w:keepNext/>
      <w:keepLines/>
      <w:pageBreakBefore/>
      <w:tabs>
        <w:tab w:val="left" w:pos="709"/>
      </w:tabs>
      <w:suppressAutoHyphens/>
      <w:spacing w:before="240" w:after="240" w:line="204" w:lineRule="auto"/>
      <w:ind w:left="709" w:hanging="709"/>
      <w:contextualSpacing/>
      <w:outlineLvl w:val="0"/>
    </w:pPr>
    <w:rPr>
      <w:rFonts w:ascii="Arial Black" w:eastAsia="MS Mincho" w:hAnsi="Arial Black" w:cs="Arial"/>
      <w:bCs/>
      <w:color w:val="000000"/>
      <w:spacing w:val="-20"/>
      <w:kern w:val="16"/>
      <w:sz w:val="44"/>
      <w:szCs w:val="44"/>
      <w:lang w:eastAsia="en-US"/>
    </w:rPr>
  </w:style>
  <w:style w:type="paragraph" w:styleId="2">
    <w:name w:val="heading 2"/>
    <w:basedOn w:val="a2"/>
    <w:next w:val="a2"/>
    <w:qFormat/>
    <w:rsid w:val="002669B8"/>
    <w:pPr>
      <w:keepNext/>
      <w:keepLines/>
      <w:suppressAutoHyphens/>
      <w:spacing w:before="120" w:after="240"/>
      <w:contextualSpacing/>
      <w:outlineLvl w:val="1"/>
    </w:pPr>
    <w:rPr>
      <w:rFonts w:ascii="Tahoma" w:eastAsia="MS Mincho" w:hAnsi="Tahoma" w:cs="Arial"/>
      <w:b/>
      <w:bCs/>
      <w:iCs/>
      <w:sz w:val="36"/>
      <w:szCs w:val="36"/>
      <w:lang w:eastAsia="en-US"/>
    </w:rPr>
  </w:style>
  <w:style w:type="paragraph" w:styleId="3">
    <w:name w:val="heading 3"/>
    <w:basedOn w:val="a2"/>
    <w:next w:val="a2"/>
    <w:qFormat/>
    <w:rsid w:val="002669B8"/>
    <w:pPr>
      <w:keepNext/>
      <w:keepLines/>
      <w:numPr>
        <w:numId w:val="9"/>
      </w:numPr>
      <w:suppressAutoHyphens/>
      <w:spacing w:before="240" w:after="120"/>
      <w:contextualSpacing/>
      <w:outlineLvl w:val="2"/>
    </w:pPr>
    <w:rPr>
      <w:rFonts w:ascii="Tahoma" w:eastAsia="MS Mincho" w:hAnsi="Tahoma" w:cs="Arial"/>
      <w:b/>
      <w:bCs/>
      <w:sz w:val="32"/>
      <w:szCs w:val="32"/>
      <w:lang w:eastAsia="en-US"/>
    </w:rPr>
  </w:style>
  <w:style w:type="paragraph" w:styleId="4">
    <w:name w:val="heading 4"/>
    <w:basedOn w:val="a2"/>
    <w:next w:val="a2"/>
    <w:qFormat/>
    <w:rsid w:val="002669B8"/>
    <w:pPr>
      <w:keepNext/>
      <w:keepLines/>
      <w:suppressAutoHyphens/>
      <w:overflowPunct w:val="0"/>
      <w:autoSpaceDE w:val="0"/>
      <w:autoSpaceDN w:val="0"/>
      <w:adjustRightInd w:val="0"/>
      <w:spacing w:before="120" w:after="60"/>
      <w:contextualSpacing/>
      <w:textAlignment w:val="baseline"/>
      <w:outlineLvl w:val="3"/>
    </w:pPr>
    <w:rPr>
      <w:b/>
      <w:i/>
      <w:szCs w:val="3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Программа"/>
    <w:basedOn w:val="a2"/>
    <w:rsid w:val="002669B8"/>
    <w:pPr>
      <w:suppressAutoHyphens/>
      <w:spacing w:before="240" w:after="240"/>
      <w:contextualSpacing/>
    </w:pPr>
    <w:rPr>
      <w:rFonts w:ascii="Courier New" w:hAnsi="Courier New"/>
      <w:noProof/>
      <w:sz w:val="20"/>
      <w:lang w:eastAsia="en-US"/>
    </w:rPr>
  </w:style>
  <w:style w:type="paragraph" w:customStyle="1" w:styleId="a7">
    <w:name w:val="Формула"/>
    <w:basedOn w:val="a2"/>
    <w:next w:val="a2"/>
    <w:rsid w:val="002669B8"/>
    <w:pPr>
      <w:tabs>
        <w:tab w:val="left" w:pos="8505"/>
      </w:tabs>
      <w:spacing w:before="240" w:after="240"/>
      <w:ind w:left="113"/>
      <w:contextualSpacing/>
    </w:pPr>
    <w:rPr>
      <w:i/>
      <w:noProof/>
      <w:szCs w:val="28"/>
      <w:lang w:eastAsia="en-US"/>
    </w:rPr>
  </w:style>
  <w:style w:type="paragraph" w:styleId="a8">
    <w:name w:val="footer"/>
    <w:basedOn w:val="a2"/>
    <w:semiHidden/>
    <w:rsid w:val="002669B8"/>
    <w:pPr>
      <w:tabs>
        <w:tab w:val="center" w:pos="4677"/>
        <w:tab w:val="right" w:pos="9355"/>
      </w:tabs>
      <w:jc w:val="both"/>
    </w:pPr>
    <w:rPr>
      <w:lang w:eastAsia="en-US"/>
    </w:rPr>
  </w:style>
  <w:style w:type="character" w:styleId="a9">
    <w:name w:val="page number"/>
    <w:basedOn w:val="a3"/>
    <w:semiHidden/>
    <w:rsid w:val="002669B8"/>
  </w:style>
  <w:style w:type="paragraph" w:customStyle="1" w:styleId="aa">
    <w:name w:val="Формула по центру"/>
    <w:basedOn w:val="a7"/>
    <w:next w:val="a2"/>
    <w:rsid w:val="002669B8"/>
    <w:pPr>
      <w:jc w:val="center"/>
    </w:pPr>
    <w:rPr>
      <w:noProof w:val="0"/>
      <w:lang w:val="en-US"/>
    </w:rPr>
  </w:style>
  <w:style w:type="paragraph" w:customStyle="1" w:styleId="ab">
    <w:name w:val="Обычный с отступом"/>
    <w:basedOn w:val="a2"/>
    <w:link w:val="ac"/>
    <w:rsid w:val="002669B8"/>
    <w:pPr>
      <w:spacing w:after="60" w:line="360" w:lineRule="auto"/>
      <w:ind w:firstLine="709"/>
      <w:jc w:val="both"/>
    </w:pPr>
    <w:rPr>
      <w:rFonts w:eastAsia="MS Mincho"/>
      <w:sz w:val="28"/>
      <w:lang w:eastAsia="en-US"/>
    </w:rPr>
  </w:style>
  <w:style w:type="paragraph" w:customStyle="1" w:styleId="a">
    <w:name w:val="Нумерация"/>
    <w:basedOn w:val="ab"/>
    <w:rsid w:val="002669B8"/>
    <w:pPr>
      <w:numPr>
        <w:numId w:val="1"/>
      </w:numPr>
      <w:tabs>
        <w:tab w:val="clear" w:pos="425"/>
        <w:tab w:val="num" w:pos="360"/>
      </w:tabs>
      <w:spacing w:after="120"/>
      <w:ind w:left="0" w:firstLine="709"/>
      <w:contextualSpacing/>
    </w:pPr>
  </w:style>
  <w:style w:type="paragraph" w:styleId="ad">
    <w:name w:val="header"/>
    <w:basedOn w:val="a2"/>
    <w:semiHidden/>
    <w:rsid w:val="002669B8"/>
    <w:pPr>
      <w:tabs>
        <w:tab w:val="center" w:pos="4677"/>
        <w:tab w:val="right" w:pos="9355"/>
      </w:tabs>
      <w:jc w:val="both"/>
    </w:pPr>
    <w:rPr>
      <w:lang w:eastAsia="en-US"/>
    </w:rPr>
  </w:style>
  <w:style w:type="character" w:styleId="ae">
    <w:name w:val="Hyperlink"/>
    <w:basedOn w:val="a3"/>
    <w:semiHidden/>
    <w:rsid w:val="002669B8"/>
    <w:rPr>
      <w:color w:val="0000FF"/>
      <w:u w:val="single"/>
    </w:rPr>
  </w:style>
  <w:style w:type="paragraph" w:styleId="10">
    <w:name w:val="toc 1"/>
    <w:basedOn w:val="a2"/>
    <w:next w:val="a2"/>
    <w:autoRedefine/>
    <w:semiHidden/>
    <w:rsid w:val="002669B8"/>
    <w:pPr>
      <w:jc w:val="both"/>
    </w:pPr>
    <w:rPr>
      <w:lang w:eastAsia="en-US"/>
    </w:rPr>
  </w:style>
  <w:style w:type="paragraph" w:styleId="20">
    <w:name w:val="toc 2"/>
    <w:basedOn w:val="a2"/>
    <w:next w:val="a2"/>
    <w:autoRedefine/>
    <w:semiHidden/>
    <w:rsid w:val="002669B8"/>
    <w:pPr>
      <w:ind w:left="280"/>
      <w:jc w:val="both"/>
    </w:pPr>
    <w:rPr>
      <w:lang w:eastAsia="en-US"/>
    </w:rPr>
  </w:style>
  <w:style w:type="paragraph" w:styleId="30">
    <w:name w:val="toc 3"/>
    <w:basedOn w:val="a2"/>
    <w:next w:val="a2"/>
    <w:autoRedefine/>
    <w:semiHidden/>
    <w:rsid w:val="002669B8"/>
    <w:pPr>
      <w:ind w:left="560"/>
      <w:jc w:val="both"/>
    </w:pPr>
    <w:rPr>
      <w:lang w:eastAsia="en-US"/>
    </w:rPr>
  </w:style>
  <w:style w:type="paragraph" w:styleId="40">
    <w:name w:val="toc 4"/>
    <w:basedOn w:val="a2"/>
    <w:next w:val="a2"/>
    <w:autoRedefine/>
    <w:semiHidden/>
    <w:rsid w:val="002669B8"/>
    <w:pPr>
      <w:ind w:left="840"/>
      <w:jc w:val="both"/>
    </w:pPr>
    <w:rPr>
      <w:lang w:eastAsia="en-US"/>
    </w:rPr>
  </w:style>
  <w:style w:type="paragraph" w:styleId="5">
    <w:name w:val="toc 5"/>
    <w:basedOn w:val="a2"/>
    <w:next w:val="a2"/>
    <w:autoRedefine/>
    <w:semiHidden/>
    <w:rsid w:val="002669B8"/>
    <w:pPr>
      <w:ind w:left="1120"/>
      <w:jc w:val="both"/>
    </w:pPr>
    <w:rPr>
      <w:lang w:eastAsia="en-US"/>
    </w:rPr>
  </w:style>
  <w:style w:type="paragraph" w:styleId="6">
    <w:name w:val="toc 6"/>
    <w:basedOn w:val="a2"/>
    <w:next w:val="a2"/>
    <w:autoRedefine/>
    <w:semiHidden/>
    <w:rsid w:val="002669B8"/>
    <w:pPr>
      <w:ind w:left="1400"/>
      <w:jc w:val="both"/>
    </w:pPr>
    <w:rPr>
      <w:lang w:eastAsia="en-US"/>
    </w:rPr>
  </w:style>
  <w:style w:type="paragraph" w:styleId="7">
    <w:name w:val="toc 7"/>
    <w:basedOn w:val="a2"/>
    <w:next w:val="a2"/>
    <w:autoRedefine/>
    <w:semiHidden/>
    <w:rsid w:val="002669B8"/>
    <w:pPr>
      <w:ind w:left="1680"/>
      <w:jc w:val="both"/>
    </w:pPr>
    <w:rPr>
      <w:lang w:eastAsia="en-US"/>
    </w:rPr>
  </w:style>
  <w:style w:type="paragraph" w:styleId="8">
    <w:name w:val="toc 8"/>
    <w:basedOn w:val="a2"/>
    <w:next w:val="a2"/>
    <w:autoRedefine/>
    <w:semiHidden/>
    <w:rsid w:val="002669B8"/>
    <w:pPr>
      <w:ind w:left="1960"/>
      <w:jc w:val="both"/>
    </w:pPr>
    <w:rPr>
      <w:lang w:eastAsia="en-US"/>
    </w:rPr>
  </w:style>
  <w:style w:type="paragraph" w:styleId="9">
    <w:name w:val="toc 9"/>
    <w:basedOn w:val="a2"/>
    <w:next w:val="a2"/>
    <w:autoRedefine/>
    <w:semiHidden/>
    <w:rsid w:val="002669B8"/>
    <w:pPr>
      <w:ind w:left="2240"/>
      <w:jc w:val="both"/>
    </w:pPr>
    <w:rPr>
      <w:lang w:eastAsia="en-US"/>
    </w:rPr>
  </w:style>
  <w:style w:type="paragraph" w:styleId="21">
    <w:name w:val="Body Text Indent 2"/>
    <w:basedOn w:val="a2"/>
    <w:semiHidden/>
    <w:rsid w:val="002669B8"/>
    <w:pPr>
      <w:ind w:firstLine="570"/>
      <w:jc w:val="both"/>
    </w:pPr>
    <w:rPr>
      <w:lang w:eastAsia="en-US"/>
    </w:rPr>
  </w:style>
  <w:style w:type="paragraph" w:customStyle="1" w:styleId="af">
    <w:name w:val="Текст таблицы"/>
    <w:basedOn w:val="a2"/>
    <w:link w:val="af0"/>
    <w:rsid w:val="002669B8"/>
    <w:pPr>
      <w:jc w:val="center"/>
    </w:pPr>
    <w:rPr>
      <w:rFonts w:ascii="Courier New" w:hAnsi="Courier New"/>
      <w:sz w:val="20"/>
      <w:lang w:eastAsia="en-US"/>
    </w:rPr>
  </w:style>
  <w:style w:type="paragraph" w:customStyle="1" w:styleId="af1">
    <w:name w:val="Надпись"/>
    <w:basedOn w:val="af"/>
    <w:rsid w:val="002669B8"/>
    <w:rPr>
      <w:rFonts w:ascii="Arial" w:hAnsi="Arial"/>
    </w:rPr>
  </w:style>
  <w:style w:type="paragraph" w:customStyle="1" w:styleId="11">
    <w:name w:val="Стиль1"/>
    <w:basedOn w:val="2"/>
    <w:next w:val="HTML"/>
    <w:semiHidden/>
    <w:rsid w:val="002669B8"/>
    <w:rPr>
      <w:rFonts w:hAnsi="Estrangelo Edessa"/>
      <w:kern w:val="32"/>
    </w:rPr>
  </w:style>
  <w:style w:type="paragraph" w:styleId="HTML">
    <w:name w:val="HTML Preformatted"/>
    <w:basedOn w:val="a2"/>
    <w:semiHidden/>
    <w:rsid w:val="002669B8"/>
    <w:pPr>
      <w:jc w:val="both"/>
    </w:pPr>
    <w:rPr>
      <w:rFonts w:ascii="Courier New" w:hAnsi="Courier New" w:cs="Courier New"/>
      <w:sz w:val="20"/>
      <w:szCs w:val="20"/>
      <w:lang w:eastAsia="en-US"/>
    </w:rPr>
  </w:style>
  <w:style w:type="numbering" w:customStyle="1" w:styleId="a1">
    <w:name w:val="Стиль маркированный"/>
    <w:basedOn w:val="a5"/>
    <w:semiHidden/>
    <w:rsid w:val="002669B8"/>
    <w:pPr>
      <w:numPr>
        <w:numId w:val="2"/>
      </w:numPr>
    </w:pPr>
  </w:style>
  <w:style w:type="paragraph" w:customStyle="1" w:styleId="a0">
    <w:name w:val="Список с маркерами"/>
    <w:basedOn w:val="ab"/>
    <w:rsid w:val="002669B8"/>
    <w:pPr>
      <w:numPr>
        <w:numId w:val="3"/>
      </w:numPr>
      <w:tabs>
        <w:tab w:val="clear" w:pos="720"/>
        <w:tab w:val="num" w:pos="360"/>
      </w:tabs>
      <w:ind w:left="0" w:firstLine="709"/>
    </w:pPr>
  </w:style>
  <w:style w:type="paragraph" w:customStyle="1" w:styleId="af2">
    <w:name w:val="Заголовок таблицы"/>
    <w:basedOn w:val="a2"/>
    <w:next w:val="a2"/>
    <w:rsid w:val="002669B8"/>
    <w:pPr>
      <w:keepNext/>
      <w:keepLines/>
      <w:suppressLineNumbers/>
      <w:spacing w:before="240" w:after="240"/>
      <w:contextualSpacing/>
      <w:jc w:val="center"/>
    </w:pPr>
    <w:rPr>
      <w:b/>
      <w:sz w:val="28"/>
      <w:lang w:eastAsia="en-US"/>
    </w:rPr>
  </w:style>
  <w:style w:type="table" w:styleId="af3">
    <w:name w:val="Table Grid"/>
    <w:basedOn w:val="a4"/>
    <w:semiHidden/>
    <w:rsid w:val="002669B8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а №"/>
    <w:basedOn w:val="a2"/>
    <w:next w:val="af2"/>
    <w:link w:val="af5"/>
    <w:rsid w:val="002669B8"/>
    <w:pPr>
      <w:jc w:val="right"/>
    </w:pPr>
    <w:rPr>
      <w:sz w:val="28"/>
      <w:lang w:eastAsia="en-US"/>
    </w:rPr>
  </w:style>
  <w:style w:type="character" w:customStyle="1" w:styleId="ac">
    <w:name w:val="Обычный с отступом Знак"/>
    <w:basedOn w:val="a3"/>
    <w:link w:val="ab"/>
    <w:rsid w:val="002669B8"/>
    <w:rPr>
      <w:rFonts w:eastAsia="MS Mincho"/>
      <w:sz w:val="28"/>
      <w:szCs w:val="24"/>
      <w:lang w:val="ru-RU" w:eastAsia="en-US" w:bidi="ar-SA"/>
    </w:rPr>
  </w:style>
  <w:style w:type="paragraph" w:customStyle="1" w:styleId="12">
    <w:name w:val="Обычный 1"/>
    <w:basedOn w:val="ab"/>
    <w:link w:val="13"/>
    <w:rsid w:val="002669B8"/>
    <w:pPr>
      <w:spacing w:line="240" w:lineRule="auto"/>
      <w:jc w:val="left"/>
    </w:pPr>
    <w:rPr>
      <w:sz w:val="24"/>
    </w:rPr>
  </w:style>
  <w:style w:type="paragraph" w:customStyle="1" w:styleId="22">
    <w:name w:val="Обычный 2"/>
    <w:basedOn w:val="a2"/>
    <w:rsid w:val="002669B8"/>
    <w:pPr>
      <w:jc w:val="both"/>
    </w:pPr>
    <w:rPr>
      <w:sz w:val="28"/>
      <w:lang w:eastAsia="en-US"/>
    </w:rPr>
  </w:style>
  <w:style w:type="character" w:customStyle="1" w:styleId="af5">
    <w:name w:val="Таблица № Знак"/>
    <w:basedOn w:val="a3"/>
    <w:link w:val="af4"/>
    <w:rsid w:val="002669B8"/>
    <w:rPr>
      <w:sz w:val="28"/>
      <w:szCs w:val="24"/>
      <w:lang w:val="ru-RU" w:eastAsia="en-US" w:bidi="ar-SA"/>
    </w:rPr>
  </w:style>
  <w:style w:type="character" w:customStyle="1" w:styleId="af0">
    <w:name w:val="Текст таблицы Знак"/>
    <w:basedOn w:val="a3"/>
    <w:link w:val="af"/>
    <w:rsid w:val="002669B8"/>
    <w:rPr>
      <w:rFonts w:ascii="Courier New" w:hAnsi="Courier New"/>
      <w:szCs w:val="24"/>
      <w:lang w:val="ru-RU" w:eastAsia="en-US" w:bidi="ar-SA"/>
    </w:rPr>
  </w:style>
  <w:style w:type="character" w:customStyle="1" w:styleId="13">
    <w:name w:val="Обычный 1 Знак"/>
    <w:basedOn w:val="ac"/>
    <w:link w:val="12"/>
    <w:rsid w:val="002669B8"/>
    <w:rPr>
      <w:rFonts w:eastAsia="MS Mincho"/>
      <w:sz w:val="24"/>
      <w:szCs w:val="24"/>
      <w:lang w:val="ru-RU" w:eastAsia="en-US" w:bidi="ar-SA"/>
    </w:rPr>
  </w:style>
  <w:style w:type="paragraph" w:styleId="af6">
    <w:name w:val="Document Map"/>
    <w:basedOn w:val="a2"/>
    <w:semiHidden/>
    <w:rsid w:val="002669B8"/>
    <w:pPr>
      <w:shd w:val="clear" w:color="auto" w:fill="000080"/>
      <w:jc w:val="both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9.bin"/><Relationship Id="rId97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связи</vt:lpstr>
    </vt:vector>
  </TitlesOfParts>
  <Company>Inc.</Company>
  <LinksUpToDate>false</LinksUpToDate>
  <CharactersWithSpaces>25010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связи</dc:title>
  <dc:subject/>
  <dc:creator>MoRtL</dc:creator>
  <cp:keywords/>
  <dc:description/>
  <cp:lastModifiedBy>admin</cp:lastModifiedBy>
  <cp:revision>2</cp:revision>
  <dcterms:created xsi:type="dcterms:W3CDTF">2014-04-16T04:25:00Z</dcterms:created>
  <dcterms:modified xsi:type="dcterms:W3CDTF">2014-04-16T04:25:00Z</dcterms:modified>
</cp:coreProperties>
</file>