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680E67" w:rsidRPr="00992846" w:rsidRDefault="00680E67" w:rsidP="00992846">
      <w:pPr>
        <w:widowControl/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i/>
          <w:iCs/>
          <w:sz w:val="28"/>
          <w:szCs w:val="28"/>
        </w:rPr>
        <w:t>Резюме</w:t>
      </w:r>
    </w:p>
    <w:p w:rsidR="00680E67" w:rsidRPr="00992846" w:rsidRDefault="00992846" w:rsidP="00347670">
      <w:pPr>
        <w:widowControl/>
        <w:tabs>
          <w:tab w:val="left" w:pos="1080"/>
        </w:tabs>
        <w:autoSpaceDE w:val="0"/>
        <w:autoSpaceDN w:val="0"/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67" w:rsidRPr="00992846">
        <w:rPr>
          <w:b/>
          <w:bCs/>
          <w:i/>
          <w:iCs/>
          <w:sz w:val="28"/>
          <w:szCs w:val="28"/>
        </w:rPr>
        <w:t>2. Имеющиеся средства и возможности для осуществления проекта</w:t>
      </w:r>
    </w:p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0E67" w:rsidRPr="00992846">
        <w:rPr>
          <w:sz w:val="28"/>
          <w:szCs w:val="28"/>
        </w:rPr>
        <w:t>2.1 Описание вида деятельности</w:t>
      </w:r>
    </w:p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67" w:rsidRPr="00992846">
        <w:rPr>
          <w:sz w:val="28"/>
          <w:szCs w:val="28"/>
        </w:rPr>
        <w:t>2.2 Описа</w:t>
      </w:r>
      <w:r w:rsidR="000A0868" w:rsidRPr="00992846">
        <w:rPr>
          <w:sz w:val="28"/>
          <w:szCs w:val="28"/>
        </w:rPr>
        <w:t>ние товара</w:t>
      </w:r>
    </w:p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67" w:rsidRPr="00992846">
        <w:rPr>
          <w:sz w:val="28"/>
          <w:szCs w:val="28"/>
        </w:rPr>
        <w:t xml:space="preserve">2.3 Внешняя среда. </w:t>
      </w:r>
      <w:r w:rsidR="000A0868" w:rsidRPr="00992846">
        <w:rPr>
          <w:sz w:val="28"/>
          <w:szCs w:val="28"/>
        </w:rPr>
        <w:t>Описание отрасли</w:t>
      </w:r>
    </w:p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67" w:rsidRPr="00992846">
        <w:rPr>
          <w:sz w:val="28"/>
          <w:szCs w:val="28"/>
        </w:rPr>
        <w:t>2.4 Новые виды про</w:t>
      </w:r>
      <w:r w:rsidR="000A0868" w:rsidRPr="00992846">
        <w:rPr>
          <w:sz w:val="28"/>
          <w:szCs w:val="28"/>
        </w:rPr>
        <w:t>изводств и отрасли</w:t>
      </w:r>
    </w:p>
    <w:p w:rsidR="00680E67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A0868" w:rsidRPr="00992846">
        <w:rPr>
          <w:b/>
          <w:bCs/>
          <w:sz w:val="28"/>
          <w:szCs w:val="28"/>
        </w:rPr>
        <w:t>3</w:t>
      </w:r>
      <w:r w:rsidR="000A0868" w:rsidRPr="00992846">
        <w:rPr>
          <w:b/>
          <w:bCs/>
          <w:i/>
          <w:iCs/>
          <w:sz w:val="28"/>
          <w:szCs w:val="28"/>
        </w:rPr>
        <w:t>.</w:t>
      </w:r>
      <w:r w:rsidR="00680E67" w:rsidRPr="00992846">
        <w:rPr>
          <w:b/>
          <w:bCs/>
          <w:i/>
          <w:iCs/>
          <w:sz w:val="28"/>
          <w:szCs w:val="28"/>
        </w:rPr>
        <w:t>Маркетинг</w:t>
      </w:r>
    </w:p>
    <w:p w:rsidR="00680E67" w:rsidRPr="00992846" w:rsidRDefault="000A086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i/>
          <w:iCs/>
          <w:sz w:val="28"/>
          <w:szCs w:val="28"/>
        </w:rPr>
        <w:t>4</w:t>
      </w:r>
      <w:r w:rsidR="00680E67" w:rsidRPr="00992846">
        <w:rPr>
          <w:b/>
          <w:bCs/>
          <w:i/>
          <w:iCs/>
          <w:sz w:val="28"/>
          <w:szCs w:val="28"/>
        </w:rPr>
        <w:t>. Организационный план</w:t>
      </w:r>
    </w:p>
    <w:p w:rsidR="00680E67" w:rsidRPr="00992846" w:rsidRDefault="000A086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i/>
          <w:iCs/>
          <w:sz w:val="28"/>
          <w:szCs w:val="28"/>
        </w:rPr>
        <w:t>5</w:t>
      </w:r>
      <w:r w:rsidR="00680E67" w:rsidRPr="00992846">
        <w:rPr>
          <w:b/>
          <w:bCs/>
          <w:i/>
          <w:iCs/>
          <w:sz w:val="28"/>
          <w:szCs w:val="28"/>
        </w:rPr>
        <w:t>. Анализ рисков</w:t>
      </w:r>
    </w:p>
    <w:p w:rsidR="00680E67" w:rsidRPr="00992846" w:rsidRDefault="000A086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i/>
          <w:iCs/>
          <w:sz w:val="28"/>
          <w:szCs w:val="28"/>
        </w:rPr>
        <w:t>6</w:t>
      </w:r>
      <w:r w:rsidR="00680E67" w:rsidRPr="00992846">
        <w:rPr>
          <w:b/>
          <w:bCs/>
          <w:i/>
          <w:iCs/>
          <w:sz w:val="28"/>
          <w:szCs w:val="28"/>
        </w:rPr>
        <w:t xml:space="preserve">. </w:t>
      </w:r>
      <w:r w:rsidRPr="00992846">
        <w:rPr>
          <w:b/>
          <w:bCs/>
          <w:i/>
          <w:iCs/>
          <w:sz w:val="28"/>
          <w:szCs w:val="28"/>
        </w:rPr>
        <w:t>Производственная программа</w:t>
      </w:r>
    </w:p>
    <w:p w:rsidR="00E3523A" w:rsidRPr="00992846" w:rsidRDefault="00E3523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i/>
          <w:iCs/>
          <w:sz w:val="28"/>
          <w:szCs w:val="28"/>
        </w:rPr>
        <w:t>7. Стратегия финансирования</w:t>
      </w:r>
    </w:p>
    <w:p w:rsidR="00680E67" w:rsidRPr="00992846" w:rsidRDefault="00992846" w:rsidP="00992846">
      <w:pPr>
        <w:widowControl/>
        <w:numPr>
          <w:ilvl w:val="0"/>
          <w:numId w:val="24"/>
        </w:numPr>
        <w:tabs>
          <w:tab w:val="clear" w:pos="765"/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0E67" w:rsidRPr="00992846">
        <w:rPr>
          <w:b/>
          <w:bCs/>
          <w:sz w:val="28"/>
          <w:szCs w:val="28"/>
        </w:rPr>
        <w:lastRenderedPageBreak/>
        <w:t>Резюме</w:t>
      </w:r>
    </w:p>
    <w:p w:rsidR="00BE1DDB" w:rsidRPr="00992846" w:rsidRDefault="00BE1DDB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Наименование заемщика: </w:t>
      </w:r>
      <w:r w:rsidRPr="00992846">
        <w:rPr>
          <w:sz w:val="28"/>
          <w:szCs w:val="28"/>
        </w:rPr>
        <w:t>Общество с ограниченной ответственностью «Ключ – Агро».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Почтовый адрес (юридическое и фактическое местоположение предприятия): </w:t>
      </w:r>
      <w:r w:rsidRPr="00992846">
        <w:rPr>
          <w:sz w:val="28"/>
          <w:szCs w:val="28"/>
        </w:rPr>
        <w:t>403244, Волгоградская область, Алексеевский район,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хут. Шарашенский.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Дата регистрации: </w:t>
      </w:r>
      <w:r w:rsidRPr="00992846">
        <w:rPr>
          <w:sz w:val="28"/>
          <w:szCs w:val="28"/>
        </w:rPr>
        <w:t>19 сентября 2003 года.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Сфера деятельности предприятия:</w:t>
      </w:r>
      <w:r w:rsidRPr="00992846">
        <w:rPr>
          <w:sz w:val="28"/>
          <w:szCs w:val="28"/>
        </w:rPr>
        <w:t xml:space="preserve"> производство сельскохозяйственной продукции.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Размер требуемого кредита: </w:t>
      </w:r>
      <w:r w:rsidR="00485CAD" w:rsidRPr="00992846">
        <w:rPr>
          <w:sz w:val="28"/>
          <w:szCs w:val="28"/>
        </w:rPr>
        <w:t>9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000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000 (де</w:t>
      </w:r>
      <w:r w:rsidR="00485CAD" w:rsidRPr="00992846">
        <w:rPr>
          <w:sz w:val="28"/>
          <w:szCs w:val="28"/>
        </w:rPr>
        <w:t>в</w:t>
      </w:r>
      <w:r w:rsidRPr="00992846">
        <w:rPr>
          <w:sz w:val="28"/>
          <w:szCs w:val="28"/>
        </w:rPr>
        <w:t>ять миллионов) рублей.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Назначение кредита:</w:t>
      </w:r>
      <w:r w:rsidRPr="00992846">
        <w:rPr>
          <w:sz w:val="28"/>
          <w:szCs w:val="28"/>
        </w:rPr>
        <w:t xml:space="preserve"> пополнение оборотных средств.</w:t>
      </w:r>
    </w:p>
    <w:p w:rsidR="004717C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Получение кредита предприятием необходимо для подготовки к весенним полевым работам и закупку основных средств. Стоимость</w:t>
      </w:r>
      <w:r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работ 6</w:t>
      </w:r>
      <w:r w:rsidR="00525945"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000</w:t>
      </w:r>
      <w:r w:rsidR="00525945"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000 рублей. Из кредитных средств предполагается оплатить селитру (3 000 000 руб.), покупка сушильного комплекса (3</w:t>
      </w:r>
      <w:r w:rsidR="00525945"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000</w:t>
      </w:r>
      <w:r w:rsidR="00525945"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000 руб.).</w:t>
      </w:r>
    </w:p>
    <w:p w:rsidR="004717C6" w:rsidRPr="00992846" w:rsidRDefault="004717C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В конце 2007 года была произведена переоценка основных фондов, которая показала их качественное улучшение (ввод новых объектов производственной инфраструктуры и самого производства – строительство и монтаж установок по сушке и очистке зерна и зерновых культур, складские помещения для хранения готовой продукции) и количественное увеличение (в итоге стоимость основных средств составила /по бухгалтерскому балансу/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89 317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000 рублей на конец отчетного периода). Капитализация основных фондов видна по бухгалтерскому балансу в динамике – в начале отчетного года 81 611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000 рублей и на конец отчетного года 89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317 000 рублей.</w:t>
      </w:r>
    </w:p>
    <w:p w:rsidR="00680E67" w:rsidRPr="00992846" w:rsidRDefault="00992846" w:rsidP="00992846">
      <w:pPr>
        <w:widowControl/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0E67" w:rsidRPr="00992846">
        <w:rPr>
          <w:b/>
          <w:bCs/>
          <w:sz w:val="28"/>
          <w:szCs w:val="28"/>
        </w:rPr>
        <w:t>Имеющиеся средства и возможности для осуществления проекта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Целью создания Общества является извлечение прибыли из основного вида деятельности, а также активное проведение мер по стабилизации и развитию экономики Алексеевского района Волгоградской области и поселковой инфраструктуры. Для достижения своих целей Общество может совершать любые сделки, не противоречащие действующему законодательству РФ, в том числе осуществлять внешнеэкономические торговые, посреднические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операции. Общество является коммерческой организацией, имеет самостоятельный баланс, расчетный и иные счета в учреждениях банков, фирменное наименование, круглую печать и штампы в соответствии с законодательством РФ. Общество имеет на праве собственности, обособленное имущество, учитываемое на самостоятельном балансе, может от своего имени приобретать и осуществлять имущественные и личные неимущественные права, нести обязанности, быть ответчиком истцом в судах Российской Федерации. В случае несостоятельности (банкротства) Общества по вине его участников или недостаточности имущества Общества на его участников может быть возложена субсидиарная ответственность по обязательствам общества.</w:t>
      </w:r>
    </w:p>
    <w:p w:rsid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2.1. Описание вида деятельности</w:t>
      </w:r>
    </w:p>
    <w:p w:rsidR="00253CBC" w:rsidRPr="00992846" w:rsidRDefault="00253CBC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4717C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ООО «Ключ - Агро» было учреждено 19 сентября 2002 года. Основная производственная деятельность на предприятии началась с 1 апреля 2003 года.</w:t>
      </w:r>
    </w:p>
    <w:p w:rsidR="004717C6" w:rsidRPr="00992846" w:rsidRDefault="004717C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Основными видами деятельности Общества являются: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заготовка, хранение и продажа зерновых, зернобобовых, масличных, овощных культур и многолетних трав;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производство и реализация сельскохозяйственных культур, товаров народного потребления и различных услуг;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 xml:space="preserve">строительство и эксплуатация объектов по послеуборочной обработке и хранению сельскохозяйственных культур; 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оказание услуг в области маркетинга, рекламы и менеджмента;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предоставление посреднических услуг российским и иностранным юридическим и физическим лицам;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инвестирование сельскохозяйственного производства;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разведение племенных свиней, овец;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переработка продукции растениеводства, животноводства и вторичного сырья;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оказание сервисных услуг, в том числе организация хранения товаров, транспортное обслуживание, бытовое обслуживание и прочие услуги;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оптовая и розничная торговля по реализации товаров народного потребления, сельскохозяйственной продукции, продуктов питания;</w:t>
      </w:r>
    </w:p>
    <w:p w:rsidR="004717C6" w:rsidRPr="00992846" w:rsidRDefault="004717C6" w:rsidP="00992846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торгово-закупочная деятельность: приобретение и реализация оптовых партий сырья (в том числе зерна), оборудования, техники, товаров народного потребления, продуктов питания, а также осуществление других работ и оказание услуг, не запрещённых и не противоречащих действующему законодательству РФ.</w:t>
      </w:r>
    </w:p>
    <w:p w:rsidR="004717C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7C6" w:rsidRPr="00992846">
        <w:rPr>
          <w:sz w:val="28"/>
          <w:szCs w:val="28"/>
        </w:rPr>
        <w:t>Все вышеперечисленные виды деятельности осуществляются в соответствии с действующим законодательством РФ</w:t>
      </w:r>
    </w:p>
    <w:p w:rsid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511178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2.2</w:t>
      </w:r>
      <w:r w:rsidR="00511178" w:rsidRPr="00992846">
        <w:rPr>
          <w:b/>
          <w:bCs/>
          <w:sz w:val="28"/>
          <w:szCs w:val="28"/>
        </w:rPr>
        <w:t xml:space="preserve">. Описание </w:t>
      </w:r>
      <w:r w:rsidRPr="00992846">
        <w:rPr>
          <w:b/>
          <w:bCs/>
          <w:sz w:val="28"/>
          <w:szCs w:val="28"/>
        </w:rPr>
        <w:t>товара</w:t>
      </w:r>
    </w:p>
    <w:p w:rsidR="00680E67" w:rsidRPr="00992846" w:rsidRDefault="00680E6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Основным предметом деятельности ООО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«Ключ -Агро» является выращивание зерновых культур и подсолнечника.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i/>
          <w:iCs/>
          <w:sz w:val="28"/>
          <w:szCs w:val="28"/>
        </w:rPr>
        <w:t>Подсолнечник</w:t>
      </w:r>
      <w:r w:rsidRPr="00992846">
        <w:rPr>
          <w:sz w:val="28"/>
          <w:szCs w:val="28"/>
        </w:rPr>
        <w:t xml:space="preserve"> – главная масленичная культура. Это однолетние растение требовательно к влаге, свету и теплу. Его высевают на полях, где он ранее не высевался в течение 8 и более лет после зерновых культур.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Подсолнечник – масличная культура, но в хозяйстве его еще используют и как силосную (кормовую) культуру. Незерновая часть урожая богата питательными веществами и может быть хорошим источником дешевого и ценного корма. Его используют в виде силоса, муки, гранул; кормового белка, как в чистом виде, так и в смеси с другими кормами. Из послеуборочных остатков подсолнечника наиболее питательны корзинки. Запасы обмолоченных корзинок составляют 60-80% массы семян. Корзинки хорошо силосуются, а себестоимость 1 т такого силоса в 7 раз ниже себестоимости кукурузного силоса.</w:t>
      </w:r>
    </w:p>
    <w:p w:rsidR="00EC61CA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 xml:space="preserve"> Зерно - это ценный и незаменимый продукт питания. За счет него покрывается значительная часть потребностей населения в белках и углеводах. 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Белок в пшеничном зерне – наиболее важная составная часть, определяющая качество пшеничного хлеба. Количество его характеризует питательность.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По характеру использования зерновые культуры подразделяются на: продовольственные, фуражные и промышленные.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 xml:space="preserve">К продовольственным культурам относятся непосредственно: хлебные – пшеница и рожь, а также крупяные – гречиха, просо, рис. 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Фуражные культуры – это ячмень, овес, кукуруза.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К промышленным культурам относят: пивоваренный ячмень, сахарную кукурузу и др.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Деление зерновых культур на продовольственные и фуражные несколько условные, так как часть продуктов питания: крупа геркулес и др. (приготавливают из овса, ячменя, кукурузы и т.д.).</w:t>
      </w:r>
    </w:p>
    <w:p w:rsidR="00511178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В другом аспекте зерновые культуры делятся на озимые, т. е высеваемые осенью под зиму и яровые.</w:t>
      </w:r>
    </w:p>
    <w:p w:rsidR="00EC61CA" w:rsidRPr="00992846" w:rsidRDefault="00511178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Сочетание озимых и яровых культур, имеет важное экономическое значение. Основные работы по возделыванию озимых и яровых культур (посев, уборка, вспашка и др.), не совпадают по времени, поэтому предоставляется возможность лучше использовать землю, технику и трудовые ресурсы.</w:t>
      </w: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Также в 2008 году предполагается получение прибыли от реализации продукции животноводства – племенного крупного рогатого скота и племенных свиней. В настоящий момент производство в сфере животноводства перешло от молочного – товарного к мясо – товарному.</w:t>
      </w:r>
    </w:p>
    <w:p w:rsid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2.3. </w:t>
      </w:r>
      <w:r w:rsidR="00992846">
        <w:rPr>
          <w:b/>
          <w:bCs/>
          <w:sz w:val="28"/>
          <w:szCs w:val="28"/>
        </w:rPr>
        <w:t>Внешняя среда. Описание отрасли</w:t>
      </w: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C61CA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2846">
        <w:rPr>
          <w:color w:val="000000"/>
          <w:sz w:val="28"/>
          <w:szCs w:val="28"/>
        </w:rPr>
        <w:t>Зерно, в силу своих свойств и особенностей имеет определяющее значение в формировании продовольственных ресурсов, является экономически, социально и политически значимым продуктом. Приоритетное значение, которое занимает зерно в продовольственных ресурсах, обусловлено его объективными преимуществами перед всеми другими растениеводческими культурами. Оно обладает высокими пищевыми и кормовыми достоинствами, что определяет высокую долю хлебных и крупяных изделий в пищевом рационе населения и в кормовых ресурсах животноводства. Зерно является важнейшим источником дохода сельскохозяйственных товаропроизводителей; хорошо финансируется, пригодно к длительному хранению, что дает возможность формировать страховые и резервные фонды, служит главным источником сырья для ряда отраслей пищевой и перерабатывающей промышленности.</w:t>
      </w:r>
    </w:p>
    <w:p w:rsidR="0099284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C61CA" w:rsidRPr="00992846" w:rsidRDefault="00EC61CA" w:rsidP="00992846">
      <w:pPr>
        <w:widowControl/>
        <w:numPr>
          <w:ilvl w:val="1"/>
          <w:numId w:val="1"/>
        </w:numPr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Новые виды про</w:t>
      </w:r>
      <w:r w:rsidR="00992846">
        <w:rPr>
          <w:b/>
          <w:bCs/>
          <w:sz w:val="28"/>
          <w:szCs w:val="28"/>
        </w:rPr>
        <w:t>изводств и отрасли</w:t>
      </w:r>
    </w:p>
    <w:p w:rsidR="0099284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На предприятии ООО «Ключ – Агро» в 2006 году были закончены введения новых технологий обработки почвы и первичной переработке сельскохозяйственной продукции. В результате принятия указанных мер на предприятии произойдёт снижение прямых затрат на 14 %. Повышена производительность сельскохозяйственной техники – энерговооруженные тракторы поставлены на широкую резину, следовательно удалось также снизить затраты на обработку 1 гектара посевной площади, уменьшилось число механизаторов. Как следствие этих мер, предприятие может получить увеличенную прибыль от непосредственной реализации сельхозпродукции со своих складов закупщиками. В данный момент на складах предприятия имеются запасы в виде продукции товарного подсолнечника в объеме 1980 тонн от урожая 2006 года. Диагностическая вырубка по полям ООО «Ключ – Агро» подтвердила 100% сохранность озимых посевов. Аналогичная картина наблюдается в других хозяйствах Алексеевского района, в том числе в РАО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«Алексеевское». Подробную информацию о сохранности посевов в хозяйствах можно получить у Председателя Комитета по сельскому хозяйству Алексеевского района Легчило Е.В. Однако, по данным специализированного российского информационного агентства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  <w:lang w:val="en-US"/>
        </w:rPr>
        <w:t>Agro</w:t>
      </w:r>
      <w:r w:rsidRPr="00992846">
        <w:rPr>
          <w:sz w:val="28"/>
          <w:szCs w:val="28"/>
        </w:rPr>
        <w:t xml:space="preserve"> </w:t>
      </w:r>
      <w:r w:rsidRPr="00992846">
        <w:rPr>
          <w:sz w:val="28"/>
          <w:szCs w:val="28"/>
          <w:lang w:val="en-US"/>
        </w:rPr>
        <w:t>News</w:t>
      </w:r>
      <w:r w:rsidRPr="00992846">
        <w:rPr>
          <w:sz w:val="28"/>
          <w:szCs w:val="28"/>
        </w:rPr>
        <w:t>, в котором прозвучало выступление министра сельского хозяйства А. Гордеева содержалась информация о значительной гибели посевов в ряде регионов юга России. Последнее обстоятельство свидетельствует о конкурентном преимуществе на рынке сбыта сельскохозяйственной продукции нашего хозяйства, к тому же можно сделать предположение о повышении цен на культуры, посев которых пострадали в результате неблагоприятных климатических условий прошедшей зимы. Отсутствие необходимости в пересеве значительной части посевных площадей снижает в текущем году нормативную себестоимость продукции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 xml:space="preserve">ООО «Ключ – Агро», что делает продукцию более конкурентоспособной, а предприятие получит в результате реализации последней дополнительную прибыль. </w:t>
      </w:r>
    </w:p>
    <w:p w:rsidR="00EC61CA" w:rsidRPr="00992846" w:rsidRDefault="00992846" w:rsidP="00992846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3B3D" w:rsidRPr="00992846">
        <w:rPr>
          <w:b/>
          <w:bCs/>
          <w:sz w:val="28"/>
          <w:szCs w:val="28"/>
        </w:rPr>
        <w:t>Маркетинг</w:t>
      </w:r>
    </w:p>
    <w:p w:rsidR="00EC61CA" w:rsidRPr="00992846" w:rsidRDefault="00EC61CA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99284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Таблица 1</w:t>
      </w: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Структура посевных площадей и урожайность за последние 4 года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"/>
        <w:gridCol w:w="1787"/>
        <w:gridCol w:w="690"/>
        <w:gridCol w:w="528"/>
        <w:gridCol w:w="543"/>
        <w:gridCol w:w="688"/>
        <w:gridCol w:w="531"/>
        <w:gridCol w:w="557"/>
        <w:gridCol w:w="683"/>
        <w:gridCol w:w="529"/>
        <w:gridCol w:w="543"/>
        <w:gridCol w:w="696"/>
        <w:gridCol w:w="535"/>
        <w:gridCol w:w="543"/>
      </w:tblGrid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№</w:t>
            </w:r>
          </w:p>
        </w:tc>
        <w:tc>
          <w:tcPr>
            <w:tcW w:w="1787" w:type="dxa"/>
            <w:vMerge w:val="restart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Наименование</w:t>
            </w:r>
          </w:p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761" w:type="dxa"/>
            <w:gridSpan w:val="3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2004</w:t>
            </w:r>
          </w:p>
        </w:tc>
        <w:tc>
          <w:tcPr>
            <w:tcW w:w="1776" w:type="dxa"/>
            <w:gridSpan w:val="3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2005</w:t>
            </w:r>
          </w:p>
        </w:tc>
        <w:tc>
          <w:tcPr>
            <w:tcW w:w="1755" w:type="dxa"/>
            <w:gridSpan w:val="3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2006</w:t>
            </w:r>
          </w:p>
        </w:tc>
        <w:tc>
          <w:tcPr>
            <w:tcW w:w="1774" w:type="dxa"/>
            <w:gridSpan w:val="3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2007</w:t>
            </w: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  <w:vMerge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  <w:lang w:val="en-US"/>
              </w:rPr>
              <w:t>S</w:t>
            </w:r>
            <w:r w:rsidRPr="00992846">
              <w:rPr>
                <w:sz w:val="20"/>
                <w:szCs w:val="20"/>
              </w:rPr>
              <w:t>, га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ц/га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Сбор, тн.</w:t>
            </w: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  <w:lang w:val="en-US"/>
              </w:rPr>
              <w:t>S</w:t>
            </w:r>
            <w:r w:rsidRPr="00992846">
              <w:rPr>
                <w:sz w:val="20"/>
                <w:szCs w:val="20"/>
              </w:rPr>
              <w:t>, га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ц/га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Сбор, тн.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  <w:lang w:val="en-US"/>
              </w:rPr>
              <w:t>S</w:t>
            </w:r>
            <w:r w:rsidRPr="00992846">
              <w:rPr>
                <w:sz w:val="20"/>
                <w:szCs w:val="20"/>
              </w:rPr>
              <w:t>, га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ц/га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Сбор, тн.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  <w:lang w:val="en-US"/>
              </w:rPr>
              <w:t>S</w:t>
            </w:r>
            <w:r w:rsidRPr="00992846">
              <w:rPr>
                <w:sz w:val="20"/>
                <w:szCs w:val="20"/>
              </w:rPr>
              <w:t>, га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ц/га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Сбор, тн.</w:t>
            </w: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3 831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42,2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3 300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44,1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15135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3 311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27,6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9138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3193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35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Озимая тритикале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2 661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33,3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8851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2 802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19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5323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2181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30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Рожь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1 572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38,8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Овес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830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Ячмень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654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27,0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297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6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Горох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94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7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Гречиха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235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34,3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483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19,0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917,7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583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10,2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594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1386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8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Кукуруза</w:t>
            </w:r>
            <w:r w:rsidR="00992846" w:rsidRPr="00992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375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39,3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1368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27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Кукуруза (на силос)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351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93,5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201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92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10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3 300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14,6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4 139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18,8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7781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2 252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9,7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2184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2677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11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Подсолнечник (семенной участок)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13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18,8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24,4</w:t>
            </w: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131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12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Суданка трава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100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28,4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155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26,3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13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Эспарцет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193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20,7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107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35,8</w:t>
            </w: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138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34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14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Сорго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884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9,7</w:t>
            </w: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857</w:t>
            </w: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15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Пары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5 841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4 840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4855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5500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</w:p>
        </w:tc>
      </w:tr>
      <w:tr w:rsidR="00992846" w:rsidRPr="00992846" w:rsidTr="00992846">
        <w:trPr>
          <w:cantSplit/>
          <w:trHeight w:val="70"/>
          <w:jc w:val="center"/>
        </w:trPr>
        <w:tc>
          <w:tcPr>
            <w:tcW w:w="0" w:type="auto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sz w:val="20"/>
                <w:szCs w:val="20"/>
              </w:rPr>
            </w:pPr>
            <w:r w:rsidRPr="00992846">
              <w:rPr>
                <w:sz w:val="20"/>
                <w:szCs w:val="20"/>
              </w:rPr>
              <w:t>16</w:t>
            </w:r>
          </w:p>
        </w:tc>
        <w:tc>
          <w:tcPr>
            <w:tcW w:w="178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  <w:r w:rsidRPr="00992846">
              <w:rPr>
                <w:b/>
                <w:bCs/>
                <w:sz w:val="20"/>
                <w:szCs w:val="20"/>
              </w:rPr>
              <w:t xml:space="preserve"> Итого</w:t>
            </w:r>
          </w:p>
        </w:tc>
        <w:tc>
          <w:tcPr>
            <w:tcW w:w="690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  <w:r w:rsidRPr="00992846">
              <w:rPr>
                <w:b/>
                <w:bCs/>
                <w:sz w:val="20"/>
                <w:szCs w:val="20"/>
              </w:rPr>
              <w:t>16 452</w:t>
            </w:r>
          </w:p>
        </w:tc>
        <w:tc>
          <w:tcPr>
            <w:tcW w:w="52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  <w:r w:rsidRPr="00992846">
              <w:rPr>
                <w:b/>
                <w:bCs/>
                <w:sz w:val="20"/>
                <w:szCs w:val="20"/>
              </w:rPr>
              <w:t>16 303</w:t>
            </w:r>
          </w:p>
        </w:tc>
        <w:tc>
          <w:tcPr>
            <w:tcW w:w="531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  <w:r w:rsidRPr="00992846">
              <w:rPr>
                <w:b/>
                <w:bCs/>
                <w:sz w:val="20"/>
                <w:szCs w:val="20"/>
              </w:rPr>
              <w:t>17 242</w:t>
            </w:r>
          </w:p>
        </w:tc>
        <w:tc>
          <w:tcPr>
            <w:tcW w:w="529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  <w:r w:rsidRPr="00992846">
              <w:rPr>
                <w:b/>
                <w:bCs/>
                <w:sz w:val="20"/>
                <w:szCs w:val="20"/>
              </w:rPr>
              <w:t>17 135</w:t>
            </w:r>
          </w:p>
        </w:tc>
        <w:tc>
          <w:tcPr>
            <w:tcW w:w="535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</w:tcPr>
          <w:p w:rsidR="0033422A" w:rsidRPr="00992846" w:rsidRDefault="0033422A" w:rsidP="00992846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59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3422A" w:rsidRPr="00992846" w:rsidRDefault="0033422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Анализируя предложенные факты можно сделать вывод о достаточном уровне рентабельности производства сельскохозяйственной продукции в хозяйстве, а также рентабельности вложенных капиталов. В текущем 2008 году предприятие ООО «Ключ – Агро» обладает достаточными ресурсами и резервами для получения прибыли. В финансово</w:t>
      </w:r>
      <w:r w:rsidR="00992846">
        <w:rPr>
          <w:sz w:val="28"/>
          <w:szCs w:val="28"/>
        </w:rPr>
        <w:t>-</w:t>
      </w:r>
      <w:r w:rsidRPr="00992846">
        <w:rPr>
          <w:sz w:val="28"/>
          <w:szCs w:val="28"/>
        </w:rPr>
        <w:t>хозяйственное планирование и управление производством уже заложены некоторые прогнозируемые особенности рынка сбыта сельскохозяйственной продукции в 2008 году. На основании этих изменений пересмотрена и утверждена новая структура посевных площадей, которая позволит наиболее эффективно работать в предполагаемой рыночной конъюнктуре. Согласно новой структуре посевных площадей, увеличено количество возделываемой гречихи за счет уменьшения посевной площади товарного подсолнечника. Учитывая текущие факторы, формирующие предложение и спрос на рынке сельскохозяйственной продукции, можно будет сделать вышеуказанное допущение о планировании видо</w:t>
      </w:r>
      <w:r w:rsidR="00992846">
        <w:rPr>
          <w:sz w:val="28"/>
          <w:szCs w:val="28"/>
        </w:rPr>
        <w:t>-</w:t>
      </w:r>
      <w:r w:rsidRPr="00992846">
        <w:rPr>
          <w:sz w:val="28"/>
          <w:szCs w:val="28"/>
        </w:rPr>
        <w:t xml:space="preserve">типового состава производимой продукции. </w:t>
      </w:r>
    </w:p>
    <w:p w:rsidR="00EC61CA" w:rsidRPr="00992846" w:rsidRDefault="00992846" w:rsidP="00992846">
      <w:pPr>
        <w:widowControl/>
        <w:tabs>
          <w:tab w:val="left" w:pos="1080"/>
          <w:tab w:val="left" w:pos="1134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br w:type="page"/>
      </w:r>
      <w:r w:rsidR="00B43B3D" w:rsidRPr="00992846">
        <w:rPr>
          <w:b/>
          <w:bCs/>
          <w:sz w:val="28"/>
          <w:szCs w:val="28"/>
        </w:rPr>
        <w:t>4</w:t>
      </w:r>
      <w:r w:rsidR="00EC61CA" w:rsidRPr="00992846">
        <w:rPr>
          <w:b/>
          <w:bCs/>
          <w:sz w:val="28"/>
          <w:szCs w:val="28"/>
        </w:rPr>
        <w:t>. Организационный план</w:t>
      </w:r>
    </w:p>
    <w:p w:rsidR="00EC61CA" w:rsidRPr="00992846" w:rsidRDefault="00EC61CA" w:rsidP="00992846">
      <w:pPr>
        <w:widowControl/>
        <w:tabs>
          <w:tab w:val="left" w:pos="1080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EC61CA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C61CA" w:rsidRPr="00992846">
        <w:rPr>
          <w:sz w:val="28"/>
          <w:szCs w:val="28"/>
        </w:rPr>
        <w:t xml:space="preserve">Предприятие состоит из двух отделений – Солонцовского и Шарашенского. В каждом отделении имеются объекты по производству животноводческой продукции и подразделения инфраструктуры, обеспечивающие основное производство в сфере растениеводства. </w:t>
      </w:r>
    </w:p>
    <w:p w:rsidR="00EC61CA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Головной офис предприятия расположен в хуторе Шарашенском. Управление предприятием осуществляется единоличным исполнительным органом – Директором. К компетенции Директора Общества относятся вопросы руководства текущей деятельностью Общества, за исключением вопросов, отнесенных к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компетенции его участников. Директор без доверенности действует от имени общества, представляет его интересы, совершает сделки от имени Общества, утверждает штатную структуру, издает приказы и распоряжения, дает указания к исполнению, подготавливает, рассматривает и утверждает иную нормативно – плановую документацию внутреннего пользования Общества.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По состоянию на 1 мая 2008 года ООО «Ключ - Агро» имеет следующую структуру:</w:t>
      </w:r>
    </w:p>
    <w:p w:rsidR="00992846" w:rsidRP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92846" w:rsidRDefault="003A5B21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51pt;height:243pt;mso-position-horizontal-relative:char;mso-position-vertical-relative:line" coordorigin="2834,1335" coordsize="5506,37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34;top:1335;width:5506;height:3762" o:preferrelative="f">
              <v:fill o:detectmouseclick="t"/>
              <v:path o:extrusionok="t" o:connecttype="none"/>
              <o:lock v:ext="edit" text="t"/>
            </v:shape>
            <v:rect id="_x0000_s1028" style="position:absolute;left:4104;top:1335;width:3247;height:418">
              <v:textbox style="mso-next-textbox:#_x0000_s1028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ect>
            <v:rect id="_x0000_s1029" style="position:absolute;left:3963;top:2031;width:3671;height:697">
              <v:textbox style="mso-next-textbox:#_x0000_s1029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FD6DEA">
                      <w:rPr>
                        <w:sz w:val="28"/>
                        <w:szCs w:val="28"/>
                      </w:rPr>
                      <w:t>Главные специалисты: инженер, агроном, бухгалтер, экономист.</w:t>
                    </w:r>
                  </w:p>
                </w:txbxContent>
              </v:textbox>
            </v:rect>
            <v:rect id="_x0000_s1030" style="position:absolute;left:2834;top:3425;width:706;height:1672">
              <v:textbox style="layout-flow:vertical;mso-layout-flow-alt:bottom-to-top;mso-next-textbox:#_x0000_s1030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FD6DEA">
                      <w:rPr>
                        <w:sz w:val="28"/>
                        <w:szCs w:val="28"/>
                      </w:rPr>
                      <w:t>Тракторная бригада</w:t>
                    </w:r>
                  </w:p>
                </w:txbxContent>
              </v:textbox>
            </v:rect>
            <v:rect id="_x0000_s1031" style="position:absolute;left:3822;top:3425;width:564;height:1672">
              <v:textbox style="layout-flow:vertical;mso-layout-flow-alt:bottom-to-top;mso-next-textbox:#_x0000_s1031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FD6DEA">
                      <w:rPr>
                        <w:sz w:val="28"/>
                        <w:szCs w:val="28"/>
                      </w:rPr>
                      <w:t>МТН</w:t>
                    </w:r>
                  </w:p>
                </w:txbxContent>
              </v:textbox>
            </v:rect>
            <v:rect id="_x0000_s1032" style="position:absolute;left:4810;top:3425;width:564;height:1672">
              <v:textbox style="layout-flow:vertical;mso-layout-flow-alt:bottom-to-top;mso-next-textbox:#_x0000_s1032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Автогараж</w:t>
                    </w:r>
                  </w:p>
                </w:txbxContent>
              </v:textbox>
            </v:rect>
            <v:rect id="_x0000_s1033" style="position:absolute;left:5798;top:3425;width:564;height:1672">
              <v:textbox style="layout-flow:vertical;mso-layout-flow-alt:bottom-to-top;mso-next-textbox:#_x0000_s1033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АЗС</w:t>
                    </w:r>
                  </w:p>
                </w:txbxContent>
              </v:textbox>
            </v:rect>
            <v:rect id="_x0000_s1034" style="position:absolute;left:6787;top:3425;width:564;height:1672">
              <v:textbox style="layout-flow:vertical;mso-layout-flow-alt:bottom-to-top;mso-next-textbox:#_x0000_s1034">
                <w:txbxContent>
                  <w:p w:rsidR="00253CBC" w:rsidRPr="00FD6DEA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Склады</w:t>
                    </w:r>
                  </w:p>
                </w:txbxContent>
              </v:textbox>
            </v:rect>
            <v:rect id="_x0000_s1035" style="position:absolute;left:7775;top:3425;width:564;height:1672">
              <v:textbox style="layout-flow:vertical;mso-layout-flow-alt:bottom-to-top;mso-next-textbox:#_x0000_s1035">
                <w:txbxContent>
                  <w:p w:rsidR="00253CBC" w:rsidRPr="001038C1" w:rsidRDefault="00253CBC" w:rsidP="00EC61CA">
                    <w:pPr>
                      <w:widowControl/>
                      <w:autoSpaceDE w:val="0"/>
                      <w:autoSpaceDN w:val="0"/>
                      <w:spacing w:line="240" w:lineRule="auto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Столовая</w:t>
                    </w:r>
                  </w:p>
                </w:txbxContent>
              </v:textbox>
            </v:rect>
            <v:line id="_x0000_s1036" style="position:absolute" from="5657,1753" to="5657,2031"/>
            <v:line id="_x0000_s1037" style="position:absolute" from="3116,3146" to="8057,3146"/>
            <v:line id="_x0000_s1038" style="position:absolute" from="3116,3146" to="3116,3425"/>
            <v:line id="_x0000_s1039" style="position:absolute" from="4104,3146" to="4104,3425"/>
            <v:line id="_x0000_s1040" style="position:absolute;flip:y" from="5093,3146" to="5093,3425"/>
            <v:line id="_x0000_s1041" style="position:absolute;flip:y" from="6081,3146" to="6081,3425"/>
            <v:line id="_x0000_s1042" style="position:absolute;flip:y" from="7069,3146" to="7069,3425"/>
            <v:line id="_x0000_s1043" style="position:absolute" from="8057,3146" to="8057,3425"/>
            <v:line id="_x0000_s1044" style="position:absolute" from="5657,2728" to="5657,3146"/>
            <w10:wrap type="none"/>
            <w10:anchorlock/>
          </v:group>
        </w:pict>
      </w: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sz w:val="28"/>
          <w:szCs w:val="28"/>
        </w:rPr>
      </w:pPr>
      <w:r w:rsidRPr="00992846">
        <w:rPr>
          <w:sz w:val="28"/>
          <w:szCs w:val="28"/>
        </w:rPr>
        <w:t>Рис.1 Структура управления предприятия.</w:t>
      </w:r>
      <w:r w:rsidR="00992846">
        <w:rPr>
          <w:sz w:val="28"/>
          <w:szCs w:val="28"/>
        </w:rPr>
        <w:t xml:space="preserve"> </w:t>
      </w:r>
    </w:p>
    <w:p w:rsid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EC61CA" w:rsidRPr="00992846" w:rsidRDefault="00EC61CA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Штат предприятия содержит: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Генерального директора;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Главного инженера;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Главного агронома;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Главного бухгалтера;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Старшего экономиста;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 xml:space="preserve">3 бухгалтера; 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инспектор ОК;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заведующий автогаражом;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заведующий МТН;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механик;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мастер – наладчик;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заведующий током;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заведующий столовой;</w:t>
      </w:r>
    </w:p>
    <w:p w:rsidR="00EC61CA" w:rsidRPr="00992846" w:rsidRDefault="00EC61CA" w:rsidP="00992846">
      <w:pPr>
        <w:widowControl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заведующий складом запчастей;</w:t>
      </w:r>
    </w:p>
    <w:p w:rsidR="00992846" w:rsidRDefault="00992846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92846" w:rsidRPr="00992846" w:rsidRDefault="00992846" w:rsidP="00525945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Таблиц 2 </w:t>
      </w:r>
    </w:p>
    <w:p w:rsidR="00253CBC" w:rsidRPr="00992846" w:rsidRDefault="00253CBC" w:rsidP="00525945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 xml:space="preserve">Начисление заработной платы за </w:t>
      </w:r>
      <w:r w:rsidR="003B2288" w:rsidRPr="00992846">
        <w:rPr>
          <w:b/>
          <w:bCs/>
          <w:sz w:val="28"/>
          <w:szCs w:val="28"/>
        </w:rPr>
        <w:t>2006, 2007 год.</w:t>
      </w:r>
    </w:p>
    <w:tbl>
      <w:tblPr>
        <w:tblW w:w="5101" w:type="pct"/>
        <w:jc w:val="center"/>
        <w:tblLook w:val="0000" w:firstRow="0" w:lastRow="0" w:firstColumn="0" w:lastColumn="0" w:noHBand="0" w:noVBand="0"/>
      </w:tblPr>
      <w:tblGrid>
        <w:gridCol w:w="377"/>
        <w:gridCol w:w="962"/>
        <w:gridCol w:w="1240"/>
        <w:gridCol w:w="1511"/>
        <w:gridCol w:w="1511"/>
        <w:gridCol w:w="1240"/>
        <w:gridCol w:w="1461"/>
        <w:gridCol w:w="1461"/>
      </w:tblGrid>
      <w:tr w:rsidR="00525945" w:rsidRPr="00525945" w:rsidTr="00525945">
        <w:trPr>
          <w:trHeight w:val="60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№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2006г.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2007г.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Итого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начислено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</w:t>
            </w:r>
          </w:p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5945">
              <w:rPr>
                <w:b/>
                <w:bCs/>
                <w:sz w:val="20"/>
                <w:szCs w:val="20"/>
              </w:rPr>
              <w:t>сред/списочное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списочное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Расчет</w:t>
            </w:r>
          </w:p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5945">
              <w:rPr>
                <w:b/>
                <w:bCs/>
                <w:sz w:val="20"/>
                <w:szCs w:val="20"/>
              </w:rPr>
              <w:t>сред/списочное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списочное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Итого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5945">
              <w:rPr>
                <w:b/>
                <w:bCs/>
                <w:sz w:val="20"/>
                <w:szCs w:val="20"/>
              </w:rPr>
              <w:t>начислено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численность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сред/списочное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списочное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Расчет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сред/списочное</w:t>
            </w:r>
          </w:p>
          <w:p w:rsidR="00525945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списочное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799 364,50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264,00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3 027,89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714 257,00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244,00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2 927,28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273,00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2 928,07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638 777,98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2 447,42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662 467,00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242,00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2 737,47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269,00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2 374,64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711 096,47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260,00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2 734,98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800 978,00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241,00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3 323,56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269,00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2 643,48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525945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810 385,61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3 081,31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956 626,00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233,00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4 105,69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1 108 933,18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269,00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4 122,43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1 059 171,00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233,00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4 545,80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 xml:space="preserve">Июнь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758 449,90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274,00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2 768,07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912 298,00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4 001,31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1 365 636,00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280,00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4 877,27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1 245 483,00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5 462,64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1 145 491,00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283,00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4 047,67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1 050 323,00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225,00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4 668,10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1 320 323,00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270,00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4 890,09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1 254 055,00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216,00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5 805,81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1 102 764,00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260,00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4 241,40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1 385 227,00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207,00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6 691,92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897 041,00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3 476,90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812 545,00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148,00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5 490,17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6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778 425,00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251,00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3 101,29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1 429 742,00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193,00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7 407,99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</w:tr>
      <w:tr w:rsidR="00525945" w:rsidRPr="00525945" w:rsidTr="00525945">
        <w:trPr>
          <w:trHeight w:val="80"/>
          <w:jc w:val="center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992846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 xml:space="preserve"> </w:t>
            </w:r>
            <w:r w:rsidR="00253CBC" w:rsidRPr="0052594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11 436 687,64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*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12 283 172,00</w:t>
            </w:r>
            <w:r w:rsidR="00992846" w:rsidRPr="00525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*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CBC" w:rsidRPr="00525945" w:rsidRDefault="00253CBC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right="-126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*</w:t>
            </w:r>
          </w:p>
        </w:tc>
      </w:tr>
    </w:tbl>
    <w:p w:rsidR="003B2288" w:rsidRPr="00992846" w:rsidRDefault="00525945" w:rsidP="00525945">
      <w:pPr>
        <w:widowControl/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43B3D" w:rsidRPr="00992846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Анализ рисков</w:t>
      </w:r>
    </w:p>
    <w:p w:rsidR="0015424B" w:rsidRPr="00992846" w:rsidRDefault="0015424B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3B2288" w:rsidRPr="00992846" w:rsidRDefault="003B2288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Возможные риски и источники их возникновения.</w:t>
      </w:r>
    </w:p>
    <w:p w:rsidR="003B2288" w:rsidRPr="00992846" w:rsidRDefault="003B2288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992846">
        <w:rPr>
          <w:i/>
          <w:iCs/>
          <w:sz w:val="28"/>
          <w:szCs w:val="28"/>
        </w:rPr>
        <w:t>Коммерческие риски:</w:t>
      </w:r>
    </w:p>
    <w:p w:rsidR="0015424B" w:rsidRPr="00992846" w:rsidRDefault="0015424B" w:rsidP="00992846">
      <w:pPr>
        <w:widowControl/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Риск, связанный с реализацией товара;</w:t>
      </w:r>
    </w:p>
    <w:p w:rsidR="0015424B" w:rsidRPr="00992846" w:rsidRDefault="0015424B" w:rsidP="00992846">
      <w:pPr>
        <w:widowControl/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Риск, связанный с перевозкой грузов, или транспортный риск;</w:t>
      </w:r>
    </w:p>
    <w:p w:rsidR="0015424B" w:rsidRPr="00992846" w:rsidRDefault="0015424B" w:rsidP="00992846">
      <w:pPr>
        <w:widowControl/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Риск, связанный с приемкой товара покупателем.</w:t>
      </w:r>
    </w:p>
    <w:p w:rsidR="0015424B" w:rsidRPr="00992846" w:rsidRDefault="0015424B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992846">
        <w:rPr>
          <w:i/>
          <w:iCs/>
          <w:sz w:val="28"/>
          <w:szCs w:val="28"/>
        </w:rPr>
        <w:t>Политические риски:</w:t>
      </w:r>
    </w:p>
    <w:p w:rsidR="0015424B" w:rsidRPr="00992846" w:rsidRDefault="0015424B" w:rsidP="00992846">
      <w:pPr>
        <w:widowControl/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Недостаточный анализ рынка;</w:t>
      </w:r>
    </w:p>
    <w:p w:rsidR="0015424B" w:rsidRPr="00992846" w:rsidRDefault="0015424B" w:rsidP="00992846">
      <w:pPr>
        <w:widowControl/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Недооценка своих конкурентов;</w:t>
      </w:r>
    </w:p>
    <w:p w:rsidR="0015424B" w:rsidRPr="00992846" w:rsidRDefault="0015424B" w:rsidP="00992846">
      <w:pPr>
        <w:widowControl/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Падение спроса на данный товар.</w:t>
      </w:r>
    </w:p>
    <w:p w:rsidR="0015424B" w:rsidRPr="00992846" w:rsidRDefault="0015424B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Меры по сокращению и минимизации затрат.</w:t>
      </w:r>
    </w:p>
    <w:p w:rsidR="0015424B" w:rsidRPr="00992846" w:rsidRDefault="0015424B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Действие перечисленных рисков можно ограничить путем проведения строгой проверки финансового положения и репутации будущего оптового клиента. Можно также хотя бы частично перекладывать риски на других партнеров (например, риск потери или повреждения товара – на страховое сообщество.</w:t>
      </w:r>
    </w:p>
    <w:p w:rsidR="0015424B" w:rsidRDefault="00525945" w:rsidP="00525945">
      <w:pPr>
        <w:widowControl/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3523A" w:rsidRPr="00992846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Производственная программа</w:t>
      </w:r>
    </w:p>
    <w:p w:rsidR="00525945" w:rsidRPr="00992846" w:rsidRDefault="00525945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A0868" w:rsidRPr="00992846" w:rsidRDefault="000A0868" w:rsidP="00525945">
      <w:pPr>
        <w:widowControl/>
        <w:tabs>
          <w:tab w:val="left" w:pos="1080"/>
        </w:tabs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Таблица 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006"/>
        <w:gridCol w:w="1080"/>
        <w:gridCol w:w="1080"/>
        <w:gridCol w:w="1080"/>
        <w:gridCol w:w="1440"/>
        <w:gridCol w:w="1362"/>
      </w:tblGrid>
      <w:tr w:rsidR="00525945" w:rsidRPr="003A34CF" w:rsidTr="003A34CF">
        <w:trPr>
          <w:trHeight w:val="166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Оз. пешеница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Оз. тритикале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Гречиха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Итого</w:t>
            </w: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площадь .га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3 925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7674F0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2389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2 661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3100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11 372</w:t>
            </w: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%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0,06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0,23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0,09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0,27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пл. урожайность ц/га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намолот т.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11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775,0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058,0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7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983,0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2000,0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580,0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подработка %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товарной продукции т.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10</w:t>
            </w:r>
            <w:r w:rsidR="004C34BA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169,7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5954,1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3140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3413,1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арендная плата семена т.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объем к реализации т.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8769,7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5954,1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3140,0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2356,2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3413,1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планир. цена реализации руб/т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8000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12000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b/>
                <w:bCs/>
                <w:sz w:val="20"/>
                <w:szCs w:val="20"/>
              </w:rPr>
            </w:pPr>
            <w:r w:rsidRPr="003A34CF">
              <w:rPr>
                <w:b/>
                <w:bCs/>
                <w:sz w:val="20"/>
                <w:szCs w:val="20"/>
              </w:rPr>
              <w:t>сумма руб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52 618 200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29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770 500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18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840 000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18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849 600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40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957 200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161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035 500</w:t>
            </w:r>
          </w:p>
        </w:tc>
      </w:tr>
      <w:tr w:rsidR="00525945" w:rsidRPr="003A34CF" w:rsidTr="003A34CF"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b/>
                <w:bCs/>
                <w:sz w:val="20"/>
                <w:szCs w:val="20"/>
              </w:rPr>
            </w:pPr>
            <w:r w:rsidRPr="003A34CF">
              <w:rPr>
                <w:b/>
                <w:bCs/>
                <w:sz w:val="20"/>
                <w:szCs w:val="20"/>
              </w:rPr>
              <w:t>затраты на производство руб.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26 3091 00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17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862 300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13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188 000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6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361 740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18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772 050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82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493 190</w:t>
            </w:r>
          </w:p>
        </w:tc>
      </w:tr>
      <w:tr w:rsidR="00525945" w:rsidRPr="003A34CF" w:rsidTr="003A34C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FF5ABB" w:rsidRPr="003A34CF" w:rsidRDefault="00FF5ABB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b/>
                <w:bCs/>
                <w:sz w:val="20"/>
                <w:szCs w:val="20"/>
              </w:rPr>
            </w:pPr>
            <w:r w:rsidRPr="003A34CF">
              <w:rPr>
                <w:b/>
                <w:bCs/>
                <w:sz w:val="20"/>
                <w:szCs w:val="20"/>
              </w:rPr>
              <w:t>доход руб.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26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309 100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11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908 200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5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652 000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12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487 860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22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185 150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5ABB" w:rsidRPr="003A34CF" w:rsidRDefault="004C34BA" w:rsidP="003A34CF">
            <w:pPr>
              <w:widowControl/>
              <w:tabs>
                <w:tab w:val="left" w:pos="1080"/>
              </w:tabs>
              <w:spacing w:line="240" w:lineRule="auto"/>
              <w:ind w:left="0" w:right="-166" w:firstLine="0"/>
              <w:jc w:val="both"/>
              <w:rPr>
                <w:sz w:val="20"/>
                <w:szCs w:val="20"/>
              </w:rPr>
            </w:pPr>
            <w:r w:rsidRPr="003A34CF">
              <w:rPr>
                <w:sz w:val="20"/>
                <w:szCs w:val="20"/>
              </w:rPr>
              <w:t>78</w:t>
            </w:r>
            <w:r w:rsidR="00525945" w:rsidRPr="003A34CF">
              <w:rPr>
                <w:sz w:val="20"/>
                <w:szCs w:val="20"/>
              </w:rPr>
              <w:t xml:space="preserve"> </w:t>
            </w:r>
            <w:r w:rsidRPr="003A34CF">
              <w:rPr>
                <w:sz w:val="20"/>
                <w:szCs w:val="20"/>
              </w:rPr>
              <w:t>542 310</w:t>
            </w:r>
          </w:p>
        </w:tc>
      </w:tr>
    </w:tbl>
    <w:p w:rsidR="009B4F61" w:rsidRDefault="009B4F61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02651" w:rsidRPr="00992846" w:rsidRDefault="00B926D9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ООО «Ключ - Агро» в 2008 году планирует произвести и реализовать сельскохозяйственную продукцию, основными видами которой является: озимая пшеница, озимая тритикале, гречиха, подсолнечник.</w:t>
      </w:r>
    </w:p>
    <w:p w:rsidR="008E52A6" w:rsidRPr="00992846" w:rsidRDefault="008E52A6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 xml:space="preserve">В 2008 году в ООО «Ключ – Агро»: </w:t>
      </w:r>
    </w:p>
    <w:p w:rsidR="008E52A6" w:rsidRPr="00992846" w:rsidRDefault="008E52A6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1</w:t>
      </w:r>
      <w:r w:rsidR="00352CF0" w:rsidRPr="00992846">
        <w:rPr>
          <w:sz w:val="28"/>
          <w:szCs w:val="28"/>
        </w:rPr>
        <w:t>. На площади 3925 га при урожайности 3</w:t>
      </w:r>
      <w:r w:rsidRPr="00992846">
        <w:rPr>
          <w:sz w:val="28"/>
          <w:szCs w:val="28"/>
        </w:rPr>
        <w:t xml:space="preserve">0 </w:t>
      </w:r>
      <w:r w:rsidR="00352CF0" w:rsidRPr="00992846">
        <w:rPr>
          <w:sz w:val="28"/>
          <w:szCs w:val="28"/>
        </w:rPr>
        <w:t>центнеров</w:t>
      </w:r>
      <w:r w:rsidRPr="00992846">
        <w:rPr>
          <w:sz w:val="28"/>
          <w:szCs w:val="28"/>
        </w:rPr>
        <w:t xml:space="preserve"> с 1 га планируется по</w:t>
      </w:r>
      <w:r w:rsidR="00352CF0" w:rsidRPr="00992846">
        <w:rPr>
          <w:sz w:val="28"/>
          <w:szCs w:val="28"/>
        </w:rPr>
        <w:t>лучить 10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169,7</w:t>
      </w:r>
      <w:r w:rsidRPr="00992846">
        <w:rPr>
          <w:sz w:val="28"/>
          <w:szCs w:val="28"/>
        </w:rPr>
        <w:t xml:space="preserve"> тонн товарного зерна озимой пшеницы. Производственные за</w:t>
      </w:r>
      <w:r w:rsidR="00352CF0" w:rsidRPr="00992846">
        <w:rPr>
          <w:sz w:val="28"/>
          <w:szCs w:val="28"/>
        </w:rPr>
        <w:t>траты при этом составят 26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309 100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рублей, выручка –</w:t>
      </w:r>
      <w:r w:rsidR="00352CF0" w:rsidRPr="00992846">
        <w:rPr>
          <w:sz w:val="28"/>
          <w:szCs w:val="28"/>
        </w:rPr>
        <w:t xml:space="preserve"> 52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618 200</w:t>
      </w:r>
      <w:r w:rsidR="005500E8" w:rsidRP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рублей, прибыль –</w:t>
      </w:r>
      <w:r w:rsidR="00352CF0" w:rsidRPr="00992846">
        <w:rPr>
          <w:sz w:val="28"/>
          <w:szCs w:val="28"/>
        </w:rPr>
        <w:t xml:space="preserve"> 26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309 100</w:t>
      </w:r>
      <w:r w:rsidRPr="00992846">
        <w:rPr>
          <w:sz w:val="28"/>
          <w:szCs w:val="28"/>
        </w:rPr>
        <w:t xml:space="preserve"> рублей</w:t>
      </w:r>
    </w:p>
    <w:p w:rsidR="00F618C3" w:rsidRPr="00992846" w:rsidRDefault="00F618C3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2</w:t>
      </w:r>
      <w:r w:rsidRPr="00992846">
        <w:rPr>
          <w:sz w:val="28"/>
          <w:szCs w:val="28"/>
        </w:rPr>
        <w:t>. Также, на площади 2</w:t>
      </w:r>
      <w:r w:rsidR="00352CF0" w:rsidRPr="00992846">
        <w:rPr>
          <w:sz w:val="28"/>
          <w:szCs w:val="28"/>
        </w:rPr>
        <w:t>389</w:t>
      </w:r>
      <w:r w:rsidRPr="00992846">
        <w:rPr>
          <w:sz w:val="28"/>
          <w:szCs w:val="28"/>
        </w:rPr>
        <w:t>га при урожайности 3</w:t>
      </w:r>
      <w:r w:rsidR="00352CF0" w:rsidRPr="00992846">
        <w:rPr>
          <w:sz w:val="28"/>
          <w:szCs w:val="28"/>
        </w:rPr>
        <w:t>0</w:t>
      </w:r>
      <w:r w:rsidRPr="00992846">
        <w:rPr>
          <w:sz w:val="28"/>
          <w:szCs w:val="28"/>
        </w:rPr>
        <w:t xml:space="preserve"> центнера с 1 га будет получен</w:t>
      </w:r>
      <w:r w:rsidR="00352CF0" w:rsidRPr="00992846">
        <w:rPr>
          <w:sz w:val="28"/>
          <w:szCs w:val="28"/>
        </w:rPr>
        <w:t>о 5954,1</w:t>
      </w:r>
      <w:r w:rsidRPr="00992846">
        <w:rPr>
          <w:sz w:val="28"/>
          <w:szCs w:val="28"/>
        </w:rPr>
        <w:t xml:space="preserve"> тонн товарного зерна тритикале. Производственные</w:t>
      </w:r>
      <w:r w:rsidR="00352CF0" w:rsidRPr="00992846">
        <w:rPr>
          <w:sz w:val="28"/>
          <w:szCs w:val="28"/>
        </w:rPr>
        <w:t xml:space="preserve"> затраты составят 17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862 300</w:t>
      </w:r>
      <w:r w:rsidRPr="00992846">
        <w:rPr>
          <w:sz w:val="28"/>
          <w:szCs w:val="28"/>
        </w:rPr>
        <w:t xml:space="preserve"> рублей, выручка –</w:t>
      </w:r>
      <w:r w:rsidR="00352CF0" w:rsidRPr="00992846">
        <w:rPr>
          <w:sz w:val="28"/>
          <w:szCs w:val="28"/>
        </w:rPr>
        <w:t xml:space="preserve"> 29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770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 xml:space="preserve">500 </w:t>
      </w:r>
      <w:r w:rsidRPr="00992846">
        <w:rPr>
          <w:sz w:val="28"/>
          <w:szCs w:val="28"/>
        </w:rPr>
        <w:t>рублей,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прибыль –</w:t>
      </w:r>
      <w:r w:rsidR="00352CF0" w:rsidRPr="00992846">
        <w:rPr>
          <w:sz w:val="28"/>
          <w:szCs w:val="28"/>
        </w:rPr>
        <w:t xml:space="preserve"> 11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908 200</w:t>
      </w:r>
      <w:r w:rsidRPr="00992846">
        <w:rPr>
          <w:sz w:val="28"/>
          <w:szCs w:val="28"/>
        </w:rPr>
        <w:t xml:space="preserve"> рублей</w:t>
      </w:r>
    </w:p>
    <w:p w:rsidR="00F618C3" w:rsidRPr="00992846" w:rsidRDefault="00F618C3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3</w:t>
      </w:r>
      <w:r w:rsidRPr="00992846">
        <w:rPr>
          <w:sz w:val="28"/>
          <w:szCs w:val="28"/>
        </w:rPr>
        <w:t xml:space="preserve">. На площади </w:t>
      </w:r>
      <w:r w:rsidR="00352CF0" w:rsidRPr="00992846">
        <w:rPr>
          <w:sz w:val="28"/>
          <w:szCs w:val="28"/>
        </w:rPr>
        <w:t>1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 xml:space="preserve">000 га при урожайности </w:t>
      </w:r>
      <w:r w:rsidR="00352CF0" w:rsidRPr="00992846">
        <w:rPr>
          <w:sz w:val="28"/>
          <w:szCs w:val="28"/>
        </w:rPr>
        <w:t>20</w:t>
      </w:r>
      <w:r w:rsidRPr="00992846">
        <w:rPr>
          <w:sz w:val="28"/>
          <w:szCs w:val="28"/>
        </w:rPr>
        <w:t xml:space="preserve"> центн</w:t>
      </w:r>
      <w:r w:rsidR="00352CF0" w:rsidRPr="00992846">
        <w:rPr>
          <w:sz w:val="28"/>
          <w:szCs w:val="28"/>
        </w:rPr>
        <w:t>еров с 1 га будет получено 3140</w:t>
      </w:r>
      <w:r w:rsidRPr="00992846">
        <w:rPr>
          <w:sz w:val="28"/>
          <w:szCs w:val="28"/>
        </w:rPr>
        <w:t xml:space="preserve"> тонн гречихи. Производственные затраты составят</w:t>
      </w:r>
      <w:r w:rsidR="00992846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6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361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740</w:t>
      </w:r>
      <w:r w:rsidRPr="00992846">
        <w:rPr>
          <w:sz w:val="28"/>
          <w:szCs w:val="28"/>
        </w:rPr>
        <w:t xml:space="preserve"> рублей, выручка –</w:t>
      </w:r>
      <w:r w:rsidR="00352CF0" w:rsidRPr="00992846">
        <w:rPr>
          <w:sz w:val="28"/>
          <w:szCs w:val="28"/>
        </w:rPr>
        <w:t xml:space="preserve"> 18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849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 xml:space="preserve">600 </w:t>
      </w:r>
      <w:r w:rsidRPr="00992846">
        <w:rPr>
          <w:sz w:val="28"/>
          <w:szCs w:val="28"/>
        </w:rPr>
        <w:t>рублей,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прибыль –</w:t>
      </w:r>
      <w:r w:rsidR="00352CF0" w:rsidRPr="00992846">
        <w:rPr>
          <w:sz w:val="28"/>
          <w:szCs w:val="28"/>
        </w:rPr>
        <w:t xml:space="preserve"> 12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487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860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 xml:space="preserve">рублей </w:t>
      </w:r>
    </w:p>
    <w:p w:rsidR="00F618C3" w:rsidRPr="00992846" w:rsidRDefault="00F618C3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4.</w:t>
      </w:r>
      <w:r w:rsidR="00352CF0" w:rsidRPr="00992846">
        <w:rPr>
          <w:sz w:val="28"/>
          <w:szCs w:val="28"/>
        </w:rPr>
        <w:t xml:space="preserve"> На площади 3100</w:t>
      </w:r>
      <w:r w:rsidRPr="00992846">
        <w:rPr>
          <w:sz w:val="28"/>
          <w:szCs w:val="28"/>
        </w:rPr>
        <w:t xml:space="preserve"> га при урожайности 18 центн</w:t>
      </w:r>
      <w:r w:rsidR="00352CF0" w:rsidRPr="00992846">
        <w:rPr>
          <w:sz w:val="28"/>
          <w:szCs w:val="28"/>
        </w:rPr>
        <w:t>еров с 1 га будет получено 3413</w:t>
      </w:r>
      <w:r w:rsidRPr="00992846">
        <w:rPr>
          <w:sz w:val="28"/>
          <w:szCs w:val="28"/>
        </w:rPr>
        <w:t xml:space="preserve"> тонн подсолнечника. Производственные затраты составят </w:t>
      </w:r>
      <w:r w:rsidR="00352CF0" w:rsidRPr="00992846">
        <w:rPr>
          <w:sz w:val="28"/>
          <w:szCs w:val="28"/>
        </w:rPr>
        <w:t>18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772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050</w:t>
      </w:r>
      <w:r w:rsidRPr="00992846">
        <w:rPr>
          <w:sz w:val="28"/>
          <w:szCs w:val="28"/>
        </w:rPr>
        <w:t xml:space="preserve"> рублей, выручка –</w:t>
      </w:r>
      <w:r w:rsidR="00352CF0" w:rsidRPr="00992846">
        <w:rPr>
          <w:sz w:val="28"/>
          <w:szCs w:val="28"/>
        </w:rPr>
        <w:t xml:space="preserve"> 40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957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 xml:space="preserve">200 </w:t>
      </w:r>
      <w:r w:rsidR="005500E8" w:rsidRPr="00992846">
        <w:rPr>
          <w:sz w:val="28"/>
          <w:szCs w:val="28"/>
        </w:rPr>
        <w:t xml:space="preserve">рублей, </w:t>
      </w:r>
      <w:r w:rsidRPr="00992846">
        <w:rPr>
          <w:sz w:val="28"/>
          <w:szCs w:val="28"/>
        </w:rPr>
        <w:t>прибыль –</w:t>
      </w:r>
      <w:r w:rsidR="00352CF0" w:rsidRPr="00992846">
        <w:rPr>
          <w:sz w:val="28"/>
          <w:szCs w:val="28"/>
        </w:rPr>
        <w:t>22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185</w:t>
      </w:r>
      <w:r w:rsidR="00525945">
        <w:rPr>
          <w:sz w:val="28"/>
          <w:szCs w:val="28"/>
        </w:rPr>
        <w:t xml:space="preserve"> </w:t>
      </w:r>
      <w:r w:rsidR="00352CF0" w:rsidRPr="00992846">
        <w:rPr>
          <w:sz w:val="28"/>
          <w:szCs w:val="28"/>
        </w:rPr>
        <w:t>150</w:t>
      </w:r>
      <w:r w:rsidRPr="00992846">
        <w:rPr>
          <w:sz w:val="28"/>
          <w:szCs w:val="28"/>
        </w:rPr>
        <w:t xml:space="preserve"> рублей.</w:t>
      </w:r>
    </w:p>
    <w:p w:rsidR="00352CF0" w:rsidRPr="00992846" w:rsidRDefault="00352CF0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5. На площади 2661 га при урожайности 30 центнеров с 1 га будет получено 3140 тонн кукурузы на зерно. Производственные затраты составят 13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188 000</w:t>
      </w:r>
      <w:r w:rsidR="005500E8" w:rsidRPr="00992846">
        <w:rPr>
          <w:sz w:val="28"/>
          <w:szCs w:val="28"/>
        </w:rPr>
        <w:t xml:space="preserve"> рублей, выручка – 18</w:t>
      </w:r>
      <w:r w:rsidR="00525945">
        <w:rPr>
          <w:sz w:val="28"/>
          <w:szCs w:val="28"/>
        </w:rPr>
        <w:t xml:space="preserve"> </w:t>
      </w:r>
      <w:r w:rsidR="005500E8" w:rsidRPr="00992846">
        <w:rPr>
          <w:sz w:val="28"/>
          <w:szCs w:val="28"/>
        </w:rPr>
        <w:t>480</w:t>
      </w:r>
      <w:r w:rsidR="00525945">
        <w:rPr>
          <w:sz w:val="28"/>
          <w:szCs w:val="28"/>
        </w:rPr>
        <w:t xml:space="preserve"> </w:t>
      </w:r>
      <w:r w:rsidR="005500E8" w:rsidRPr="00992846">
        <w:rPr>
          <w:sz w:val="28"/>
          <w:szCs w:val="28"/>
        </w:rPr>
        <w:t xml:space="preserve">000 </w:t>
      </w:r>
      <w:r w:rsidRPr="00992846">
        <w:rPr>
          <w:sz w:val="28"/>
          <w:szCs w:val="28"/>
        </w:rPr>
        <w:t>рублей,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прибыль – 5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652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000 рублей.</w:t>
      </w:r>
    </w:p>
    <w:p w:rsidR="00F618C3" w:rsidRPr="00992846" w:rsidRDefault="00F618C3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Кроме того планируется:</w:t>
      </w:r>
    </w:p>
    <w:p w:rsidR="00A008AF" w:rsidRPr="00992846" w:rsidRDefault="00A008AF" w:rsidP="00992846">
      <w:pPr>
        <w:widowControl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Произвести</w:t>
      </w:r>
      <w:r w:rsidR="00F618C3" w:rsidRPr="00992846">
        <w:rPr>
          <w:sz w:val="28"/>
          <w:szCs w:val="28"/>
        </w:rPr>
        <w:t xml:space="preserve"> и реализовать 120 тонн живого веса крупного рогатого скота. Производственные затраты составят 5</w:t>
      </w:r>
      <w:r w:rsidR="00525945">
        <w:rPr>
          <w:sz w:val="28"/>
          <w:szCs w:val="28"/>
        </w:rPr>
        <w:t xml:space="preserve"> </w:t>
      </w:r>
      <w:r w:rsidR="00F618C3" w:rsidRPr="00992846">
        <w:rPr>
          <w:sz w:val="28"/>
          <w:szCs w:val="28"/>
        </w:rPr>
        <w:t>400 рублей</w:t>
      </w:r>
      <w:r w:rsidRPr="00992846">
        <w:rPr>
          <w:sz w:val="28"/>
          <w:szCs w:val="28"/>
        </w:rPr>
        <w:t>, выручка – 7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200 рублей, прибыль – 1</w:t>
      </w:r>
      <w:r w:rsidR="00525945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>800 рублей.</w:t>
      </w:r>
    </w:p>
    <w:p w:rsidR="00F618C3" w:rsidRPr="00992846" w:rsidRDefault="00A008AF" w:rsidP="00992846">
      <w:pPr>
        <w:widowControl/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36 тонн живого веса свинины. Производственные затраты составят</w:t>
      </w:r>
      <w:r w:rsidR="00992846">
        <w:rPr>
          <w:sz w:val="28"/>
          <w:szCs w:val="28"/>
        </w:rPr>
        <w:t xml:space="preserve"> </w:t>
      </w:r>
      <w:r w:rsidRPr="00992846">
        <w:rPr>
          <w:sz w:val="28"/>
          <w:szCs w:val="28"/>
        </w:rPr>
        <w:t xml:space="preserve">205,2 </w:t>
      </w:r>
      <w:r w:rsidR="005500E8" w:rsidRPr="00992846">
        <w:rPr>
          <w:sz w:val="28"/>
          <w:szCs w:val="28"/>
        </w:rPr>
        <w:t xml:space="preserve">рублей, выручка – 283,5 </w:t>
      </w:r>
      <w:r w:rsidRPr="00992846">
        <w:rPr>
          <w:sz w:val="28"/>
          <w:szCs w:val="28"/>
        </w:rPr>
        <w:t xml:space="preserve">рублей, прибыль – 783 рублей. </w:t>
      </w:r>
    </w:p>
    <w:p w:rsidR="00502651" w:rsidRPr="00992846" w:rsidRDefault="00502651" w:rsidP="00992846">
      <w:pPr>
        <w:widowControl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25945" w:rsidRDefault="00525945" w:rsidP="00525945">
      <w:pPr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b/>
          <w:bCs/>
          <w:sz w:val="28"/>
          <w:szCs w:val="28"/>
        </w:rPr>
      </w:pPr>
      <w:r w:rsidRPr="00992846">
        <w:rPr>
          <w:b/>
          <w:bCs/>
          <w:sz w:val="28"/>
          <w:szCs w:val="28"/>
        </w:rPr>
        <w:t>Таблица 4</w:t>
      </w:r>
    </w:p>
    <w:p w:rsidR="006F55E0" w:rsidRPr="00992846" w:rsidRDefault="006F55E0" w:rsidP="00525945">
      <w:pPr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sz w:val="28"/>
          <w:szCs w:val="28"/>
        </w:rPr>
      </w:pPr>
      <w:r w:rsidRPr="00992846">
        <w:rPr>
          <w:b/>
          <w:bCs/>
          <w:sz w:val="28"/>
          <w:szCs w:val="28"/>
        </w:rPr>
        <w:t>Налоговые платежи</w:t>
      </w:r>
      <w:r w:rsidR="00992846">
        <w:rPr>
          <w:sz w:val="28"/>
          <w:szCs w:val="28"/>
        </w:rPr>
        <w:t xml:space="preserve"> </w:t>
      </w:r>
    </w:p>
    <w:tbl>
      <w:tblPr>
        <w:tblW w:w="5000" w:type="pct"/>
        <w:tblInd w:w="-118" w:type="dxa"/>
        <w:tblLook w:val="0000" w:firstRow="0" w:lastRow="0" w:firstColumn="0" w:lastColumn="0" w:noHBand="0" w:noVBand="0"/>
      </w:tblPr>
      <w:tblGrid>
        <w:gridCol w:w="2351"/>
        <w:gridCol w:w="1278"/>
        <w:gridCol w:w="1409"/>
        <w:gridCol w:w="1097"/>
        <w:gridCol w:w="1280"/>
        <w:gridCol w:w="1009"/>
        <w:gridCol w:w="1146"/>
      </w:tblGrid>
      <w:tr w:rsidR="006F55E0" w:rsidRPr="00525945" w:rsidTr="00525945">
        <w:trPr>
          <w:trHeight w:val="255"/>
        </w:trPr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январь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февраль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март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апрель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май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июнь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Подоходний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65 000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57 000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76 000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96 000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114 000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98 000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Транспортный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29 000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29 000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Загрязнение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Соц. Страхование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18 000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13 000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16 000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ПФР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72 000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66 000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83 000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98 000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111 000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97 000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ЕСХН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994 700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259 583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Плата за фонд перераспр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Подох.по пайщикам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195 000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195 000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НДФЛ с дивид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6F55E0" w:rsidRPr="00525945" w:rsidTr="00525945">
        <w:trPr>
          <w:trHeight w:val="270"/>
        </w:trPr>
        <w:tc>
          <w:tcPr>
            <w:tcW w:w="1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ИТОГО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155 000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1 130 700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684 583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213 000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247 000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464 000</w:t>
            </w:r>
          </w:p>
        </w:tc>
      </w:tr>
    </w:tbl>
    <w:p w:rsidR="00525945" w:rsidRDefault="00525945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F55E0" w:rsidRPr="00992846" w:rsidRDefault="00525945" w:rsidP="00525945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right"/>
        <w:rPr>
          <w:sz w:val="28"/>
          <w:szCs w:val="28"/>
        </w:rPr>
      </w:pPr>
      <w:r w:rsidRPr="00992846">
        <w:rPr>
          <w:sz w:val="28"/>
          <w:szCs w:val="28"/>
        </w:rPr>
        <w:t>Продолжение таблицы 4</w:t>
      </w:r>
    </w:p>
    <w:tbl>
      <w:tblPr>
        <w:tblW w:w="9322" w:type="dxa"/>
        <w:tblInd w:w="-113" w:type="dxa"/>
        <w:tblLook w:val="0000" w:firstRow="0" w:lastRow="0" w:firstColumn="0" w:lastColumn="0" w:noHBand="0" w:noVBand="0"/>
      </w:tblPr>
      <w:tblGrid>
        <w:gridCol w:w="1627"/>
        <w:gridCol w:w="1035"/>
        <w:gridCol w:w="1080"/>
        <w:gridCol w:w="1080"/>
        <w:gridCol w:w="1080"/>
        <w:gridCol w:w="1440"/>
        <w:gridCol w:w="1980"/>
      </w:tblGrid>
      <w:tr w:rsidR="006F55E0" w:rsidRPr="00525945" w:rsidTr="00525945">
        <w:trPr>
          <w:trHeight w:val="255"/>
        </w:trPr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июль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август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сентябрь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октябрь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ноябрь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декабрь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ИТОГО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143 000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208 000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311 000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1 536 000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34 000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125 000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104 000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26 000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21 000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29 000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252 000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133 000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104 000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132 000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142 000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148 000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1 267 000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994 700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259 583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157 883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157 883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195 000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780 000</w:t>
            </w:r>
          </w:p>
        </w:tc>
      </w:tr>
      <w:tr w:rsidR="006F55E0" w:rsidRPr="00525945" w:rsidTr="00525945">
        <w:trPr>
          <w:trHeight w:val="25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1 080 000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1 080 000</w:t>
            </w:r>
          </w:p>
        </w:tc>
      </w:tr>
      <w:tr w:rsidR="006F55E0" w:rsidRPr="00525945" w:rsidTr="00525945">
        <w:trPr>
          <w:trHeight w:val="27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302 000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245 000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561 000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378 000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195 000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1 980 883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6 556 166</w:t>
            </w:r>
          </w:p>
        </w:tc>
      </w:tr>
    </w:tbl>
    <w:p w:rsidR="00080B01" w:rsidRPr="00992846" w:rsidRDefault="00525945" w:rsidP="00525945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523A" w:rsidRPr="00992846">
        <w:rPr>
          <w:b/>
          <w:bCs/>
          <w:sz w:val="28"/>
          <w:szCs w:val="28"/>
        </w:rPr>
        <w:t>7</w:t>
      </w:r>
      <w:r w:rsidR="00080B01" w:rsidRPr="00992846">
        <w:rPr>
          <w:b/>
          <w:bCs/>
          <w:sz w:val="28"/>
          <w:szCs w:val="28"/>
        </w:rPr>
        <w:t>. Стратегия финансирования</w:t>
      </w:r>
    </w:p>
    <w:p w:rsidR="00525945" w:rsidRDefault="00525945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485CAD" w:rsidRPr="00992846" w:rsidRDefault="00080B01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2846">
        <w:rPr>
          <w:sz w:val="28"/>
          <w:szCs w:val="28"/>
        </w:rPr>
        <w:t xml:space="preserve">Для осуществления проекта необходимо </w:t>
      </w:r>
      <w:r w:rsidR="00485CAD" w:rsidRPr="00992846">
        <w:rPr>
          <w:sz w:val="28"/>
          <w:szCs w:val="28"/>
        </w:rPr>
        <w:t>9</w:t>
      </w:r>
      <w:r w:rsidRPr="00992846">
        <w:rPr>
          <w:sz w:val="28"/>
          <w:szCs w:val="28"/>
        </w:rPr>
        <w:t xml:space="preserve"> млн. руб. Вряд ли здесь могут возникнуть подозрения насчет банкротства нашего предприятия. </w:t>
      </w:r>
      <w:r w:rsidR="00485CAD" w:rsidRPr="00992846">
        <w:rPr>
          <w:color w:val="000000"/>
          <w:sz w:val="28"/>
          <w:szCs w:val="28"/>
        </w:rPr>
        <w:t>Зерно является важнейшим источником дохода сельскохозяйственных товаропроизводителей; хорошо финансируется, пригодно к длительному хранению, что дает возможность формировать страховые и резервные фонды, служит главным источником сырья для ряда отраслей пищевой и перерабатывающей промышленности.</w:t>
      </w:r>
    </w:p>
    <w:p w:rsidR="00080B01" w:rsidRDefault="00080B01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Возврат заемных средств происходит по следующей схеме:</w:t>
      </w:r>
    </w:p>
    <w:p w:rsidR="00A00FE7" w:rsidRPr="00992846" w:rsidRDefault="00A00FE7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5503" w:type="dxa"/>
        <w:jc w:val="center"/>
        <w:tblLook w:val="0000" w:firstRow="0" w:lastRow="0" w:firstColumn="0" w:lastColumn="0" w:noHBand="0" w:noVBand="0"/>
      </w:tblPr>
      <w:tblGrid>
        <w:gridCol w:w="1340"/>
        <w:gridCol w:w="1715"/>
        <w:gridCol w:w="1342"/>
        <w:gridCol w:w="1106"/>
      </w:tblGrid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Кредит (руб)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10% (ежемесячных)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Погашение кредита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1650000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8250000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825000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1575000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1500000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6750000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675000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1425000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600000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1350000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5250000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525000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1275000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4500000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450000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1200000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3750000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375000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1125000</w:t>
            </w:r>
          </w:p>
        </w:tc>
      </w:tr>
      <w:tr w:rsidR="006F55E0" w:rsidRPr="00525945" w:rsidTr="00525945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300000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1050000</w:t>
            </w:r>
          </w:p>
        </w:tc>
      </w:tr>
      <w:tr w:rsidR="006F55E0" w:rsidRPr="00525945" w:rsidTr="00A00FE7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225000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975000</w:t>
            </w:r>
          </w:p>
        </w:tc>
      </w:tr>
      <w:tr w:rsidR="006F55E0" w:rsidRPr="00525945" w:rsidTr="00A00FE7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120000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870000</w:t>
            </w:r>
          </w:p>
        </w:tc>
      </w:tr>
      <w:tr w:rsidR="006F55E0" w:rsidRPr="00525945" w:rsidTr="00A00FE7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750000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525945">
              <w:rPr>
                <w:sz w:val="20"/>
                <w:szCs w:val="20"/>
              </w:rPr>
              <w:t>825000</w:t>
            </w:r>
          </w:p>
        </w:tc>
      </w:tr>
      <w:tr w:rsidR="006F55E0" w:rsidRPr="00525945" w:rsidTr="00A00FE7">
        <w:trPr>
          <w:trHeight w:val="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9000000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5E0" w:rsidRPr="00525945" w:rsidRDefault="006F55E0" w:rsidP="00525945">
            <w:pPr>
              <w:widowControl/>
              <w:tabs>
                <w:tab w:val="left" w:pos="1080"/>
              </w:tabs>
              <w:spacing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525945">
              <w:rPr>
                <w:b/>
                <w:bCs/>
                <w:sz w:val="20"/>
                <w:szCs w:val="20"/>
              </w:rPr>
              <w:t>14820000</w:t>
            </w:r>
          </w:p>
        </w:tc>
      </w:tr>
    </w:tbl>
    <w:p w:rsidR="00080B01" w:rsidRPr="00992846" w:rsidRDefault="00080B01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080B01" w:rsidRPr="00992846" w:rsidRDefault="00080B01" w:rsidP="00992846">
      <w:pPr>
        <w:widowControl/>
        <w:tabs>
          <w:tab w:val="left" w:pos="108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92846">
        <w:rPr>
          <w:sz w:val="28"/>
          <w:szCs w:val="28"/>
        </w:rPr>
        <w:t>Следовате</w:t>
      </w:r>
      <w:r w:rsidR="00A00FE7">
        <w:rPr>
          <w:sz w:val="28"/>
          <w:szCs w:val="28"/>
        </w:rPr>
        <w:t>льно</w:t>
      </w:r>
      <w:r w:rsidR="006F55E0" w:rsidRPr="00992846">
        <w:rPr>
          <w:sz w:val="28"/>
          <w:szCs w:val="28"/>
        </w:rPr>
        <w:t>, проект окупается за год.</w:t>
      </w:r>
      <w:bookmarkStart w:id="0" w:name="_GoBack"/>
      <w:bookmarkEnd w:id="0"/>
    </w:p>
    <w:sectPr w:rsidR="00080B01" w:rsidRPr="00992846" w:rsidSect="00992846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CF" w:rsidRDefault="003A34CF">
      <w:pPr>
        <w:widowControl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A34CF" w:rsidRDefault="003A34CF">
      <w:pPr>
        <w:widowControl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38" w:rsidRDefault="00A35338" w:rsidP="00A3533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5B21">
      <w:rPr>
        <w:rStyle w:val="a9"/>
        <w:noProof/>
      </w:rPr>
      <w:t>2</w:t>
    </w:r>
    <w:r>
      <w:rPr>
        <w:rStyle w:val="a9"/>
      </w:rPr>
      <w:fldChar w:fldCharType="end"/>
    </w:r>
  </w:p>
  <w:p w:rsidR="00A35338" w:rsidRDefault="00A353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CF" w:rsidRDefault="003A34CF">
      <w:pPr>
        <w:widowControl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A34CF" w:rsidRDefault="003A34CF">
      <w:pPr>
        <w:widowControl/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63D9"/>
    <w:multiLevelType w:val="hybridMultilevel"/>
    <w:tmpl w:val="870C6FE8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1">
    <w:nsid w:val="14720DD1"/>
    <w:multiLevelType w:val="hybridMultilevel"/>
    <w:tmpl w:val="0FFE061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A00D3"/>
    <w:multiLevelType w:val="singleLevel"/>
    <w:tmpl w:val="7FAA34DA"/>
    <w:lvl w:ilvl="0">
      <w:start w:val="1"/>
      <w:numFmt w:val="bullet"/>
      <w:lvlText w:val="-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3">
    <w:nsid w:val="1AAE2D01"/>
    <w:multiLevelType w:val="singleLevel"/>
    <w:tmpl w:val="6174FE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1B821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C7F7144"/>
    <w:multiLevelType w:val="multilevel"/>
    <w:tmpl w:val="3B9E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222DD1"/>
    <w:multiLevelType w:val="hybridMultilevel"/>
    <w:tmpl w:val="58541E3C"/>
    <w:lvl w:ilvl="0" w:tplc="7EBEA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03474"/>
    <w:multiLevelType w:val="hybridMultilevel"/>
    <w:tmpl w:val="E714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2022CB"/>
    <w:multiLevelType w:val="hybridMultilevel"/>
    <w:tmpl w:val="3DE6FAE6"/>
    <w:lvl w:ilvl="0" w:tplc="FFFFFFF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>
    <w:nsid w:val="44621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7914EF3"/>
    <w:multiLevelType w:val="multilevel"/>
    <w:tmpl w:val="E838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0"/>
        </w:tabs>
        <w:ind w:left="3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60"/>
        </w:tabs>
        <w:ind w:left="4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0"/>
        </w:tabs>
        <w:ind w:left="5080" w:hanging="2160"/>
      </w:pPr>
      <w:rPr>
        <w:rFonts w:hint="default"/>
      </w:rPr>
    </w:lvl>
  </w:abstractNum>
  <w:abstractNum w:abstractNumId="11">
    <w:nsid w:val="48036AD0"/>
    <w:multiLevelType w:val="hybridMultilevel"/>
    <w:tmpl w:val="B97EC356"/>
    <w:lvl w:ilvl="0" w:tplc="1AB4B6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01D23"/>
    <w:multiLevelType w:val="singleLevel"/>
    <w:tmpl w:val="1C0C44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</w:abstractNum>
  <w:abstractNum w:abstractNumId="13">
    <w:nsid w:val="4C0220E8"/>
    <w:multiLevelType w:val="singleLevel"/>
    <w:tmpl w:val="16C042A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</w:abstractNum>
  <w:abstractNum w:abstractNumId="14">
    <w:nsid w:val="4C756D33"/>
    <w:multiLevelType w:val="hybridMultilevel"/>
    <w:tmpl w:val="CCE2BA52"/>
    <w:lvl w:ilvl="0" w:tplc="8670F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40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F3142C0"/>
    <w:multiLevelType w:val="hybridMultilevel"/>
    <w:tmpl w:val="F0DE370A"/>
    <w:lvl w:ilvl="0" w:tplc="269A40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32244"/>
    <w:multiLevelType w:val="singleLevel"/>
    <w:tmpl w:val="8E34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6D4290"/>
    <w:multiLevelType w:val="hybridMultilevel"/>
    <w:tmpl w:val="A136222A"/>
    <w:lvl w:ilvl="0" w:tplc="FFFFFFF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667558AC"/>
    <w:multiLevelType w:val="hybridMultilevel"/>
    <w:tmpl w:val="257459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6B3D4469"/>
    <w:multiLevelType w:val="hybridMultilevel"/>
    <w:tmpl w:val="441A222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6F2649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0829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F54842"/>
    <w:multiLevelType w:val="singleLevel"/>
    <w:tmpl w:val="C45A5FE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20"/>
  </w:num>
  <w:num w:numId="7">
    <w:abstractNumId w:val="9"/>
  </w:num>
  <w:num w:numId="8">
    <w:abstractNumId w:val="4"/>
  </w:num>
  <w:num w:numId="9">
    <w:abstractNumId w:val="15"/>
  </w:num>
  <w:num w:numId="10">
    <w:abstractNumId w:val="1"/>
  </w:num>
  <w:num w:numId="11">
    <w:abstractNumId w:val="21"/>
  </w:num>
  <w:num w:numId="12">
    <w:abstractNumId w:val="22"/>
  </w:num>
  <w:num w:numId="13">
    <w:abstractNumId w:val="17"/>
  </w:num>
  <w:num w:numId="14">
    <w:abstractNumId w:val="18"/>
  </w:num>
  <w:num w:numId="15">
    <w:abstractNumId w:val="8"/>
  </w:num>
  <w:num w:numId="16">
    <w:abstractNumId w:val="23"/>
  </w:num>
  <w:num w:numId="17">
    <w:abstractNumId w:val="12"/>
  </w:num>
  <w:num w:numId="18">
    <w:abstractNumId w:val="13"/>
  </w:num>
  <w:num w:numId="19">
    <w:abstractNumId w:val="3"/>
  </w:num>
  <w:num w:numId="20">
    <w:abstractNumId w:val="2"/>
  </w:num>
  <w:num w:numId="21">
    <w:abstractNumId w:val="14"/>
  </w:num>
  <w:num w:numId="22">
    <w:abstractNumId w:val="19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160"/>
    <w:rsid w:val="00080B01"/>
    <w:rsid w:val="000A0868"/>
    <w:rsid w:val="000D0FFE"/>
    <w:rsid w:val="000F1935"/>
    <w:rsid w:val="001038C1"/>
    <w:rsid w:val="00123B42"/>
    <w:rsid w:val="00130522"/>
    <w:rsid w:val="0015424B"/>
    <w:rsid w:val="00156A54"/>
    <w:rsid w:val="001C7ECD"/>
    <w:rsid w:val="001D1B14"/>
    <w:rsid w:val="00253CBC"/>
    <w:rsid w:val="0033422A"/>
    <w:rsid w:val="00347670"/>
    <w:rsid w:val="00352CF0"/>
    <w:rsid w:val="00393666"/>
    <w:rsid w:val="003A34CF"/>
    <w:rsid w:val="003A5B21"/>
    <w:rsid w:val="003B2288"/>
    <w:rsid w:val="003D6BBF"/>
    <w:rsid w:val="0043585E"/>
    <w:rsid w:val="004717C6"/>
    <w:rsid w:val="00485CAD"/>
    <w:rsid w:val="00496121"/>
    <w:rsid w:val="004C34BA"/>
    <w:rsid w:val="00502651"/>
    <w:rsid w:val="00511178"/>
    <w:rsid w:val="00525945"/>
    <w:rsid w:val="005500E8"/>
    <w:rsid w:val="00576E7A"/>
    <w:rsid w:val="005D2DFC"/>
    <w:rsid w:val="00654B97"/>
    <w:rsid w:val="00680E67"/>
    <w:rsid w:val="006F55E0"/>
    <w:rsid w:val="00720160"/>
    <w:rsid w:val="007674F0"/>
    <w:rsid w:val="00811EAE"/>
    <w:rsid w:val="008E52A6"/>
    <w:rsid w:val="00992846"/>
    <w:rsid w:val="009B4F61"/>
    <w:rsid w:val="00A008AF"/>
    <w:rsid w:val="00A00FE7"/>
    <w:rsid w:val="00A35338"/>
    <w:rsid w:val="00AF5F09"/>
    <w:rsid w:val="00B25A83"/>
    <w:rsid w:val="00B43B3D"/>
    <w:rsid w:val="00B926D9"/>
    <w:rsid w:val="00BC2959"/>
    <w:rsid w:val="00BE1DDB"/>
    <w:rsid w:val="00D40561"/>
    <w:rsid w:val="00D5727E"/>
    <w:rsid w:val="00E3523A"/>
    <w:rsid w:val="00EA30F6"/>
    <w:rsid w:val="00EC61CA"/>
    <w:rsid w:val="00F618C3"/>
    <w:rsid w:val="00F7418D"/>
    <w:rsid w:val="00FA459C"/>
    <w:rsid w:val="00FD6DEA"/>
    <w:rsid w:val="00FE44BD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A8C4DAE5-3553-4570-863B-8670A107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02651"/>
    <w:pPr>
      <w:widowControl w:val="0"/>
      <w:spacing w:line="300" w:lineRule="auto"/>
      <w:ind w:left="440" w:hanging="24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2651"/>
    <w:pPr>
      <w:keepNext/>
      <w:widowControl/>
      <w:spacing w:line="360" w:lineRule="auto"/>
      <w:ind w:left="0"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???????"/>
    <w:uiPriority w:val="99"/>
    <w:rsid w:val="00EC61CA"/>
    <w:pPr>
      <w:autoSpaceDE w:val="0"/>
      <w:autoSpaceDN w:val="0"/>
    </w:pPr>
  </w:style>
  <w:style w:type="paragraph" w:customStyle="1" w:styleId="aaa">
    <w:name w:val="aaa"/>
    <w:basedOn w:val="a3"/>
    <w:uiPriority w:val="99"/>
    <w:rsid w:val="00EC61CA"/>
    <w:pPr>
      <w:tabs>
        <w:tab w:val="left" w:pos="360"/>
      </w:tabs>
      <w:ind w:left="360" w:hanging="360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502651"/>
    <w:pPr>
      <w:widowControl/>
      <w:spacing w:before="100" w:beforeAutospacing="1" w:line="360" w:lineRule="auto"/>
      <w:ind w:left="0"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717C6"/>
    <w:pPr>
      <w:widowControl/>
      <w:autoSpaceDE w:val="0"/>
      <w:autoSpaceDN w:val="0"/>
      <w:spacing w:after="120" w:line="480" w:lineRule="auto"/>
      <w:ind w:left="0" w:firstLine="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</w:style>
  <w:style w:type="table" w:styleId="a6">
    <w:name w:val="Table Grid"/>
    <w:basedOn w:val="a1"/>
    <w:uiPriority w:val="99"/>
    <w:rsid w:val="00123B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BE1DDB"/>
    <w:pPr>
      <w:widowControl/>
      <w:tabs>
        <w:tab w:val="center" w:pos="4677"/>
        <w:tab w:val="right" w:pos="9355"/>
      </w:tabs>
      <w:autoSpaceDE w:val="0"/>
      <w:autoSpaceDN w:val="0"/>
      <w:spacing w:line="240" w:lineRule="auto"/>
      <w:ind w:left="0" w:firstLine="0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BE1DDB"/>
  </w:style>
  <w:style w:type="paragraph" w:styleId="aa">
    <w:name w:val="header"/>
    <w:basedOn w:val="a"/>
    <w:link w:val="ab"/>
    <w:uiPriority w:val="99"/>
    <w:rsid w:val="000A0868"/>
    <w:pPr>
      <w:widowControl/>
      <w:tabs>
        <w:tab w:val="center" w:pos="4677"/>
        <w:tab w:val="right" w:pos="9355"/>
      </w:tabs>
      <w:autoSpaceDE w:val="0"/>
      <w:autoSpaceDN w:val="0"/>
      <w:spacing w:line="240" w:lineRule="auto"/>
      <w:ind w:left="0" w:firstLine="0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cp:lastPrinted>2008-06-02T19:51:00Z</cp:lastPrinted>
  <dcterms:created xsi:type="dcterms:W3CDTF">2014-05-31T04:48:00Z</dcterms:created>
  <dcterms:modified xsi:type="dcterms:W3CDTF">2014-05-31T04:48:00Z</dcterms:modified>
</cp:coreProperties>
</file>