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7D" w:rsidRDefault="00784576">
      <w:pPr>
        <w:pStyle w:val="a4"/>
      </w:pPr>
      <w:r>
        <w:t>Министерство Путей Сообщения</w:t>
      </w:r>
    </w:p>
    <w:p w:rsidR="0035467D" w:rsidRDefault="0035467D">
      <w:pPr>
        <w:jc w:val="center"/>
        <w:rPr>
          <w:sz w:val="36"/>
        </w:rPr>
      </w:pPr>
    </w:p>
    <w:p w:rsidR="0035467D" w:rsidRDefault="00784576">
      <w:pPr>
        <w:pStyle w:val="21"/>
        <w:rPr>
          <w:b/>
          <w:sz w:val="32"/>
        </w:rPr>
      </w:pPr>
      <w:r>
        <w:rPr>
          <w:b/>
          <w:sz w:val="32"/>
        </w:rPr>
        <w:t>РОССИЙСКИЙ    ГОСУДАРСТВЕННЫЙ   ОТКРЫТЫЙ  ТЕХНИЧЕСКИЙ   УНИВЕРСИТЕТ  ПУТЕЙ  СООБЩЕНИЯ</w:t>
      </w:r>
    </w:p>
    <w:p w:rsidR="0035467D" w:rsidRDefault="00784576">
      <w:pPr>
        <w:jc w:val="center"/>
        <w:rPr>
          <w:sz w:val="36"/>
        </w:rPr>
      </w:pPr>
      <w:r>
        <w:rPr>
          <w:sz w:val="36"/>
        </w:rPr>
        <w:t>Воронежский Филиал</w:t>
      </w:r>
    </w:p>
    <w:p w:rsidR="0035467D" w:rsidRDefault="0035467D">
      <w:pPr>
        <w:jc w:val="center"/>
      </w:pPr>
    </w:p>
    <w:p w:rsidR="0035467D" w:rsidRDefault="0035467D">
      <w:pPr>
        <w:jc w:val="center"/>
      </w:pPr>
    </w:p>
    <w:p w:rsidR="0035467D" w:rsidRDefault="0035467D">
      <w:pPr>
        <w:jc w:val="center"/>
      </w:pPr>
    </w:p>
    <w:p w:rsidR="0035467D" w:rsidRDefault="0035467D">
      <w:pPr>
        <w:jc w:val="center"/>
      </w:pPr>
    </w:p>
    <w:p w:rsidR="0035467D" w:rsidRDefault="0035467D">
      <w:pPr>
        <w:jc w:val="center"/>
      </w:pPr>
    </w:p>
    <w:p w:rsidR="0035467D" w:rsidRDefault="00784576">
      <w:pPr>
        <w:pStyle w:val="4"/>
      </w:pPr>
      <w:r>
        <w:t>КУРСОВАЯ   РАБОТА</w:t>
      </w:r>
    </w:p>
    <w:p w:rsidR="0035467D" w:rsidRDefault="00784576">
      <w:pPr>
        <w:jc w:val="center"/>
        <w:rPr>
          <w:i/>
          <w:sz w:val="32"/>
        </w:rPr>
      </w:pPr>
      <w:r>
        <w:rPr>
          <w:b/>
          <w:i/>
          <w:sz w:val="36"/>
        </w:rPr>
        <w:t>ПО  СХЕМОТЕХНИКЕ</w:t>
      </w:r>
      <w:r>
        <w:rPr>
          <w:i/>
          <w:sz w:val="32"/>
        </w:rPr>
        <w:t xml:space="preserve"> </w:t>
      </w:r>
    </w:p>
    <w:p w:rsidR="0035467D" w:rsidRDefault="0035467D">
      <w:pPr>
        <w:jc w:val="center"/>
        <w:rPr>
          <w:i/>
          <w:sz w:val="32"/>
        </w:rPr>
      </w:pPr>
    </w:p>
    <w:p w:rsidR="0035467D" w:rsidRDefault="00784576">
      <w:pPr>
        <w:pStyle w:val="22"/>
        <w:ind w:left="2552" w:hanging="1418"/>
      </w:pPr>
      <w:r>
        <w:t>на тему: “Разработка блока памяти микропроцессорной системы”</w:t>
      </w:r>
    </w:p>
    <w:tbl>
      <w:tblPr>
        <w:tblW w:w="0" w:type="auto"/>
        <w:tblInd w:w="5103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0"/>
      </w:tblGrid>
      <w:tr w:rsidR="0035467D">
        <w:tc>
          <w:tcPr>
            <w:tcW w:w="4360" w:type="dxa"/>
            <w:tcBorders>
              <w:bottom w:val="single" w:sz="4" w:space="0" w:color="auto"/>
            </w:tcBorders>
          </w:tcPr>
          <w:p w:rsidR="0035467D" w:rsidRDefault="00784576">
            <w:pPr>
              <w:spacing w:line="360" w:lineRule="auto"/>
            </w:pPr>
            <w:r>
              <w:t>Выполнил</w:t>
            </w:r>
            <w:r>
              <w:rPr>
                <w:lang w:val="en-US"/>
              </w:rPr>
              <w:t>:</w:t>
            </w:r>
            <w:r>
              <w:t xml:space="preserve"> студент 3 курса</w:t>
            </w:r>
          </w:p>
          <w:p w:rsidR="0035467D" w:rsidRDefault="00784576">
            <w:pPr>
              <w:spacing w:line="360" w:lineRule="auto"/>
              <w:rPr>
                <w:sz w:val="36"/>
              </w:rPr>
            </w:pPr>
            <w:r>
              <w:rPr>
                <w:sz w:val="36"/>
              </w:rPr>
              <w:t>Бобкин И. Г.</w:t>
            </w:r>
          </w:p>
          <w:p w:rsidR="0035467D" w:rsidRDefault="00784576">
            <w:pPr>
              <w:spacing w:line="360" w:lineRule="auto"/>
              <w:rPr>
                <w:lang w:val="en-US"/>
              </w:rPr>
            </w:pPr>
            <w:r>
              <w:t>уч. шифр</w:t>
            </w:r>
            <w:r>
              <w:rPr>
                <w:lang w:val="en-US"/>
              </w:rPr>
              <w:t>:</w:t>
            </w:r>
            <w:r>
              <w:t xml:space="preserve"> 96 - ВЭВМ – </w:t>
            </w:r>
            <w:r>
              <w:rPr>
                <w:lang w:val="en-US"/>
              </w:rPr>
              <w:t>810</w:t>
            </w:r>
          </w:p>
          <w:p w:rsidR="0035467D" w:rsidRDefault="0035467D">
            <w:pPr>
              <w:pStyle w:val="10"/>
            </w:pPr>
          </w:p>
          <w:p w:rsidR="0035467D" w:rsidRDefault="0035467D"/>
        </w:tc>
      </w:tr>
      <w:tr w:rsidR="0035467D">
        <w:tc>
          <w:tcPr>
            <w:tcW w:w="4360" w:type="dxa"/>
            <w:tcBorders>
              <w:top w:val="nil"/>
            </w:tcBorders>
          </w:tcPr>
          <w:p w:rsidR="0035467D" w:rsidRDefault="0035467D">
            <w:pPr>
              <w:rPr>
                <w:sz w:val="32"/>
              </w:rPr>
            </w:pPr>
          </w:p>
          <w:p w:rsidR="0035467D" w:rsidRDefault="00784576">
            <w:pPr>
              <w:spacing w:line="360" w:lineRule="auto"/>
            </w:pPr>
            <w:r>
              <w:rPr>
                <w:sz w:val="32"/>
              </w:rPr>
              <w:t>Рецензент</w:t>
            </w:r>
            <w:r>
              <w:rPr>
                <w:sz w:val="32"/>
                <w:lang w:val="en-US"/>
              </w:rPr>
              <w:t>: к.т.н.</w:t>
            </w:r>
            <w:r>
              <w:rPr>
                <w:sz w:val="32"/>
              </w:rPr>
              <w:t xml:space="preserve"> доцент  </w:t>
            </w:r>
          </w:p>
          <w:p w:rsidR="0035467D" w:rsidRDefault="00784576">
            <w:pPr>
              <w:spacing w:line="360" w:lineRule="auto"/>
              <w:rPr>
                <w:b/>
                <w:sz w:val="36"/>
              </w:rPr>
            </w:pPr>
            <w:r>
              <w:rPr>
                <w:b/>
                <w:sz w:val="36"/>
              </w:rPr>
              <w:t>Ермаков А</w:t>
            </w:r>
            <w:r>
              <w:rPr>
                <w:b/>
                <w:sz w:val="36"/>
                <w:lang w:val="en-US"/>
              </w:rPr>
              <w:t>.Е.</w:t>
            </w:r>
          </w:p>
          <w:p w:rsidR="0035467D" w:rsidRDefault="0035467D">
            <w:pPr>
              <w:jc w:val="center"/>
            </w:pPr>
          </w:p>
          <w:p w:rsidR="0035467D" w:rsidRDefault="0035467D">
            <w:pPr>
              <w:jc w:val="center"/>
            </w:pPr>
          </w:p>
        </w:tc>
      </w:tr>
    </w:tbl>
    <w:p w:rsidR="0035467D" w:rsidRDefault="0035467D">
      <w:pPr>
        <w:jc w:val="center"/>
        <w:rPr>
          <w:lang w:val="en-US"/>
        </w:rPr>
      </w:pPr>
    </w:p>
    <w:p w:rsidR="0035467D" w:rsidRDefault="0035467D">
      <w:pPr>
        <w:jc w:val="center"/>
        <w:rPr>
          <w:lang w:val="en-US"/>
        </w:rPr>
      </w:pPr>
    </w:p>
    <w:p w:rsidR="0035467D" w:rsidRDefault="0035467D">
      <w:pPr>
        <w:jc w:val="center"/>
        <w:rPr>
          <w:lang w:val="en-US"/>
        </w:rPr>
      </w:pPr>
    </w:p>
    <w:p w:rsidR="0035467D" w:rsidRDefault="0035467D">
      <w:pPr>
        <w:jc w:val="center"/>
        <w:rPr>
          <w:lang w:val="en-US"/>
        </w:rPr>
      </w:pPr>
    </w:p>
    <w:p w:rsidR="0035467D" w:rsidRDefault="00784576">
      <w:pPr>
        <w:jc w:val="center"/>
        <w:rPr>
          <w:b/>
        </w:rPr>
      </w:pPr>
      <w:r>
        <w:rPr>
          <w:b/>
        </w:rPr>
        <w:t xml:space="preserve"> ВОРОНЕЖ</w:t>
      </w:r>
    </w:p>
    <w:p w:rsidR="0035467D" w:rsidRDefault="00784576">
      <w:pPr>
        <w:jc w:val="center"/>
        <w:rPr>
          <w:b/>
        </w:rPr>
      </w:pPr>
      <w:r>
        <w:rPr>
          <w:b/>
        </w:rPr>
        <w:lastRenderedPageBreak/>
        <w:t>1999</w:t>
      </w:r>
    </w:p>
    <w:p w:rsidR="0035467D" w:rsidRDefault="00784576">
      <w:pPr>
        <w:jc w:val="center"/>
        <w:rPr>
          <w:rFonts w:ascii="Courier New" w:hAnsi="Courier New"/>
          <w:b/>
          <w:sz w:val="32"/>
        </w:rPr>
      </w:pPr>
      <w:r>
        <w:rPr>
          <w:b/>
        </w:rPr>
        <w:br w:type="page"/>
      </w:r>
      <w:r>
        <w:rPr>
          <w:rFonts w:ascii="Courier New" w:hAnsi="Courier New"/>
          <w:b/>
          <w:sz w:val="32"/>
        </w:rPr>
        <w:t>СОДЕРЖАНИЕ</w:t>
      </w:r>
    </w:p>
    <w:p w:rsidR="0035467D" w:rsidRDefault="0035467D">
      <w:pPr>
        <w:pStyle w:val="1"/>
        <w:rPr>
          <w:b/>
          <w:lang w:val="en-US"/>
        </w:rPr>
      </w:pPr>
    </w:p>
    <w:p w:rsidR="0035467D" w:rsidRDefault="00784576">
      <w:pPr>
        <w:pStyle w:val="10"/>
        <w:tabs>
          <w:tab w:val="right" w:leader="dot" w:pos="10196"/>
        </w:tabs>
        <w:rPr>
          <w:noProof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</w:instrText>
      </w:r>
      <w:r>
        <w:rPr>
          <w:lang w:val="en-US"/>
        </w:rPr>
        <w:fldChar w:fldCharType="separate"/>
      </w:r>
      <w:r>
        <w:rPr>
          <w:noProof/>
        </w:rPr>
        <w:t>ПОЯСНИТЕЛЬНАЯ ЗАПИСКА.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_Toc462420607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5467D" w:rsidRDefault="00784576">
      <w:pPr>
        <w:pStyle w:val="20"/>
      </w:pPr>
      <w:r>
        <w:t>1. Задание на курсовое проектирование</w:t>
      </w:r>
      <w:r>
        <w:tab/>
      </w:r>
      <w:r>
        <w:fldChar w:fldCharType="begin"/>
      </w:r>
      <w:r>
        <w:instrText xml:space="preserve"> PAGEREF _Toc462420608 \h </w:instrText>
      </w:r>
      <w:r>
        <w:fldChar w:fldCharType="separate"/>
      </w:r>
      <w:r>
        <w:t>3</w:t>
      </w:r>
      <w:r>
        <w:fldChar w:fldCharType="end"/>
      </w:r>
    </w:p>
    <w:p w:rsidR="0035467D" w:rsidRDefault="00784576">
      <w:pPr>
        <w:pStyle w:val="20"/>
      </w:pPr>
      <w:r>
        <w:t>2. Особенности построения блоков памяти</w:t>
      </w:r>
      <w:r>
        <w:tab/>
      </w:r>
      <w:r>
        <w:fldChar w:fldCharType="begin"/>
      </w:r>
      <w:r>
        <w:instrText xml:space="preserve"> PAGEREF _Toc462420609 \h </w:instrText>
      </w:r>
      <w:r>
        <w:fldChar w:fldCharType="separate"/>
      </w:r>
      <w:r>
        <w:t>4</w:t>
      </w:r>
      <w:r>
        <w:fldChar w:fldCharType="end"/>
      </w:r>
    </w:p>
    <w:p w:rsidR="0035467D" w:rsidRDefault="00784576">
      <w:pPr>
        <w:pStyle w:val="20"/>
      </w:pPr>
      <w:r>
        <w:t>3. Описание принципов работы разрабатываемых блоков.</w:t>
      </w:r>
      <w:r>
        <w:tab/>
      </w:r>
      <w:r>
        <w:fldChar w:fldCharType="begin"/>
      </w:r>
      <w:r>
        <w:instrText xml:space="preserve"> PAGEREF _Toc462420610 \h </w:instrText>
      </w:r>
      <w:r>
        <w:fldChar w:fldCharType="separate"/>
      </w:r>
      <w:r>
        <w:t>6</w:t>
      </w:r>
      <w:r>
        <w:fldChar w:fldCharType="end"/>
      </w:r>
    </w:p>
    <w:p w:rsidR="0035467D" w:rsidRDefault="00784576">
      <w:pPr>
        <w:pStyle w:val="30"/>
      </w:pPr>
      <w:r>
        <w:t>3.1. Разработка электрических схем блоков ПЗУ и ОЗУ.</w:t>
      </w:r>
      <w:r>
        <w:tab/>
      </w:r>
      <w:r>
        <w:fldChar w:fldCharType="begin"/>
      </w:r>
      <w:r>
        <w:instrText xml:space="preserve"> PAGEREF _Toc462420611 \h </w:instrText>
      </w:r>
      <w:r>
        <w:fldChar w:fldCharType="separate"/>
      </w:r>
      <w:r>
        <w:t>6</w:t>
      </w:r>
      <w:r>
        <w:fldChar w:fldCharType="end"/>
      </w:r>
    </w:p>
    <w:p w:rsidR="0035467D" w:rsidRDefault="00784576">
      <w:pPr>
        <w:pStyle w:val="30"/>
      </w:pPr>
      <w:r>
        <w:t>3.2. Разработка селектора адреса.</w:t>
      </w:r>
      <w:r>
        <w:tab/>
      </w:r>
      <w:r>
        <w:fldChar w:fldCharType="begin"/>
      </w:r>
      <w:r>
        <w:instrText xml:space="preserve"> PAGEREF _Toc462420612 \h </w:instrText>
      </w:r>
      <w:r>
        <w:fldChar w:fldCharType="separate"/>
      </w:r>
      <w:r>
        <w:t>8</w:t>
      </w:r>
      <w:r>
        <w:fldChar w:fldCharType="end"/>
      </w:r>
    </w:p>
    <w:p w:rsidR="0035467D" w:rsidRDefault="00784576">
      <w:pPr>
        <w:pStyle w:val="30"/>
      </w:pPr>
      <w:r>
        <w:t>3.3. Временная диаграмма работы БП.</w:t>
      </w:r>
      <w:r>
        <w:tab/>
      </w:r>
      <w:r>
        <w:fldChar w:fldCharType="begin"/>
      </w:r>
      <w:r>
        <w:instrText xml:space="preserve"> PAGEREF _Toc462420613 \h </w:instrText>
      </w:r>
      <w:r>
        <w:fldChar w:fldCharType="separate"/>
      </w:r>
      <w:r>
        <w:t>9</w:t>
      </w:r>
      <w:r>
        <w:fldChar w:fldCharType="end"/>
      </w:r>
    </w:p>
    <w:p w:rsidR="0035467D" w:rsidRDefault="00784576">
      <w:pPr>
        <w:pStyle w:val="20"/>
      </w:pPr>
      <w:r>
        <w:t>4. Расчет электрических параметров блока памяти.</w:t>
      </w:r>
      <w:r>
        <w:tab/>
      </w:r>
      <w:r>
        <w:fldChar w:fldCharType="begin"/>
      </w:r>
      <w:r>
        <w:instrText xml:space="preserve"> PAGEREF _Toc462420614 \h </w:instrText>
      </w:r>
      <w:r>
        <w:fldChar w:fldCharType="separate"/>
      </w:r>
      <w:r>
        <w:t>10</w:t>
      </w:r>
      <w:r>
        <w:fldChar w:fldCharType="end"/>
      </w:r>
    </w:p>
    <w:p w:rsidR="0035467D" w:rsidRDefault="00784576">
      <w:pPr>
        <w:pStyle w:val="10"/>
        <w:tabs>
          <w:tab w:val="right" w:leader="dot" w:pos="10196"/>
        </w:tabs>
        <w:rPr>
          <w:noProof/>
        </w:rPr>
      </w:pPr>
      <w:r>
        <w:rPr>
          <w:caps w:val="0"/>
          <w:noProof/>
        </w:rPr>
        <w:t>ГРАФИЧЕСКАЯ ЧАСТЬ.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_Toc462420615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35467D" w:rsidRDefault="00784576">
      <w:pPr>
        <w:pStyle w:val="20"/>
      </w:pPr>
      <w:r>
        <w:t>1. Функциональная схема блока памяти.</w:t>
      </w:r>
      <w:r>
        <w:tab/>
      </w:r>
      <w:r>
        <w:fldChar w:fldCharType="begin"/>
      </w:r>
      <w:r>
        <w:instrText xml:space="preserve"> PAGEREF _Toc462420616 \h </w:instrText>
      </w:r>
      <w:r>
        <w:fldChar w:fldCharType="separate"/>
      </w:r>
      <w:r>
        <w:t>12</w:t>
      </w:r>
      <w:r>
        <w:fldChar w:fldCharType="end"/>
      </w:r>
    </w:p>
    <w:p w:rsidR="0035467D" w:rsidRDefault="00784576">
      <w:pPr>
        <w:pStyle w:val="20"/>
      </w:pPr>
      <w:r>
        <w:t>Литература</w:t>
      </w:r>
      <w:r>
        <w:tab/>
      </w:r>
      <w:r>
        <w:fldChar w:fldCharType="begin"/>
      </w:r>
      <w:r>
        <w:instrText xml:space="preserve"> PAGEREF _Toc462420617 \h </w:instrText>
      </w:r>
      <w:r>
        <w:fldChar w:fldCharType="separate"/>
      </w:r>
      <w:r>
        <w:t>14</w:t>
      </w:r>
      <w:r>
        <w:fldChar w:fldCharType="end"/>
      </w:r>
    </w:p>
    <w:p w:rsidR="0035467D" w:rsidRDefault="00784576">
      <w:pPr>
        <w:spacing w:line="360" w:lineRule="auto"/>
        <w:rPr>
          <w:lang w:val="en-US"/>
        </w:rPr>
      </w:pPr>
      <w:r>
        <w:rPr>
          <w:lang w:val="en-US"/>
        </w:rPr>
        <w:fldChar w:fldCharType="end"/>
      </w:r>
    </w:p>
    <w:p w:rsidR="0035467D" w:rsidRDefault="0035467D">
      <w:pPr>
        <w:pStyle w:val="1"/>
        <w:rPr>
          <w:b/>
          <w:lang w:val="en-US"/>
        </w:rPr>
      </w:pPr>
    </w:p>
    <w:p w:rsidR="0035467D" w:rsidRDefault="00784576">
      <w:pPr>
        <w:pStyle w:val="1"/>
      </w:pPr>
      <w:r>
        <w:rPr>
          <w:b/>
        </w:rPr>
        <w:br w:type="page"/>
      </w:r>
      <w:bookmarkStart w:id="0" w:name="_Toc462420607"/>
      <w:r>
        <w:t>ПОЯСНИТЕЛЬНАЯ ЗАПИСКА.</w:t>
      </w:r>
      <w:bookmarkEnd w:id="0"/>
    </w:p>
    <w:p w:rsidR="0035467D" w:rsidRDefault="0035467D">
      <w:pPr>
        <w:jc w:val="both"/>
        <w:rPr>
          <w:b/>
        </w:rPr>
      </w:pPr>
    </w:p>
    <w:p w:rsidR="0035467D" w:rsidRDefault="00784576">
      <w:pPr>
        <w:pStyle w:val="2"/>
      </w:pPr>
      <w:bookmarkStart w:id="1" w:name="_Toc462420608"/>
      <w:r>
        <w:t>1. Задание на курсовое проектирование</w:t>
      </w:r>
      <w:bookmarkEnd w:id="1"/>
    </w:p>
    <w:p w:rsidR="0035467D" w:rsidRDefault="0035467D">
      <w:pPr>
        <w:ind w:left="720"/>
        <w:jc w:val="both"/>
      </w:pPr>
    </w:p>
    <w:p w:rsidR="0035467D" w:rsidRDefault="0078457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Разработать блок памяти микропроцессорной системы,</w:t>
      </w:r>
    </w:p>
    <w:p w:rsidR="0035467D" w:rsidRDefault="00784576">
      <w:pPr>
        <w:pStyle w:val="210"/>
        <w:rPr>
          <w:rFonts w:ascii="Arial" w:hAnsi="Arial"/>
          <w:sz w:val="24"/>
        </w:rPr>
      </w:pPr>
      <w:r>
        <w:rPr>
          <w:rFonts w:ascii="Arial" w:hAnsi="Arial"/>
          <w:sz w:val="24"/>
        </w:rPr>
        <w:t>где: объём ПЗУ составляет 20К*8 и строится на микросхемах К5</w:t>
      </w:r>
      <w:r>
        <w:rPr>
          <w:rFonts w:ascii="Arial" w:hAnsi="Arial"/>
          <w:sz w:val="24"/>
          <w:lang w:val="en-US"/>
        </w:rPr>
        <w:t>56</w:t>
      </w:r>
      <w:r>
        <w:rPr>
          <w:rFonts w:ascii="Arial" w:hAnsi="Arial"/>
          <w:sz w:val="24"/>
        </w:rPr>
        <w:t>РТ20</w:t>
      </w:r>
      <w:r>
        <w:rPr>
          <w:rFonts w:ascii="Arial" w:hAnsi="Arial"/>
          <w:sz w:val="24"/>
        </w:rPr>
        <w:br/>
        <w:t>объём ОЗУ составляет 10К*8 и строится на микросхемах К132РУ9А</w:t>
      </w:r>
      <w:r>
        <w:rPr>
          <w:rFonts w:ascii="Arial" w:hAnsi="Arial"/>
          <w:sz w:val="24"/>
        </w:rPr>
        <w:br/>
        <w:t xml:space="preserve">серия микросхем используемых в качестве дешифраторов, </w:t>
      </w:r>
      <w:r>
        <w:rPr>
          <w:rFonts w:ascii="Arial" w:hAnsi="Arial"/>
          <w:sz w:val="24"/>
        </w:rPr>
        <w:br/>
        <w:t>буферов шин и т.д. – 1554</w:t>
      </w:r>
    </w:p>
    <w:p w:rsidR="0035467D" w:rsidRDefault="008440D1">
      <w:pPr>
        <w:pStyle w:val="23"/>
        <w:rPr>
          <w:sz w:val="24"/>
        </w:rPr>
      </w:pPr>
      <w:r>
        <w:rPr>
          <w:noProof/>
          <w:sz w:val="24"/>
        </w:rPr>
        <w:pict>
          <v:line id="_x0000_s1028" style="position:absolute;left:0;text-align:left;z-index:251641344;mso-position-horizontal:absolute;mso-position-horizontal-relative:text;mso-position-vertical:absolute;mso-position-vertical-relative:text" from="-6.35pt,14pt" to="51.3pt,14.05pt" o:allowincell="f" strokeweight="1pt"/>
        </w:pict>
      </w:r>
      <w:r>
        <w:rPr>
          <w:noProof/>
          <w:sz w:val="24"/>
        </w:rPr>
        <w:pict>
          <v:line id="_x0000_s1029" style="position:absolute;left:0;text-align:left;z-index:251642368;mso-position-horizontal:absolute;mso-position-horizontal-relative:text;mso-position-vertical:absolute;mso-position-vertical-relative:text" from="52.85pt,13.85pt" to="103.3pt,13.9pt" o:allowincell="f" strokeweight="1pt"/>
        </w:pict>
      </w:r>
      <w:r w:rsidR="00784576">
        <w:rPr>
          <w:sz w:val="24"/>
        </w:rPr>
        <w:t>Режимы работы блока памяти определяются внешними управляющими сигналами MEMWR, MEMRD.</w:t>
      </w:r>
    </w:p>
    <w:p w:rsidR="0035467D" w:rsidRDefault="00784576">
      <w:pPr>
        <w:pStyle w:val="2"/>
      </w:pPr>
      <w:r>
        <w:br w:type="page"/>
      </w:r>
      <w:bookmarkStart w:id="2" w:name="_Toc462420609"/>
      <w:r>
        <w:t>2. Особенности построения блоков памяти</w:t>
      </w:r>
      <w:bookmarkEnd w:id="2"/>
    </w:p>
    <w:p w:rsidR="0035467D" w:rsidRDefault="00784576">
      <w:pPr>
        <w:pStyle w:val="a7"/>
        <w:spacing w:before="360"/>
      </w:pPr>
      <w:r>
        <w:t>Компактная микроэлектронная “память” широко приме</w:t>
      </w:r>
      <w:r>
        <w:softHyphen/>
        <w:t>няется в современной электронной аппаратуре самого различно</w:t>
      </w:r>
      <w:r>
        <w:softHyphen/>
        <w:t>го назначения. В ЭВМ па</w:t>
      </w:r>
      <w:r>
        <w:softHyphen/>
        <w:t>мять определяют как функциональную часть, предназна</w:t>
      </w:r>
      <w:r>
        <w:softHyphen/>
        <w:t>ченную для записи, хранения и выдачи команд и обрабатывае</w:t>
      </w:r>
      <w:r>
        <w:softHyphen/>
        <w:t>мых данных. Комплекс технических средств, реализующих функ</w:t>
      </w:r>
      <w:r>
        <w:softHyphen/>
        <w:t>цию памяти, называют запоминающим устройством (ЗУ).</w:t>
      </w:r>
    </w:p>
    <w:p w:rsidR="0035467D" w:rsidRDefault="00784576">
      <w:pPr>
        <w:pStyle w:val="23"/>
        <w:ind w:firstLine="851"/>
        <w:rPr>
          <w:sz w:val="24"/>
        </w:rPr>
      </w:pPr>
      <w:r>
        <w:rPr>
          <w:sz w:val="24"/>
        </w:rPr>
        <w:t>Для обеспечения работы процессора (микропроцессора) необ</w:t>
      </w:r>
      <w:r>
        <w:rPr>
          <w:sz w:val="24"/>
        </w:rPr>
        <w:softHyphen/>
        <w:t>ходимы программа, т. е. последовательность команд, и данные, над которыми процессор производит предписываемые командами операции. Команды и данные поступают в основную память ЭВМ через устройство ввода, на выходе которого они получают циф</w:t>
      </w:r>
      <w:r>
        <w:rPr>
          <w:sz w:val="24"/>
        </w:rPr>
        <w:softHyphen/>
        <w:t>ровую форму представления, т. е. форму кодовых комбинаций О и 1. Основная память, как правило, состоит из ЗУ двух видов — оперативного (ОЗУ) и постоянного (ПЗУ).</w:t>
      </w:r>
    </w:p>
    <w:p w:rsidR="0035467D" w:rsidRDefault="00784576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Оперативное ЗУ предназначено для хранения переменной информации, оно допускает изменение своего содержимого в ходе выполнения процессором вычислительных операций с дан</w:t>
      </w:r>
      <w:r>
        <w:rPr>
          <w:rFonts w:ascii="Arial" w:hAnsi="Arial"/>
          <w:sz w:val="24"/>
        </w:rPr>
        <w:softHyphen/>
        <w:t>ными. Это значит, что процессор может выбрать (режим считы</w:t>
      </w:r>
      <w:r>
        <w:rPr>
          <w:rFonts w:ascii="Arial" w:hAnsi="Arial"/>
          <w:sz w:val="24"/>
        </w:rPr>
        <w:softHyphen/>
        <w:t>вания) из ОЗУ код команды и данные и после обработки по</w:t>
      </w:r>
      <w:r>
        <w:rPr>
          <w:rFonts w:ascii="Arial" w:hAnsi="Arial"/>
          <w:sz w:val="24"/>
        </w:rPr>
        <w:softHyphen/>
        <w:t>местить в ОЗУ (режим записи) полученный результат. Причем возможно размещение в ОЗУ новых данных на местах прежних, которые в этом случае перестают существовать. Таким образом, ОЗУ может работать в режимах записи, считывания и хранения информации.</w:t>
      </w:r>
    </w:p>
    <w:p w:rsidR="0035467D" w:rsidRDefault="00784576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Постоянное ЗУ содержит информацию, которая не должна изменяться в ходе выполнения процессором программы. Такую информацию составляют стандартные подпрограммы, табличные данные, коды физических констант и постоянных коэффициентов и т. п. Эта информация заносится в ПЗУ предварительно,  и в ходе работы процессора может только считываться. Таким образом ПЗУ работает в режимах хранения и считывания.</w:t>
      </w:r>
    </w:p>
    <w:p w:rsidR="0035467D" w:rsidRDefault="00784576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Функциональные возможности ОЗУ шире, чем ПЗУ: ОЗУ может работать в качестве ПЗУ, т. е. в режиме многократного считывания однократно записанной информации, а ПЗУ в ка</w:t>
      </w:r>
      <w:r>
        <w:rPr>
          <w:rFonts w:ascii="Arial" w:hAnsi="Arial"/>
          <w:sz w:val="24"/>
        </w:rPr>
        <w:softHyphen/>
        <w:t>честве ОЗУ использовано быть не может, так как не позволяет в процессе работы изменить</w:t>
      </w:r>
      <w:r>
        <w:rPr>
          <w:rFonts w:ascii="Arial" w:hAnsi="Arial"/>
          <w:sz w:val="24"/>
          <w:lang w:val="en-US"/>
        </w:rPr>
        <w:t>,</w:t>
      </w:r>
      <w:r>
        <w:rPr>
          <w:rFonts w:ascii="Arial" w:hAnsi="Arial"/>
          <w:sz w:val="24"/>
        </w:rPr>
        <w:t xml:space="preserve"> занесенную в него информацию. В свою очередь, ПЗУ обладает преимуществом перед ОЗУ в свойстве сохранять информацию при сбоях и отключении пита</w:t>
      </w:r>
      <w:r>
        <w:rPr>
          <w:rFonts w:ascii="Arial" w:hAnsi="Arial"/>
          <w:sz w:val="24"/>
        </w:rPr>
        <w:softHyphen/>
        <w:t>ния. Это свойство получило название энергонезависимость. Опе</w:t>
      </w:r>
      <w:r>
        <w:rPr>
          <w:rFonts w:ascii="Arial" w:hAnsi="Arial"/>
          <w:sz w:val="24"/>
        </w:rPr>
        <w:softHyphen/>
        <w:t>ративное ЗУ является энергозависимым, так как информация, записанная в ОЗУ, утрачивается при сбоях питания.</w:t>
      </w:r>
    </w:p>
    <w:p w:rsidR="0035467D" w:rsidRDefault="00784576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микросхем памяти, выпускаемых отечественной промыш</w:t>
      </w:r>
      <w:r>
        <w:rPr>
          <w:rFonts w:ascii="Arial" w:hAnsi="Arial"/>
          <w:sz w:val="24"/>
        </w:rPr>
        <w:softHyphen/>
        <w:t>ленностью, характерны широкая номенклатура типов, значитель</w:t>
      </w:r>
      <w:r>
        <w:rPr>
          <w:rFonts w:ascii="Arial" w:hAnsi="Arial"/>
          <w:sz w:val="24"/>
        </w:rPr>
        <w:softHyphen/>
        <w:t xml:space="preserve">ное </w:t>
      </w:r>
      <w:r>
        <w:rPr>
          <w:rFonts w:ascii="Arial" w:hAnsi="Arial"/>
          <w:sz w:val="24"/>
          <w:lang w:val="en-US"/>
        </w:rPr>
        <w:t>,</w:t>
      </w:r>
      <w:r>
        <w:rPr>
          <w:rFonts w:ascii="Arial" w:hAnsi="Arial"/>
          <w:sz w:val="24"/>
        </w:rPr>
        <w:t xml:space="preserve"> разнообразие вариантов конструктивно-технологического исполнения, большой диапазон функциональных характеристик и значений электрических параметров, существенные различия в режимах работы и в областях применения.</w:t>
      </w:r>
    </w:p>
    <w:p w:rsidR="0035467D" w:rsidRDefault="00784576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Микросхемы памяти изготавливают по полупроводниковой технологии на основе кремния с высокой степенью интеграции компонентов на кристалле, что определяет их принадлежность к большим интегральным схемам (БИС). Конструктивно БИС 'памяти представляет собой полупроводниковый кристалл с площадью в несколько десятков квадратных миллиметров, заклю</w:t>
      </w:r>
      <w:r>
        <w:rPr>
          <w:rFonts w:ascii="Arial" w:hAnsi="Arial"/>
          <w:sz w:val="24"/>
        </w:rPr>
        <w:softHyphen/>
        <w:t>ченный в корпус.</w:t>
      </w:r>
    </w:p>
    <w:p w:rsidR="0035467D" w:rsidRDefault="00784576">
      <w:pPr>
        <w:ind w:firstLine="851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Микросхемы памяти для построения блока памяти микропроцессорной системы выбирают, исходя из следую</w:t>
      </w:r>
      <w:r>
        <w:rPr>
          <w:rFonts w:ascii="Arial" w:hAnsi="Arial"/>
          <w:sz w:val="24"/>
        </w:rPr>
        <w:softHyphen/>
        <w:t>щих данных: требуемая информационная емкость и организация памяти, быстродействие (время цикла обращения для записи или считывания), тип магистрали (интерфейса), характеристики ли</w:t>
      </w:r>
      <w:r>
        <w:rPr>
          <w:rFonts w:ascii="Arial" w:hAnsi="Arial"/>
          <w:sz w:val="24"/>
        </w:rPr>
        <w:softHyphen/>
        <w:t>ний магистрали (нагрузочная способность</w:t>
      </w:r>
      <w:r>
        <w:rPr>
          <w:rFonts w:ascii="Arial" w:hAnsi="Arial"/>
          <w:sz w:val="24"/>
          <w:lang w:val="en-US"/>
        </w:rPr>
        <w:t xml:space="preserve"> по</w:t>
      </w:r>
      <w:r>
        <w:rPr>
          <w:rFonts w:ascii="Arial" w:hAnsi="Arial"/>
          <w:sz w:val="24"/>
        </w:rPr>
        <w:t xml:space="preserve"> току и емкости, требования к устройствам ввода-вывода подключаемых узлов и др.), требования к энергопотреблению, необходимость обеспече</w:t>
      </w:r>
      <w:r>
        <w:rPr>
          <w:rFonts w:ascii="Arial" w:hAnsi="Arial"/>
          <w:sz w:val="24"/>
        </w:rPr>
        <w:softHyphen/>
        <w:t>ния энергонезависимости, условия эксплуатации, конструктивные требования.</w:t>
      </w:r>
    </w:p>
    <w:p w:rsidR="0035467D" w:rsidRDefault="00784576">
      <w:pPr>
        <w:pStyle w:val="2"/>
      </w:pPr>
      <w:r>
        <w:rPr>
          <w:sz w:val="27"/>
        </w:rPr>
        <w:br w:type="page"/>
      </w:r>
      <w:bookmarkStart w:id="3" w:name="_Toc462420610"/>
      <w:r>
        <w:t>3. Описание принципов работы разрабатываемых блоков.</w:t>
      </w:r>
      <w:bookmarkEnd w:id="3"/>
    </w:p>
    <w:p w:rsidR="0035467D" w:rsidRDefault="0035467D">
      <w:pPr>
        <w:pStyle w:val="210"/>
        <w:ind w:left="0" w:firstLine="851"/>
      </w:pPr>
    </w:p>
    <w:p w:rsidR="0035467D" w:rsidRDefault="00784576">
      <w:pPr>
        <w:pStyle w:val="210"/>
        <w:ind w:left="0"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разрабатываемом блоке память подключена к микропроцессору (МП) посредством трех шин: шины данных (ШД), шины адреса (ША) и шины управления. При обращении к памяти МП выставляет  по ША адрес ячейки памяти (ЯП), а по ШУ - сигнал </w:t>
      </w:r>
      <w:r>
        <w:rPr>
          <w:rFonts w:ascii="Arial" w:hAnsi="Arial"/>
          <w:sz w:val="24"/>
          <w:lang w:val="en-US"/>
        </w:rPr>
        <w:t>MEMRD</w:t>
      </w:r>
      <w:r>
        <w:rPr>
          <w:rFonts w:ascii="Arial" w:hAnsi="Arial"/>
          <w:sz w:val="24"/>
        </w:rPr>
        <w:t xml:space="preserve"> в цикле чтения памяти или</w:t>
      </w:r>
      <w:r>
        <w:rPr>
          <w:rFonts w:ascii="Arial" w:hAnsi="Arial"/>
          <w:sz w:val="24"/>
          <w:lang w:val="en-US"/>
        </w:rPr>
        <w:t xml:space="preserve"> MEMWR</w:t>
      </w:r>
      <w:r>
        <w:rPr>
          <w:rFonts w:ascii="Arial" w:hAnsi="Arial"/>
          <w:sz w:val="24"/>
        </w:rPr>
        <w:t xml:space="preserve"> в цикле записи (рис. 3.1). Причем эти сигналы управления активно низкие и одновременно никогда не могут быть активными. В цикле чтения информация передается по ШД из памяти в МП, а в цикле записи - из МП в память. Если же к памяти обращения нет, то ее выходы отключены от ШД. Описанный алгоритм работы памяти  реализовывается  схемой управления, которая входит в состав разрабатываемого блока. </w:t>
      </w:r>
    </w:p>
    <w:p w:rsidR="0035467D" w:rsidRDefault="008440D1">
      <w:pPr>
        <w:framePr w:hSpace="180" w:wrap="auto" w:vAnchor="text" w:hAnchor="page" w:x="2165" w:y="340"/>
        <w:tabs>
          <w:tab w:val="left" w:pos="-3261"/>
          <w:tab w:val="left" w:pos="0"/>
        </w:tabs>
        <w:jc w:val="both"/>
      </w:pPr>
      <w:r>
        <w:rPr>
          <w:noProof/>
        </w:rPr>
        <w:pict>
          <v:rect id="_x0000_s1108" style="position:absolute;left:0;text-align:left;margin-left:35.75pt;margin-top:190.1pt;width:338.45pt;height:21.65pt;z-index:251666944;mso-position-horizontal:absolute;mso-position-horizontal-relative:text;mso-position-vertical:absolute;mso-position-vertical-relative:text" o:allowincell="f" filled="f" stroked="f" strokeweight="0">
            <v:textbox inset="0,0,0,0">
              <w:txbxContent>
                <w:p w:rsidR="0035467D" w:rsidRDefault="00784576">
                  <w:r>
                    <w:t>Рис. 3.1 Временная диаграмма работы блока памяти</w:t>
                  </w:r>
                </w:p>
              </w:txbxContent>
            </v:textbox>
          </v:rect>
        </w:pict>
      </w:r>
      <w:r w:rsidR="00784576">
        <w:rPr>
          <w:sz w:val="20"/>
        </w:rPr>
        <w:object w:dxaOrig="7965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185.25pt" o:ole="" fillcolor="window">
            <v:imagedata r:id="rId7" o:title=""/>
          </v:shape>
          <o:OLEObject Type="Embed" ProgID="PBrush" ShapeID="_x0000_i1025" DrawAspect="Content" ObjectID="_1453467210" r:id="rId8"/>
        </w:object>
      </w:r>
    </w:p>
    <w:p w:rsidR="0035467D" w:rsidRDefault="0035467D">
      <w:pPr>
        <w:tabs>
          <w:tab w:val="left" w:pos="-3261"/>
          <w:tab w:val="left" w:pos="0"/>
        </w:tabs>
        <w:jc w:val="both"/>
      </w:pPr>
    </w:p>
    <w:p w:rsidR="0035467D" w:rsidRDefault="00784576">
      <w:pPr>
        <w:pStyle w:val="3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Память МПС включает в себя ПЗУ, предназначенное для хранения программ, различных констант, табличных данных и т.д., и ОЗУ, которое используется для хранения промежуточных данных и массивов данных, поступающих с внешних устройств, организации стековой памяти и т.д. Область адресов ЯП ПЗУ лежит начиная с нулевого до максимального, определяемого информационным объемом этого узла,  следом за которыми располагаются адреса ЯП ОЗУ.  </w:t>
      </w:r>
    </w:p>
    <w:p w:rsidR="0035467D" w:rsidRDefault="00784576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Таким образом в состав разрабатываемого блока памяти входит блок ПЗУ, блок ОЗУ и схема управления.</w:t>
      </w:r>
    </w:p>
    <w:p w:rsidR="0035467D" w:rsidRDefault="0035467D">
      <w:pPr>
        <w:tabs>
          <w:tab w:val="left" w:pos="-3261"/>
          <w:tab w:val="left" w:pos="0"/>
        </w:tabs>
        <w:jc w:val="both"/>
      </w:pPr>
    </w:p>
    <w:p w:rsidR="0035467D" w:rsidRDefault="00784576">
      <w:pPr>
        <w:pStyle w:val="3"/>
      </w:pPr>
      <w:bookmarkStart w:id="4" w:name="_Toc462420611"/>
      <w:r>
        <w:t>3.1. Разработка электрических схем блоков ПЗУ и ОЗУ.</w:t>
      </w:r>
      <w:bookmarkEnd w:id="4"/>
    </w:p>
    <w:p w:rsidR="0035467D" w:rsidRDefault="0035467D">
      <w:pPr>
        <w:pStyle w:val="31"/>
        <w:rPr>
          <w:lang w:val="en-US"/>
        </w:rPr>
      </w:pPr>
    </w:p>
    <w:p w:rsidR="0035467D" w:rsidRDefault="00784576">
      <w:pPr>
        <w:pStyle w:val="3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Заданные микросхемы ПЗУ К556РТ20 и ОЗУ К132РУ9А имеют объём 1К*8 и 1К*4 соответственно. </w:t>
      </w:r>
    </w:p>
    <w:p w:rsidR="0035467D" w:rsidRDefault="00784576">
      <w:pPr>
        <w:tabs>
          <w:tab w:val="left" w:pos="-3261"/>
          <w:tab w:val="left" w:pos="0"/>
        </w:tabs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Для увеличения “ширины” выборки необходимо объединить соответствующие адресные входы и входы управления микросхем памяти. Из сказанного следует, что для микросхем ПЗУ, увеличение “ширины” выборки не требуется, а для ОЗУ требуется объединить 2 микросхемы. </w:t>
      </w:r>
    </w:p>
    <w:p w:rsidR="0035467D" w:rsidRDefault="00784576">
      <w:pPr>
        <w:tabs>
          <w:tab w:val="left" w:pos="-3261"/>
          <w:tab w:val="left" w:pos="0"/>
        </w:tabs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увеличения информационной ёмкости объединяем соответствующие входы и соответствующие выходы для ПЗУ – 20 микросхем, а для ОЗУ – 20 микросхемы. Получим информационную ёмкость соответственно 20К*8 и 10К*8.</w:t>
      </w:r>
    </w:p>
    <w:p w:rsidR="0035467D" w:rsidRDefault="00784576">
      <w:pPr>
        <w:pStyle w:val="31"/>
        <w:tabs>
          <w:tab w:val="clear" w:pos="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уменьшения емкостной нагрузки системной шины внутренние шины  адреса и данных блоков подключаем к ней через буферные формирователи построенные на микросхемах К1554АП6. Причем разобьём БП на две составные части: блок ПЗУ и блок ОЗУ. Входы и выходы этих блоков подключим к разным буферным формирователям.</w:t>
      </w:r>
    </w:p>
    <w:p w:rsidR="0035467D" w:rsidRDefault="00784576">
      <w:pPr>
        <w:pStyle w:val="31"/>
        <w:tabs>
          <w:tab w:val="clear" w:pos="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Составим карту памяти заданного устройства:</w:t>
      </w:r>
    </w:p>
    <w:p w:rsidR="0035467D" w:rsidRDefault="0035467D">
      <w:pPr>
        <w:pStyle w:val="31"/>
        <w:tabs>
          <w:tab w:val="clear" w:pos="0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693"/>
        <w:gridCol w:w="693"/>
        <w:gridCol w:w="693"/>
        <w:gridCol w:w="693"/>
        <w:gridCol w:w="587"/>
        <w:gridCol w:w="587"/>
        <w:gridCol w:w="587"/>
        <w:gridCol w:w="588"/>
        <w:gridCol w:w="587"/>
        <w:gridCol w:w="587"/>
        <w:gridCol w:w="588"/>
        <w:gridCol w:w="587"/>
        <w:gridCol w:w="587"/>
        <w:gridCol w:w="588"/>
        <w:gridCol w:w="994"/>
      </w:tblGrid>
      <w:tr w:rsidR="0035467D">
        <w:trPr>
          <w:jc w:val="center"/>
        </w:trPr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А14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А13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А12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А11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А10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А9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А8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А7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А6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А5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А4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А3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А2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А1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А0</w:t>
            </w:r>
          </w:p>
        </w:tc>
        <w:tc>
          <w:tcPr>
            <w:tcW w:w="994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Узел</w:t>
            </w:r>
          </w:p>
        </w:tc>
      </w:tr>
      <w:tr w:rsidR="0035467D">
        <w:trPr>
          <w:jc w:val="center"/>
        </w:trPr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994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ПЗУ</w:t>
            </w:r>
          </w:p>
        </w:tc>
      </w:tr>
      <w:tr w:rsidR="0035467D">
        <w:trPr>
          <w:jc w:val="center"/>
        </w:trPr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994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ПЗУ</w:t>
            </w:r>
          </w:p>
        </w:tc>
      </w:tr>
      <w:tr w:rsidR="0035467D">
        <w:trPr>
          <w:jc w:val="center"/>
        </w:trPr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994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ПЗУ</w:t>
            </w:r>
          </w:p>
        </w:tc>
      </w:tr>
      <w:tr w:rsidR="0035467D">
        <w:trPr>
          <w:jc w:val="center"/>
        </w:trPr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</w:t>
            </w:r>
          </w:p>
        </w:tc>
        <w:tc>
          <w:tcPr>
            <w:tcW w:w="994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ОЗУ</w:t>
            </w:r>
          </w:p>
        </w:tc>
      </w:tr>
      <w:tr w:rsidR="0035467D">
        <w:trPr>
          <w:jc w:val="center"/>
        </w:trPr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Х</w:t>
            </w:r>
          </w:p>
        </w:tc>
        <w:tc>
          <w:tcPr>
            <w:tcW w:w="994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ОЗУ</w:t>
            </w:r>
          </w:p>
        </w:tc>
      </w:tr>
      <w:tr w:rsidR="0035467D">
        <w:trPr>
          <w:jc w:val="center"/>
        </w:trPr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693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7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588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994" w:type="dxa"/>
          </w:tcPr>
          <w:p w:rsidR="0035467D" w:rsidRDefault="00784576">
            <w:pPr>
              <w:pStyle w:val="31"/>
              <w:tabs>
                <w:tab w:val="clear" w:pos="0"/>
              </w:tabs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ОЗУ</w:t>
            </w:r>
          </w:p>
        </w:tc>
      </w:tr>
    </w:tbl>
    <w:p w:rsidR="0035467D" w:rsidRDefault="0035467D">
      <w:pPr>
        <w:pStyle w:val="31"/>
        <w:tabs>
          <w:tab w:val="clear" w:pos="0"/>
        </w:tabs>
        <w:rPr>
          <w:rFonts w:ascii="Arial" w:hAnsi="Arial"/>
          <w:sz w:val="24"/>
        </w:rPr>
      </w:pPr>
    </w:p>
    <w:p w:rsidR="0035467D" w:rsidRDefault="00784576">
      <w:pPr>
        <w:pStyle w:val="31"/>
        <w:tabs>
          <w:tab w:val="clear" w:pos="0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Для адресации разрабатываемого БП можно использовать четыре дешифратора 1554ИД7 (имеющим организацию 3*8). Старшие разряды адресов используются для подачи сигналов на входы разрешения дешифраторов</w:t>
      </w:r>
      <w:r>
        <w:rPr>
          <w:rFonts w:ascii="Arial" w:hAnsi="Arial"/>
          <w:sz w:val="24"/>
          <w:lang w:val="en-US"/>
        </w:rPr>
        <w:t>.</w:t>
      </w:r>
    </w:p>
    <w:p w:rsidR="0035467D" w:rsidRDefault="00784576">
      <w:pPr>
        <w:pStyle w:val="31"/>
        <w:tabs>
          <w:tab w:val="clear" w:pos="0"/>
        </w:tabs>
        <w:ind w:firstLine="0"/>
        <w:rPr>
          <w:lang w:val="en-US"/>
        </w:rPr>
      </w:pPr>
      <w:r>
        <w:rPr>
          <w:lang w:val="en-US"/>
        </w:rPr>
        <w:br w:type="page"/>
      </w:r>
    </w:p>
    <w:p w:rsidR="0035467D" w:rsidRDefault="00784576">
      <w:pPr>
        <w:pStyle w:val="3"/>
      </w:pPr>
      <w:bookmarkStart w:id="5" w:name="_Toc462420612"/>
      <w:r>
        <w:t>3.2. Разработка селектора адреса.</w:t>
      </w:r>
      <w:bookmarkEnd w:id="5"/>
    </w:p>
    <w:p w:rsidR="0035467D" w:rsidRDefault="00784576">
      <w:pPr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  как  выбор  между  блоками  ПЗУ   и  ОЗУ  осуществляется  разрядами  адреса  (А</w:t>
      </w:r>
      <w:r>
        <w:rPr>
          <w:rFonts w:ascii="Arial" w:hAnsi="Arial"/>
          <w:sz w:val="24"/>
          <w:vertAlign w:val="subscript"/>
        </w:rPr>
        <w:t>12</w:t>
      </w:r>
      <w:r>
        <w:rPr>
          <w:rFonts w:ascii="Arial" w:hAnsi="Arial"/>
          <w:sz w:val="24"/>
        </w:rPr>
        <w:sym w:font="Symbol" w:char="F0B8"/>
      </w:r>
      <w:r>
        <w:rPr>
          <w:rFonts w:ascii="Arial" w:hAnsi="Arial"/>
          <w:sz w:val="24"/>
        </w:rPr>
        <w:t>А</w:t>
      </w:r>
      <w:r>
        <w:rPr>
          <w:rFonts w:ascii="Arial" w:hAnsi="Arial"/>
          <w:sz w:val="24"/>
          <w:vertAlign w:val="subscript"/>
        </w:rPr>
        <w:t>14</w:t>
      </w:r>
      <w:r>
        <w:rPr>
          <w:rFonts w:ascii="Arial" w:hAnsi="Arial"/>
          <w:sz w:val="24"/>
        </w:rPr>
        <w:t>), будем  использовать  эти  адреса  для  синтезирования  схемы  селектора  адреса.</w:t>
      </w:r>
    </w:p>
    <w:p w:rsidR="0035467D" w:rsidRDefault="00784576">
      <w:pPr>
        <w:ind w:firstLine="851"/>
        <w:rPr>
          <w:rFonts w:ascii="Arial" w:hAnsi="Arial"/>
          <w:sz w:val="24"/>
        </w:rPr>
      </w:pPr>
      <w:r>
        <w:rPr>
          <w:rFonts w:ascii="Arial" w:hAnsi="Arial"/>
          <w:sz w:val="24"/>
        </w:rPr>
        <w:t>Синтезируем  схему  селектора  адреса  с  помощью  карт  Карно.</w:t>
      </w:r>
    </w:p>
    <w:p w:rsidR="0035467D" w:rsidRDefault="008440D1">
      <w:pPr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margin-left:238.4pt;margin-top:21pt;width:273.75pt;height:151.2pt;z-index:251667968;mso-position-horizontal:absolute;mso-position-horizontal-relative:text;mso-position-vertical:absolute;mso-position-vertical-relative:text" o:allowincell="f" filled="f" stroked="f">
            <v:textbox>
              <w:txbxContent>
                <w:p w:rsidR="0035467D" w:rsidRDefault="008440D1">
                  <w:pPr>
                    <w:pStyle w:val="a5"/>
                    <w:tabs>
                      <w:tab w:val="clear" w:pos="4153"/>
                      <w:tab w:val="clear" w:pos="8306"/>
                    </w:tabs>
                  </w:pPr>
                  <w:r>
                    <w:pict>
                      <v:shape id="_x0000_i1027" type="#_x0000_t75" style="width:244.5pt;height:125.25pt" o:bordertopcolor="this" o:borderleftcolor="this" o:borderbottomcolor="this" o:borderrightcolor="this" fillcolor="window">
                        <v:imagedata r:id="rId9" o:title="карта карно"/>
                        <w10:bordertop type="single" width="6" shadow="t"/>
                        <w10:borderleft type="single" width="6" shadow="t"/>
                        <w10:borderbottom type="single" width="6" shadow="t"/>
                        <w10:borderright type="single" width="6" shadow="t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0" w:type="auto"/>
        <w:tblInd w:w="-16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1019"/>
        <w:gridCol w:w="1019"/>
        <w:gridCol w:w="1020"/>
      </w:tblGrid>
      <w:tr w:rsidR="0035467D">
        <w:tc>
          <w:tcPr>
            <w:tcW w:w="1019" w:type="dxa"/>
            <w:tcBorders>
              <w:top w:val="thinThickThinSmallGap" w:sz="24" w:space="0" w:color="auto"/>
              <w:bottom w:val="threeDEmboss" w:sz="24" w:space="0" w:color="auto"/>
            </w:tcBorders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t>А14</w:t>
            </w:r>
          </w:p>
          <w:p w:rsidR="0035467D" w:rsidRDefault="00784576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019" w:type="dxa"/>
            <w:tcBorders>
              <w:top w:val="thinThickThinSmallGap" w:sz="24" w:space="0" w:color="auto"/>
              <w:bottom w:val="threeDEmboss" w:sz="24" w:space="0" w:color="auto"/>
            </w:tcBorders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t>А13</w:t>
            </w:r>
          </w:p>
          <w:p w:rsidR="0035467D" w:rsidRDefault="00784576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1019" w:type="dxa"/>
            <w:tcBorders>
              <w:top w:val="thinThickThinSmallGap" w:sz="24" w:space="0" w:color="auto"/>
              <w:bottom w:val="threeDEmboss" w:sz="24" w:space="0" w:color="auto"/>
            </w:tcBorders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t>А12</w:t>
            </w:r>
          </w:p>
          <w:p w:rsidR="0035467D" w:rsidRDefault="00784576">
            <w:pPr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1020" w:type="dxa"/>
            <w:tcBorders>
              <w:top w:val="thinThickThinSmallGap" w:sz="24" w:space="0" w:color="auto"/>
              <w:bottom w:val="threeDEmboss" w:sz="24" w:space="0" w:color="auto"/>
            </w:tcBorders>
          </w:tcPr>
          <w:p w:rsidR="0035467D" w:rsidRDefault="00784576">
            <w:pPr>
              <w:jc w:val="center"/>
            </w:pPr>
            <w:r>
              <w:rPr>
                <w:lang w:val="en-US"/>
              </w:rPr>
              <w:t>F</w:t>
            </w:r>
          </w:p>
        </w:tc>
      </w:tr>
      <w:tr w:rsidR="0035467D">
        <w:tc>
          <w:tcPr>
            <w:tcW w:w="1019" w:type="dxa"/>
            <w:tcBorders>
              <w:top w:val="nil"/>
            </w:tcBorders>
          </w:tcPr>
          <w:p w:rsidR="0035467D" w:rsidRDefault="00784576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019" w:type="dxa"/>
            <w:tcBorders>
              <w:top w:val="nil"/>
            </w:tcBorders>
          </w:tcPr>
          <w:p w:rsidR="0035467D" w:rsidRDefault="00784576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019" w:type="dxa"/>
            <w:tcBorders>
              <w:top w:val="nil"/>
            </w:tcBorders>
          </w:tcPr>
          <w:p w:rsidR="0035467D" w:rsidRDefault="00784576">
            <w:pPr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1020" w:type="dxa"/>
            <w:tcBorders>
              <w:top w:val="nil"/>
            </w:tcBorders>
          </w:tcPr>
          <w:p w:rsidR="0035467D" w:rsidRDefault="00784576">
            <w:pPr>
              <w:jc w:val="center"/>
            </w:pPr>
            <w:r>
              <w:rPr>
                <w:lang w:val="en-US"/>
              </w:rPr>
              <w:t>0</w:t>
            </w:r>
          </w:p>
        </w:tc>
      </w:tr>
      <w:tr w:rsidR="0035467D"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467D"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0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467D"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467D"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0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5467D"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467D"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020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5467D"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9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20" w:type="dxa"/>
          </w:tcPr>
          <w:p w:rsidR="0035467D" w:rsidRDefault="007845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5467D" w:rsidRDefault="008440D1">
      <w:r>
        <w:rPr>
          <w:noProof/>
        </w:rPr>
        <w:pict>
          <v:line id="_x0000_s1118" style="position:absolute;z-index:251671040;mso-position-horizontal:absolute;mso-position-horizontal-relative:text;mso-position-vertical:absolute;mso-position-vertical-relative:text" from="125.35pt,19.05pt" to="168.55pt,19.05pt" o:allowincell="f"/>
        </w:pict>
      </w:r>
      <w:r>
        <w:rPr>
          <w:noProof/>
        </w:rPr>
        <w:pict>
          <v:line id="_x0000_s1114" style="position:absolute;z-index:251670016;mso-position-horizontal:absolute;mso-position-horizontal-relative:text;mso-position-vertical:absolute;mso-position-vertical-relative:text" from="70.85pt,19.8pt" to="114.05pt,19.8pt" o:allowincell="f"/>
        </w:pict>
      </w:r>
    </w:p>
    <w:p w:rsidR="0035467D" w:rsidRDefault="008440D1">
      <w:pPr>
        <w:rPr>
          <w:lang w:val="en-US"/>
        </w:rPr>
      </w:pPr>
      <w:r>
        <w:rPr>
          <w:noProof/>
        </w:rPr>
        <w:pict>
          <v:line id="_x0000_s1111" style="position:absolute;z-index:251668992;mso-position-horizontal:absolute;mso-position-horizontal-relative:text;mso-position-vertical:absolute;mso-position-vertical-relative:text" from="70.85pt,2.4pt" to="116.15pt,2.65pt" o:allowincell="f"/>
        </w:pict>
      </w:r>
      <w:r>
        <w:rPr>
          <w:noProof/>
        </w:rPr>
        <w:pict>
          <v:line id="_x0000_s1120" style="position:absolute;z-index:251673088;mso-position-horizontal:absolute;mso-position-horizontal-relative:text;mso-position-vertical:absolute;mso-position-vertical-relative:text" from="155.85pt,1.55pt" to="170.25pt,1.55pt" o:allowincell="f"/>
        </w:pict>
      </w:r>
      <w:r>
        <w:rPr>
          <w:noProof/>
        </w:rPr>
        <w:pict>
          <v:line id="_x0000_s1119" style="position:absolute;z-index:251672064;mso-position-horizontal:absolute;mso-position-horizontal-relative:text;mso-position-vertical:absolute;mso-position-vertical-relative:text" from="125.15pt,2pt" to="139.55pt,2pt" o:allowincell="f"/>
        </w:pict>
      </w:r>
      <w:r w:rsidR="00784576">
        <w:rPr>
          <w:lang w:val="en-US"/>
        </w:rPr>
        <w:t xml:space="preserve">F=CA+CB=CA+CB=CA </w:t>
      </w:r>
      <w:r w:rsidR="00784576">
        <w:rPr>
          <w:lang w:val="en-US"/>
        </w:rPr>
        <w:sym w:font="Symbol" w:char="F0D7"/>
      </w:r>
      <w:r w:rsidR="00784576">
        <w:rPr>
          <w:lang w:val="en-US"/>
        </w:rPr>
        <w:t xml:space="preserve"> CB</w:t>
      </w:r>
    </w:p>
    <w:p w:rsidR="0035467D" w:rsidRDefault="0035467D">
      <w:pPr>
        <w:rPr>
          <w:lang w:val="en-US"/>
        </w:rPr>
      </w:pPr>
    </w:p>
    <w:p w:rsidR="0035467D" w:rsidRDefault="00784576">
      <w:pPr>
        <w:pStyle w:val="23"/>
        <w:ind w:firstLine="851"/>
        <w:rPr>
          <w:sz w:val="24"/>
          <w:lang w:val="en-US"/>
        </w:rPr>
      </w:pPr>
      <w:r>
        <w:rPr>
          <w:sz w:val="24"/>
        </w:rPr>
        <w:t xml:space="preserve">Для  управления  работой  селектора  адреса  используем  сигналы </w:t>
      </w:r>
      <w:r>
        <w:rPr>
          <w:position w:val="-4"/>
          <w:sz w:val="24"/>
        </w:rPr>
        <w:object w:dxaOrig="999" w:dyaOrig="320">
          <v:shape id="_x0000_i1028" type="#_x0000_t75" style="width:50.25pt;height:15.75pt" o:ole="">
            <v:imagedata r:id="rId10" o:title=""/>
          </v:shape>
          <o:OLEObject Type="Embed" ProgID="Equation.2" ShapeID="_x0000_i1028" DrawAspect="Content" ObjectID="_1453467211" r:id="rId11"/>
        </w:object>
      </w:r>
      <w:r>
        <w:rPr>
          <w:sz w:val="24"/>
        </w:rPr>
        <w:t xml:space="preserve"> и </w:t>
      </w:r>
      <w:r>
        <w:rPr>
          <w:position w:val="-4"/>
          <w:sz w:val="24"/>
        </w:rPr>
        <w:object w:dxaOrig="980" w:dyaOrig="320">
          <v:shape id="_x0000_i1029" type="#_x0000_t75" style="width:48.75pt;height:15.75pt" o:ole="">
            <v:imagedata r:id="rId12" o:title=""/>
          </v:shape>
          <o:OLEObject Type="Embed" ProgID="Equation.2" ShapeID="_x0000_i1029" DrawAspect="Content" ObjectID="_1453467212" r:id="rId13"/>
        </w:object>
      </w:r>
      <w:r>
        <w:rPr>
          <w:sz w:val="24"/>
        </w:rPr>
        <w:t>, так  как  определенный  блок  выбирается  низким  уровнем  сигнала.</w:t>
      </w:r>
    </w:p>
    <w:p w:rsidR="0035467D" w:rsidRDefault="00784576">
      <w:pPr>
        <w:pStyle w:val="23"/>
        <w:ind w:firstLine="851"/>
        <w:rPr>
          <w:sz w:val="24"/>
        </w:rPr>
      </w:pPr>
      <w:r>
        <w:rPr>
          <w:sz w:val="24"/>
        </w:rPr>
        <w:t xml:space="preserve">Селектор  адреса вырабатывает  сигналы  </w:t>
      </w:r>
      <w:r>
        <w:rPr>
          <w:rFonts w:ascii="Times New Roman" w:hAnsi="Times New Roman"/>
          <w:sz w:val="24"/>
          <w:lang w:val="en-US"/>
        </w:rPr>
        <w:t xml:space="preserve">AS0  </w:t>
      </w:r>
      <w:r>
        <w:rPr>
          <w:sz w:val="24"/>
        </w:rPr>
        <w:t xml:space="preserve">и  </w:t>
      </w:r>
      <w:r>
        <w:rPr>
          <w:rFonts w:ascii="Times New Roman" w:hAnsi="Times New Roman"/>
          <w:sz w:val="24"/>
          <w:lang w:val="en-US"/>
        </w:rPr>
        <w:t>AS1</w:t>
      </w:r>
      <w:r>
        <w:rPr>
          <w:sz w:val="24"/>
        </w:rPr>
        <w:t xml:space="preserve">,  при  обращении  к  ПЗУ  и  ОЗУ,  соответственно.  При  этом  оба  этих  сигнала  активно  низкие. Сигналы  </w:t>
      </w:r>
      <w:r>
        <w:rPr>
          <w:rFonts w:ascii="Times New Roman" w:hAnsi="Times New Roman"/>
          <w:sz w:val="24"/>
          <w:lang w:val="en-US"/>
        </w:rPr>
        <w:t xml:space="preserve">AS0  </w:t>
      </w:r>
      <w:r>
        <w:rPr>
          <w:sz w:val="24"/>
        </w:rPr>
        <w:t xml:space="preserve">или  </w:t>
      </w:r>
      <w:r>
        <w:rPr>
          <w:rFonts w:ascii="Times New Roman" w:hAnsi="Times New Roman"/>
          <w:sz w:val="24"/>
          <w:lang w:val="en-US"/>
        </w:rPr>
        <w:t xml:space="preserve">AS1  </w:t>
      </w:r>
      <w:r>
        <w:rPr>
          <w:sz w:val="24"/>
        </w:rPr>
        <w:t xml:space="preserve">только  тогда  будут  выбирать  один  из  блоков  памяти,  когда  один  из  сигналов  </w:t>
      </w:r>
      <w:r>
        <w:rPr>
          <w:rFonts w:ascii="Times New Roman" w:hAnsi="Times New Roman"/>
          <w:sz w:val="24"/>
          <w:lang w:val="en-US"/>
        </w:rPr>
        <w:t xml:space="preserve">MEMWR  </w:t>
      </w:r>
      <w:r>
        <w:rPr>
          <w:sz w:val="24"/>
        </w:rPr>
        <w:t xml:space="preserve">или   </w:t>
      </w:r>
      <w:r>
        <w:rPr>
          <w:rFonts w:ascii="Times New Roman" w:hAnsi="Times New Roman"/>
          <w:sz w:val="24"/>
          <w:lang w:val="en-US"/>
        </w:rPr>
        <w:t xml:space="preserve">MEMRD  </w:t>
      </w:r>
      <w:r>
        <w:rPr>
          <w:sz w:val="24"/>
        </w:rPr>
        <w:t>будет  активным  низким.  Если  же  оба  сигнала  будут  активно  высокими,  то  это  будет  запретом  обращения  к  памяти.</w:t>
      </w:r>
    </w:p>
    <w:p w:rsidR="0035467D" w:rsidRDefault="00784576">
      <w:pPr>
        <w:pStyle w:val="a5"/>
        <w:tabs>
          <w:tab w:val="clear" w:pos="4153"/>
          <w:tab w:val="clear" w:pos="8306"/>
        </w:tabs>
      </w:pPr>
      <w:r>
        <w:br w:type="page"/>
      </w:r>
    </w:p>
    <w:p w:rsidR="0035467D" w:rsidRDefault="00784576">
      <w:pPr>
        <w:pStyle w:val="3"/>
      </w:pPr>
      <w:bookmarkStart w:id="6" w:name="_Toc462420613"/>
      <w:r>
        <w:t>3.3. Временная диаграмма работы БП.</w:t>
      </w:r>
      <w:bookmarkEnd w:id="6"/>
    </w:p>
    <w:p w:rsidR="0035467D" w:rsidRDefault="008440D1">
      <w:pPr>
        <w:pStyle w:val="210"/>
        <w:ind w:left="0" w:firstLine="0"/>
        <w:rPr>
          <w:lang w:val="en-US"/>
        </w:rPr>
      </w:pPr>
      <w:r>
        <w:rPr>
          <w:noProof/>
        </w:rPr>
        <w:pict>
          <v:line id="_x0000_s1062" style="position:absolute;z-index:251650560;mso-position-horizontal:absolute;mso-position-horizontal-relative:text;mso-position-vertical:absolute;mso-position-vertical-relative:text" from="22.55pt,169.1pt" to="447.35pt,169.1pt" o:regroupid="3" o:allowincell="f">
            <v:stroke endarrow="block"/>
          </v:line>
        </w:pict>
      </w:r>
      <w:r>
        <w:rPr>
          <w:noProof/>
        </w:rPr>
        <w:pict>
          <v:line id="_x0000_s1061" style="position:absolute;z-index:251649536;mso-position-horizontal:absolute;mso-position-horizontal-relative:text;mso-position-vertical:absolute;mso-position-vertical-relative:text" from="22.55pt,118.7pt" to="447.35pt,118.7pt" o:regroupid="3" o:allowincell="f">
            <v:stroke endarrow="block"/>
          </v:line>
        </w:pict>
      </w:r>
      <w:r>
        <w:rPr>
          <w:noProof/>
        </w:rPr>
        <w:pict>
          <v:line id="_x0000_s1059" style="position:absolute;z-index:251648512;mso-position-horizontal:absolute;mso-position-horizontal-relative:text;mso-position-vertical:absolute;mso-position-vertical-relative:text" from="22.55pt,68.3pt" to="447.35pt,68.3pt" o:regroupid="3" o:allowincell="f">
            <v:stroke endarrow="block"/>
          </v:line>
        </w:pict>
      </w:r>
      <w:r>
        <w:rPr>
          <w:noProof/>
        </w:rPr>
        <w:pict>
          <v:line id="_x0000_s1058" style="position:absolute;z-index:251647488;mso-position-horizontal:absolute;mso-position-horizontal-relative:text;mso-position-vertical:absolute;mso-position-vertical-relative:text" from="22.55pt,226.7pt" to="447.35pt,226.7pt" o:regroupid="3" o:allowincell="f">
            <v:stroke endarrow="block"/>
          </v:line>
        </w:pict>
      </w:r>
      <w:r>
        <w:rPr>
          <w:noProof/>
        </w:rPr>
        <w:pict>
          <v:line id="_x0000_s1057" style="position:absolute;flip:y;z-index:251646464;mso-position-horizontal:absolute;mso-position-horizontal-relative:text;mso-position-vertical:absolute;mso-position-vertical-relative:text" from="22.55pt,14.3pt" to="22.7pt,226.7pt" o:regroupid="3" o:allowincell="f">
            <v:stroke endarrow="block"/>
          </v:line>
        </w:pict>
      </w:r>
      <w:r>
        <w:rPr>
          <w:noProof/>
        </w:rPr>
        <w:pict>
          <v:group id="_x0000_s1097" style="position:absolute;margin-left:22.55pt;margin-top:183.5pt;width:295.2pt;height:28.8pt;z-index:251645440" coordorigin="1728,13536" coordsize="5904,576" o:regroupid="3" o:allowincell="f">
            <v:shape id="_x0000_s1066" style="position:absolute;left:2599;top:13536;width:4320;height:576;flip:x" coordsize="4896,576" o:regroupid="2" path="m,288r288,l576,,2592,r288,288l4896,288r-2016,l2592,576r-2016,l288,288,,288xe">
              <v:path arrowok="t"/>
            </v:shape>
            <v:line id="_x0000_s1094" style="position:absolute;flip:x" from="1728,13824" to="2592,13824" o:regroupid="2"/>
            <v:line id="_x0000_s1095" style="position:absolute;flip:x" from="6912,13824" to="7632,13824" o:regroupid="2"/>
          </v:group>
        </w:pict>
      </w:r>
    </w:p>
    <w:p w:rsidR="0035467D" w:rsidRDefault="008440D1">
      <w:pPr>
        <w:pStyle w:val="210"/>
        <w:ind w:left="0" w:firstLine="0"/>
        <w:rPr>
          <w:lang w:val="en-US"/>
        </w:rPr>
      </w:pPr>
      <w:r>
        <w:rPr>
          <w:noProof/>
        </w:rPr>
        <w:pict>
          <v:line id="_x0000_s1080" style="position:absolute;z-index:251655680;mso-position-horizontal:absolute;mso-position-horizontal-relative:text;mso-position-vertical:absolute;mso-position-vertical-relative:text" from="65.75pt,5.15pt" to="65.75pt,205.55pt" o:regroupid="3" o:allowincell="f">
            <v:stroke dashstyle="longDash"/>
          </v:line>
        </w:pict>
      </w:r>
      <w:r>
        <w:rPr>
          <w:noProof/>
        </w:rPr>
        <w:pict>
          <v:line id="_x0000_s1081" style="position:absolute;z-index:251661824;mso-position-horizontal:absolute;mso-position-horizontal-relative:text;mso-position-vertical:absolute;mso-position-vertical-relative:text" from="166.55pt,3.95pt" to="166.55pt,162.35pt" o:regroupid="3" o:allowincell="f">
            <v:stroke dashstyle="longDash"/>
          </v:line>
        </w:pict>
      </w:r>
      <w:r>
        <w:rPr>
          <w:noProof/>
        </w:rPr>
        <w:pict>
          <v:shape id="_x0000_s1065" style="position:absolute;margin-left:22.55pt;margin-top:12.35pt;width:244.8pt;height:28.8pt;z-index:251644416;mso-position-horizontal:absolute;mso-position-horizontal-relative:text;mso-position-vertical:absolute;mso-position-vertical-relative:text" coordsize="4896,576" o:regroupid="3" o:allowincell="f" path="m,288r288,l576,,2592,r288,288l4896,288r-2016,l2592,576r-2016,l288,288,,288xe">
            <v:path arrowok="t"/>
          </v:shape>
        </w:pict>
      </w:r>
    </w:p>
    <w:p w:rsidR="0035467D" w:rsidRDefault="008440D1">
      <w:pPr>
        <w:pStyle w:val="210"/>
        <w:ind w:left="0" w:firstLine="0"/>
        <w:rPr>
          <w:lang w:val="en-US"/>
        </w:rPr>
      </w:pPr>
      <w:r>
        <w:rPr>
          <w:noProof/>
        </w:rPr>
        <w:pict>
          <v:line id="_x0000_s1083" style="position:absolute;z-index:251656704;mso-position-horizontal:absolute;mso-position-horizontal-relative:text;mso-position-vertical:absolute;mso-position-vertical-relative:text" from="268.5pt,5.8pt" to="318.9pt,5.8pt" o:regroupid="3" o:allowincell="f"/>
        </w:pict>
      </w:r>
      <w:r w:rsidR="00784576">
        <w:rPr>
          <w:lang w:val="en-US"/>
        </w:rPr>
        <w:t>A</w:t>
      </w:r>
    </w:p>
    <w:p w:rsidR="0035467D" w:rsidRDefault="008440D1">
      <w:pPr>
        <w:pStyle w:val="210"/>
        <w:ind w:left="0" w:firstLine="0"/>
        <w:rPr>
          <w:lang w:val="en-US"/>
        </w:rPr>
      </w:pPr>
      <w:r>
        <w:rPr>
          <w:noProof/>
        </w:rPr>
        <w:pict>
          <v:shape id="_x0000_s1107" type="#_x0000_t202" style="position:absolute;margin-left:101.75pt;margin-top:12.1pt;width:28.8pt;height:21.6pt;z-index:251665920;mso-position-horizontal:absolute;mso-position-horizontal-relative:text;mso-position-vertical:absolute;mso-position-vertical-relative:text" o:allowincell="f" stroked="f">
            <v:textbox>
              <w:txbxContent>
                <w:p w:rsidR="0035467D" w:rsidRDefault="00784576">
                  <w:r>
                    <w:rPr>
                      <w:rFonts w:ascii="Arial" w:hAnsi="Arial"/>
                      <w:sz w:val="24"/>
                      <w:lang w:val="en-US"/>
                    </w:rPr>
                    <w:t>t</w:t>
                  </w:r>
                  <w:r>
                    <w:rPr>
                      <w:rFonts w:ascii="Arial" w:hAnsi="Arial"/>
                      <w:sz w:val="24"/>
                      <w:vertAlign w:val="subscript"/>
                      <w:lang w:val="en-US"/>
                    </w:rPr>
                    <w:t>H1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02" style="position:absolute;margin-left:22.55pt;margin-top:19.3pt;width:295.2pt;height:28.8pt;z-index:251651584" coordorigin="1728,11520" coordsize="5904,576" o:allowincell="f">
            <v:line id="_x0000_s1071" style="position:absolute" from="1728,11520" to="2448,11520" o:regroupid="4"/>
            <v:line id="_x0000_s1072" style="position:absolute" from="2448,11520" to="2880,12096" o:regroupid="4"/>
            <v:line id="_x0000_s1074" style="position:absolute" from="2892,12088" to="5196,12088" o:regroupid="4"/>
            <v:shape id="_x0000_s1075" style="position:absolute;left:5184;top:11529;width:426;height:567" coordsize="426,567" o:regroupid="4" path="m426,l,567e" filled="f">
              <v:path arrowok="t"/>
            </v:shape>
            <v:line id="_x0000_s1076" style="position:absolute" from="5616,11520" to="7632,11520" o:regroupid="4"/>
          </v:group>
        </w:pict>
      </w:r>
    </w:p>
    <w:p w:rsidR="0035467D" w:rsidRDefault="008440D1">
      <w:pPr>
        <w:pStyle w:val="210"/>
        <w:ind w:left="0" w:firstLine="0"/>
        <w:rPr>
          <w:lang w:val="en-US"/>
        </w:rPr>
      </w:pPr>
      <w:r>
        <w:rPr>
          <w:noProof/>
        </w:rPr>
        <w:pict>
          <v:line id="_x0000_s1085" style="position:absolute;z-index:251658752;mso-position-horizontal:absolute;mso-position-horizontal-relative:text;mso-position-vertical:absolute;mso-position-vertical-relative:text" from="65.75pt,12.6pt" to="166.55pt,12.6pt" o:regroupid="3" o:allowincell="f">
            <v:stroke startarrow="block" endarrow="block"/>
          </v:line>
        </w:pict>
      </w:r>
      <w:r>
        <w:rPr>
          <w:noProof/>
        </w:rPr>
        <w:pict>
          <v:shape id="_x0000_s1105" type="#_x0000_t202" style="position:absolute;margin-left:29.75pt;margin-top:5.4pt;width:26.4pt;height:21.3pt;z-index:251663872;mso-position-horizontal:absolute;mso-position-horizontal-relative:text;mso-position-vertical:absolute;mso-position-vertical-relative:text" o:allowincell="f" filled="f" fillcolor="#f4f4f4" stroked="f">
            <v:textbox>
              <w:txbxContent>
                <w:p w:rsidR="0035467D" w:rsidRDefault="00784576">
                  <w:r>
                    <w:rPr>
                      <w:rFonts w:ascii="Arial" w:hAnsi="Arial"/>
                      <w:sz w:val="24"/>
                      <w:lang w:val="en-US"/>
                    </w:rPr>
                    <w:t>t</w:t>
                  </w:r>
                  <w:r>
                    <w:rPr>
                      <w:rFonts w:ascii="Arial" w:hAnsi="Arial"/>
                      <w:sz w:val="24"/>
                      <w:vertAlign w:val="sub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784576">
        <w:rPr>
          <w:lang w:val="en-US"/>
        </w:rPr>
        <w:t>CS</w:t>
      </w:r>
    </w:p>
    <w:p w:rsidR="0035467D" w:rsidRDefault="008440D1">
      <w:pPr>
        <w:pStyle w:val="210"/>
        <w:ind w:left="0" w:firstLine="0"/>
        <w:rPr>
          <w:lang w:val="en-US"/>
        </w:rPr>
      </w:pPr>
      <w:r>
        <w:rPr>
          <w:noProof/>
        </w:rPr>
        <w:pict>
          <v:line id="_x0000_s1089" style="position:absolute;z-index:251659776;mso-position-horizontal:absolute;mso-position-horizontal-relative:text;mso-position-vertical:absolute;mso-position-vertical-relative:text" from="159.35pt,20.3pt" to="159.35pt,121.1pt" o:regroupid="3" o:allowincell="f">
            <v:stroke dashstyle="longDash"/>
          </v:line>
        </w:pict>
      </w:r>
      <w:r>
        <w:rPr>
          <w:noProof/>
        </w:rPr>
        <w:pict>
          <v:polyline id="_x0000_s1078" style="position:absolute;z-index:251653632;mso-position-horizontal:absolute;mso-position-horizontal-relative:text;mso-position-vertical:absolute;mso-position-vertical-relative:text" points="187.85pt,20.3pt,166.55pt,48.65pt" coordsize="426,567" o:regroupid="6" o:allowincell="f" filled="f">
            <v:path arrowok="t"/>
          </v:polyline>
        </w:pict>
      </w:r>
      <w:r>
        <w:rPr>
          <w:noProof/>
        </w:rPr>
        <w:pict>
          <v:line id="_x0000_s1079" style="position:absolute;z-index:251654656;mso-position-horizontal:absolute;mso-position-horizontal-relative:text;mso-position-vertical:absolute;mso-position-vertical-relative:text" from="188.15pt,20.3pt" to="317.75pt,20.3pt" o:regroupid="6" o:allowincell="f"/>
        </w:pict>
      </w:r>
      <w:r>
        <w:rPr>
          <w:noProof/>
        </w:rPr>
        <w:pict>
          <v:line id="_x0000_s1084" style="position:absolute;z-index:251657728;mso-position-horizontal:absolute;mso-position-horizontal-relative:text;mso-position-vertical:absolute;mso-position-vertical-relative:text" from="22.55pt,5.9pt" to="65.75pt,5.9pt" o:regroupid="3" o:allowincell="f">
            <v:stroke startarrow="block" endarrow="block"/>
          </v:line>
        </w:pict>
      </w:r>
    </w:p>
    <w:p w:rsidR="0035467D" w:rsidRDefault="00784576">
      <w:pPr>
        <w:pStyle w:val="210"/>
        <w:ind w:left="0" w:firstLine="0"/>
        <w:rPr>
          <w:lang w:val="en-US"/>
        </w:rPr>
      </w:pPr>
      <w:r>
        <w:rPr>
          <w:lang w:val="en-US"/>
        </w:rPr>
        <w:t>RD</w:t>
      </w:r>
    </w:p>
    <w:p w:rsidR="0035467D" w:rsidRDefault="008440D1">
      <w:pPr>
        <w:pStyle w:val="210"/>
        <w:ind w:left="0" w:firstLine="0"/>
        <w:rPr>
          <w:lang w:val="en-US"/>
        </w:rPr>
      </w:pPr>
      <w:r>
        <w:rPr>
          <w:noProof/>
        </w:rPr>
        <w:pict>
          <v:line id="_x0000_s1077" style="position:absolute;flip:y;z-index:251652608;mso-position-horizontal:absolute;mso-position-horizontal-relative:text;mso-position-vertical:absolute;mso-position-vertical-relative:text" from="22.55pt,6.85pt" to="166.55pt,6.85pt" o:regroupid="6" o:allowincell="f"/>
        </w:pict>
      </w:r>
    </w:p>
    <w:p w:rsidR="0035467D" w:rsidRDefault="0035467D">
      <w:pPr>
        <w:pStyle w:val="210"/>
        <w:ind w:left="0" w:firstLine="0"/>
        <w:rPr>
          <w:lang w:val="en-US"/>
        </w:rPr>
      </w:pPr>
    </w:p>
    <w:p w:rsidR="0035467D" w:rsidRDefault="008440D1">
      <w:pPr>
        <w:pStyle w:val="210"/>
        <w:ind w:left="0" w:firstLine="0"/>
        <w:rPr>
          <w:lang w:val="en-US"/>
        </w:rPr>
      </w:pPr>
      <w:r>
        <w:rPr>
          <w:noProof/>
        </w:rPr>
        <w:pict>
          <v:shape id="_x0000_s1106" type="#_x0000_t202" style="position:absolute;margin-left:87.05pt;margin-top:8.7pt;width:28.8pt;height:22.2pt;z-index:251664896;mso-position-horizontal:absolute;mso-position-horizontal-relative:text;mso-position-vertical:absolute;mso-position-vertical-relative:text" o:allowincell="f" stroked="f">
            <v:textbox>
              <w:txbxContent>
                <w:p w:rsidR="0035467D" w:rsidRDefault="00784576">
                  <w:r>
                    <w:rPr>
                      <w:rFonts w:ascii="Arial" w:hAnsi="Arial"/>
                      <w:sz w:val="24"/>
                      <w:lang w:val="en-US"/>
                    </w:rPr>
                    <w:t>t</w:t>
                  </w:r>
                  <w:r>
                    <w:rPr>
                      <w:rFonts w:ascii="Arial" w:hAnsi="Arial"/>
                      <w:sz w:val="24"/>
                      <w:vertAlign w:val="subscript"/>
                      <w:lang w:val="en-US"/>
                    </w:rPr>
                    <w:t>p1</w:t>
                  </w:r>
                </w:p>
              </w:txbxContent>
            </v:textbox>
          </v:shape>
        </w:pict>
      </w:r>
      <w:r w:rsidR="00784576">
        <w:rPr>
          <w:lang w:val="en-US"/>
        </w:rPr>
        <w:t>D</w:t>
      </w:r>
    </w:p>
    <w:p w:rsidR="0035467D" w:rsidRDefault="008440D1">
      <w:pPr>
        <w:pStyle w:val="210"/>
        <w:ind w:left="0" w:firstLine="0"/>
        <w:rPr>
          <w:lang w:val="en-US"/>
        </w:rPr>
      </w:pPr>
      <w:r>
        <w:rPr>
          <w:noProof/>
        </w:rPr>
        <w:pict>
          <v:line id="_x0000_s1090" style="position:absolute;z-index:251660800;mso-position-horizontal:absolute;mso-position-horizontal-relative:text;mso-position-vertical:absolute;mso-position-vertical-relative:text" from="65.05pt,11pt" to="158.65pt,11pt" o:regroupid="3" o:allowincell="f">
            <v:stroke startarrow="block" endarrow="block"/>
          </v:line>
        </w:pict>
      </w:r>
    </w:p>
    <w:p w:rsidR="0035467D" w:rsidRDefault="008440D1">
      <w:pPr>
        <w:rPr>
          <w:rFonts w:ascii="Arial" w:hAnsi="Arial"/>
        </w:rPr>
      </w:pPr>
      <w:r>
        <w:rPr>
          <w:rFonts w:ascii="Arial" w:hAnsi="Arial"/>
          <w:noProof/>
        </w:rPr>
        <w:pict>
          <v:shape id="_x0000_s1103" type="#_x0000_t202" style="position:absolute;margin-left:8.15pt;margin-top:1.4pt;width:460.8pt;height:21.6pt;z-index:251662848;mso-position-horizontal:absolute;mso-position-horizontal-relative:text;mso-position-vertical:absolute;mso-position-vertical-relative:text" o:allowincell="f" fillcolor="#f4f4f4" stroked="f">
            <v:textbox>
              <w:txbxContent>
                <w:p w:rsidR="0035467D" w:rsidRDefault="00784576">
                  <w:r>
                    <w:rPr>
                      <w:rFonts w:ascii="Arial" w:hAnsi="Arial"/>
                    </w:rPr>
                    <w:t>Временная диаграмма работы блока памяти в режиме считывания.</w:t>
                  </w:r>
                </w:p>
              </w:txbxContent>
            </v:textbox>
          </v:shape>
        </w:pict>
      </w:r>
    </w:p>
    <w:p w:rsidR="0035467D" w:rsidRDefault="0035467D">
      <w:pPr>
        <w:pStyle w:val="210"/>
        <w:ind w:left="567" w:hanging="567"/>
        <w:rPr>
          <w:rFonts w:ascii="Arial" w:hAnsi="Arial"/>
          <w:sz w:val="16"/>
          <w:lang w:val="en-US"/>
        </w:rPr>
      </w:pPr>
    </w:p>
    <w:p w:rsidR="0035467D" w:rsidRDefault="00784576">
      <w:pPr>
        <w:pStyle w:val="210"/>
        <w:ind w:left="567" w:hanging="567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  <w:lang w:val="en-US"/>
        </w:rPr>
        <w:t xml:space="preserve">A </w:t>
      </w:r>
      <w:r>
        <w:rPr>
          <w:rFonts w:ascii="Arial" w:hAnsi="Arial"/>
          <w:sz w:val="24"/>
          <w:lang w:val="en-US"/>
        </w:rPr>
        <w:t xml:space="preserve">– </w:t>
      </w:r>
      <w:r>
        <w:rPr>
          <w:rFonts w:ascii="Arial" w:hAnsi="Arial"/>
          <w:sz w:val="24"/>
        </w:rPr>
        <w:t>время установки адреса</w:t>
      </w:r>
    </w:p>
    <w:p w:rsidR="0035467D" w:rsidRDefault="00784576">
      <w:pPr>
        <w:pStyle w:val="210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  <w:lang w:val="en-US"/>
        </w:rPr>
        <w:t>p1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время считывания (40 нс для 556РТ20);</w:t>
      </w:r>
    </w:p>
    <w:p w:rsidR="0035467D" w:rsidRDefault="00784576">
      <w:pPr>
        <w:pStyle w:val="210"/>
        <w:ind w:left="0" w:firstLine="0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  <w:lang w:val="en-US"/>
        </w:rPr>
        <w:t>H1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время удержания адреса</w:t>
      </w:r>
    </w:p>
    <w:p w:rsidR="0035467D" w:rsidRDefault="0035467D">
      <w:pPr>
        <w:pStyle w:val="210"/>
        <w:ind w:left="0" w:firstLine="0"/>
        <w:rPr>
          <w:rFonts w:ascii="Arial" w:hAnsi="Arial"/>
          <w:b/>
          <w:i/>
          <w:sz w:val="24"/>
        </w:rPr>
      </w:pPr>
    </w:p>
    <w:p w:rsidR="0035467D" w:rsidRDefault="00784576">
      <w:pPr>
        <w:pStyle w:val="210"/>
        <w:ind w:left="0" w:firstLine="0"/>
        <w:rPr>
          <w:b/>
          <w:i/>
        </w:rPr>
      </w:pPr>
      <w:r>
        <w:rPr>
          <w:b/>
          <w:i/>
        </w:rPr>
        <w:br w:type="page"/>
      </w:r>
    </w:p>
    <w:p w:rsidR="0035467D" w:rsidRDefault="00784576">
      <w:pPr>
        <w:pStyle w:val="2"/>
      </w:pPr>
      <w:bookmarkStart w:id="7" w:name="_Toc462420614"/>
      <w:r>
        <w:t>4. Расчет электрических параметров блока памяти.</w:t>
      </w:r>
      <w:bookmarkEnd w:id="7"/>
    </w:p>
    <w:p w:rsidR="0035467D" w:rsidRDefault="00784576">
      <w:pPr>
        <w:tabs>
          <w:tab w:val="left" w:pos="-3261"/>
          <w:tab w:val="left" w:pos="0"/>
        </w:tabs>
        <w:ind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Максимально допустимое количество объединяемых входов К</w:t>
      </w:r>
      <w:r>
        <w:rPr>
          <w:rFonts w:ascii="Arial" w:hAnsi="Arial"/>
          <w:sz w:val="24"/>
          <w:vertAlign w:val="subscript"/>
          <w:lang w:val="en-US"/>
        </w:rPr>
        <w:t>I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микросхем памяти определим из того, что суммарные токи нагрузки для высокого и низкого уровней сигнала и емкостная нагрузка не должны превышать значений, допустимых для выхода буферного каскада, используемого в данной цепи:</w:t>
      </w:r>
    </w:p>
    <w:p w:rsidR="0035467D" w:rsidRDefault="00784576">
      <w:pPr>
        <w:tabs>
          <w:tab w:val="left" w:pos="-3261"/>
          <w:tab w:val="left" w:pos="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position w:val="-12"/>
          <w:sz w:val="24"/>
        </w:rPr>
        <w:object w:dxaOrig="5360" w:dyaOrig="380">
          <v:shape id="_x0000_i1030" type="#_x0000_t75" style="width:267.75pt;height:18.75pt" o:ole="" fillcolor="window">
            <v:imagedata r:id="rId14" o:title=""/>
          </v:shape>
          <o:OLEObject Type="Embed" ProgID="Equation.3" ShapeID="_x0000_i1030" DrawAspect="Content" ObjectID="_1453467213" r:id="rId15"/>
        </w:object>
      </w:r>
      <w:r>
        <w:rPr>
          <w:rFonts w:ascii="Arial" w:hAnsi="Arial"/>
          <w:sz w:val="24"/>
        </w:rPr>
        <w:t xml:space="preserve">, </w:t>
      </w:r>
    </w:p>
    <w:p w:rsidR="0035467D" w:rsidRDefault="00784576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где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vertAlign w:val="subscript"/>
          <w:lang w:val="en-US"/>
        </w:rPr>
        <w:t>OH</w:t>
      </w:r>
      <w:r>
        <w:rPr>
          <w:rFonts w:ascii="Arial" w:hAnsi="Arial"/>
          <w:sz w:val="24"/>
          <w:lang w:val="en-US"/>
        </w:rPr>
        <w:t xml:space="preserve"> , I</w:t>
      </w:r>
      <w:r>
        <w:rPr>
          <w:rFonts w:ascii="Arial" w:hAnsi="Arial"/>
          <w:sz w:val="24"/>
          <w:vertAlign w:val="subscript"/>
          <w:lang w:val="en-US"/>
        </w:rPr>
        <w:t>OL</w:t>
      </w:r>
      <w:r>
        <w:rPr>
          <w:rFonts w:ascii="Arial" w:hAnsi="Arial"/>
          <w:sz w:val="24"/>
          <w:lang w:val="en-US"/>
        </w:rPr>
        <w:t>, C</w:t>
      </w:r>
      <w:r>
        <w:rPr>
          <w:rFonts w:ascii="Arial" w:hAnsi="Arial"/>
          <w:sz w:val="24"/>
          <w:vertAlign w:val="subscript"/>
          <w:lang w:val="en-US"/>
        </w:rPr>
        <w:t>OL</w:t>
      </w:r>
      <w:r>
        <w:rPr>
          <w:rFonts w:ascii="Arial" w:hAnsi="Arial"/>
          <w:sz w:val="24"/>
          <w:lang w:val="en-US"/>
        </w:rPr>
        <w:t xml:space="preserve"> -</w:t>
      </w:r>
      <w:r>
        <w:rPr>
          <w:rFonts w:ascii="Arial" w:hAnsi="Arial"/>
          <w:sz w:val="24"/>
        </w:rPr>
        <w:t xml:space="preserve"> максимально допустимые значения токов нагрузки высокого и низкого уровней и емкости нагрузки буферного элемента, </w:t>
      </w:r>
      <w:r>
        <w:rPr>
          <w:rFonts w:ascii="Arial" w:hAnsi="Arial"/>
          <w:sz w:val="24"/>
          <w:lang w:val="en-US"/>
        </w:rPr>
        <w:t>I</w:t>
      </w:r>
      <w:r>
        <w:rPr>
          <w:rFonts w:ascii="Arial" w:hAnsi="Arial"/>
          <w:sz w:val="24"/>
          <w:vertAlign w:val="subscript"/>
          <w:lang w:val="en-US"/>
        </w:rPr>
        <w:t>IH</w:t>
      </w:r>
      <w:r>
        <w:rPr>
          <w:rFonts w:ascii="Arial" w:hAnsi="Arial"/>
          <w:sz w:val="24"/>
          <w:lang w:val="en-US"/>
        </w:rPr>
        <w:t>, I</w:t>
      </w:r>
      <w:r>
        <w:rPr>
          <w:rFonts w:ascii="Arial" w:hAnsi="Arial"/>
          <w:sz w:val="24"/>
          <w:vertAlign w:val="subscript"/>
          <w:lang w:val="en-US"/>
        </w:rPr>
        <w:t>IL</w:t>
      </w:r>
      <w:r>
        <w:rPr>
          <w:rFonts w:ascii="Arial" w:hAnsi="Arial"/>
          <w:sz w:val="24"/>
          <w:lang w:val="en-US"/>
        </w:rPr>
        <w:t>, C</w:t>
      </w:r>
      <w:r>
        <w:rPr>
          <w:rFonts w:ascii="Arial" w:hAnsi="Arial"/>
          <w:sz w:val="24"/>
          <w:vertAlign w:val="subscript"/>
          <w:lang w:val="en-US"/>
        </w:rPr>
        <w:t xml:space="preserve">I </w:t>
      </w:r>
      <w:r>
        <w:rPr>
          <w:rFonts w:ascii="Arial" w:hAnsi="Arial"/>
          <w:sz w:val="24"/>
          <w:lang w:val="en-US"/>
        </w:rPr>
        <w:t xml:space="preserve">- </w:t>
      </w:r>
      <w:r>
        <w:rPr>
          <w:rFonts w:ascii="Arial" w:hAnsi="Arial"/>
          <w:sz w:val="24"/>
        </w:rPr>
        <w:t>входные токи высокого и низкого уровней и емкость входов, С</w:t>
      </w:r>
      <w:r>
        <w:rPr>
          <w:rFonts w:ascii="Arial" w:hAnsi="Arial"/>
          <w:sz w:val="24"/>
          <w:vertAlign w:val="subscript"/>
        </w:rPr>
        <w:t xml:space="preserve">М </w:t>
      </w:r>
      <w:r>
        <w:rPr>
          <w:rFonts w:ascii="Arial" w:hAnsi="Arial"/>
          <w:sz w:val="24"/>
        </w:rPr>
        <w:t xml:space="preserve">- емкость монтажа. </w:t>
      </w: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  <w:lang w:val="en-US"/>
        </w:rPr>
      </w:pPr>
    </w:p>
    <w:p w:rsidR="0035467D" w:rsidRDefault="00784576">
      <w:pPr>
        <w:tabs>
          <w:tab w:val="left" w:pos="-3261"/>
          <w:tab w:val="left" w:pos="0"/>
        </w:tabs>
        <w:ind w:firstLine="198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</w:t>
      </w:r>
      <w:r>
        <w:rPr>
          <w:rFonts w:ascii="Arial" w:hAnsi="Arial"/>
          <w:vertAlign w:val="subscript"/>
          <w:lang w:val="en-US"/>
        </w:rPr>
        <w:t>I</w:t>
      </w:r>
      <w:r>
        <w:rPr>
          <w:rFonts w:ascii="Arial" w:hAnsi="Arial"/>
          <w:vertAlign w:val="subscript"/>
        </w:rPr>
        <w:t>ПЗУ</w:t>
      </w:r>
      <w:r>
        <w:rPr>
          <w:rFonts w:ascii="Arial" w:hAnsi="Arial"/>
        </w:rPr>
        <w:t>=</w:t>
      </w:r>
      <w:r>
        <w:rPr>
          <w:rFonts w:ascii="Arial" w:hAnsi="Arial"/>
          <w:lang w:val="en-US"/>
        </w:rPr>
        <w:t>min(76*10</w:t>
      </w:r>
      <w:r>
        <w:rPr>
          <w:rFonts w:ascii="Arial" w:hAnsi="Arial"/>
          <w:vertAlign w:val="superscript"/>
          <w:lang w:val="en-US"/>
        </w:rPr>
        <w:t>-3</w:t>
      </w:r>
      <w:r>
        <w:rPr>
          <w:rFonts w:ascii="Arial" w:hAnsi="Arial"/>
          <w:lang w:val="en-US"/>
        </w:rPr>
        <w:t>/0.25*10</w:t>
      </w:r>
      <w:r>
        <w:rPr>
          <w:rFonts w:ascii="Arial" w:hAnsi="Arial"/>
          <w:vertAlign w:val="superscript"/>
          <w:lang w:val="en-US"/>
        </w:rPr>
        <w:t>-3</w:t>
      </w:r>
      <w:r>
        <w:rPr>
          <w:rFonts w:ascii="Arial" w:hAnsi="Arial"/>
          <w:lang w:val="en-US"/>
        </w:rPr>
        <w:t>;81*10</w:t>
      </w:r>
      <w:r>
        <w:rPr>
          <w:rFonts w:ascii="Arial" w:hAnsi="Arial"/>
          <w:vertAlign w:val="superscript"/>
          <w:lang w:val="en-US"/>
        </w:rPr>
        <w:t>-3</w:t>
      </w:r>
      <w:r>
        <w:rPr>
          <w:rFonts w:ascii="Arial" w:hAnsi="Arial"/>
          <w:lang w:val="en-US"/>
        </w:rPr>
        <w:t>/40*10</w:t>
      </w:r>
      <w:r>
        <w:rPr>
          <w:rFonts w:ascii="Arial" w:hAnsi="Arial"/>
          <w:vertAlign w:val="superscript"/>
          <w:lang w:val="en-US"/>
        </w:rPr>
        <w:t>-6</w:t>
      </w:r>
      <w:r>
        <w:rPr>
          <w:rFonts w:ascii="Arial" w:hAnsi="Arial"/>
          <w:lang w:val="en-US"/>
        </w:rPr>
        <w:t>;500-20/15)=32</w:t>
      </w:r>
    </w:p>
    <w:p w:rsidR="0035467D" w:rsidRDefault="0035467D">
      <w:pPr>
        <w:tabs>
          <w:tab w:val="left" w:pos="-3261"/>
          <w:tab w:val="left" w:pos="0"/>
        </w:tabs>
        <w:ind w:firstLine="1985"/>
        <w:rPr>
          <w:rFonts w:ascii="Arial" w:hAnsi="Arial"/>
          <w:lang w:val="en-US"/>
        </w:rPr>
      </w:pPr>
    </w:p>
    <w:p w:rsidR="0035467D" w:rsidRDefault="00784576">
      <w:pPr>
        <w:tabs>
          <w:tab w:val="left" w:pos="-3261"/>
          <w:tab w:val="left" w:pos="0"/>
        </w:tabs>
        <w:ind w:firstLine="1985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K</w:t>
      </w:r>
      <w:r>
        <w:rPr>
          <w:rFonts w:ascii="Arial" w:hAnsi="Arial"/>
          <w:vertAlign w:val="subscript"/>
        </w:rPr>
        <w:t>ОЗУ</w:t>
      </w:r>
      <w:r>
        <w:rPr>
          <w:rFonts w:ascii="Arial" w:hAnsi="Arial"/>
        </w:rPr>
        <w:t>=</w:t>
      </w:r>
      <w:r>
        <w:rPr>
          <w:rFonts w:ascii="Arial" w:hAnsi="Arial"/>
          <w:lang w:val="en-US"/>
        </w:rPr>
        <w:t>min(76*10</w:t>
      </w:r>
      <w:r>
        <w:rPr>
          <w:rFonts w:ascii="Arial" w:hAnsi="Arial"/>
          <w:vertAlign w:val="superscript"/>
          <w:lang w:val="en-US"/>
        </w:rPr>
        <w:t>-3</w:t>
      </w:r>
      <w:r>
        <w:rPr>
          <w:rFonts w:ascii="Arial" w:hAnsi="Arial"/>
          <w:lang w:val="en-US"/>
        </w:rPr>
        <w:t>/0.2*10</w:t>
      </w:r>
      <w:r>
        <w:rPr>
          <w:rFonts w:ascii="Arial" w:hAnsi="Arial"/>
          <w:vertAlign w:val="superscript"/>
          <w:lang w:val="en-US"/>
        </w:rPr>
        <w:t>-3</w:t>
      </w:r>
      <w:r>
        <w:rPr>
          <w:rFonts w:ascii="Arial" w:hAnsi="Arial"/>
          <w:lang w:val="en-US"/>
        </w:rPr>
        <w:t>;81*10</w:t>
      </w:r>
      <w:r>
        <w:rPr>
          <w:rFonts w:ascii="Arial" w:hAnsi="Arial"/>
          <w:vertAlign w:val="superscript"/>
          <w:lang w:val="en-US"/>
        </w:rPr>
        <w:t>-3</w:t>
      </w:r>
      <w:r>
        <w:rPr>
          <w:rFonts w:ascii="Arial" w:hAnsi="Arial"/>
          <w:lang w:val="en-US"/>
        </w:rPr>
        <w:t>/4*10</w:t>
      </w:r>
      <w:r>
        <w:rPr>
          <w:rFonts w:ascii="Arial" w:hAnsi="Arial"/>
          <w:vertAlign w:val="superscript"/>
          <w:lang w:val="en-US"/>
        </w:rPr>
        <w:t>-6</w:t>
      </w:r>
      <w:r>
        <w:rPr>
          <w:rFonts w:ascii="Arial" w:hAnsi="Arial"/>
          <w:lang w:val="en-US"/>
        </w:rPr>
        <w:t>;500-20/10)=48</w:t>
      </w:r>
    </w:p>
    <w:p w:rsidR="0035467D" w:rsidRDefault="0035467D">
      <w:pPr>
        <w:ind w:firstLine="1985"/>
        <w:rPr>
          <w:rFonts w:ascii="Arial" w:hAnsi="Arial"/>
          <w:sz w:val="24"/>
        </w:rPr>
      </w:pPr>
    </w:p>
    <w:p w:rsidR="0035467D" w:rsidRDefault="007845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Так как у нас используется 20 микросхем, то условие выполняется.</w:t>
      </w:r>
    </w:p>
    <w:p w:rsidR="0035467D" w:rsidRDefault="0035467D">
      <w:pPr>
        <w:tabs>
          <w:tab w:val="left" w:pos="-3261"/>
          <w:tab w:val="left" w:pos="0"/>
        </w:tabs>
        <w:jc w:val="center"/>
        <w:rPr>
          <w:rFonts w:ascii="Arial" w:hAnsi="Arial"/>
          <w:sz w:val="24"/>
          <w:lang w:val="en-US"/>
        </w:rPr>
      </w:pPr>
    </w:p>
    <w:p w:rsidR="0035467D" w:rsidRDefault="00784576">
      <w:pPr>
        <w:tabs>
          <w:tab w:val="left" w:pos="-3261"/>
          <w:tab w:val="left" w:pos="0"/>
        </w:tabs>
        <w:jc w:val="both"/>
        <w:rPr>
          <w:rFonts w:ascii="Arial" w:hAnsi="Arial"/>
          <w:sz w:val="24"/>
          <w:vertAlign w:val="subscript"/>
        </w:rPr>
      </w:pPr>
      <w:r>
        <w:rPr>
          <w:rFonts w:ascii="Arial" w:hAnsi="Arial"/>
          <w:sz w:val="24"/>
        </w:rPr>
        <w:tab/>
        <w:t>Определяем максимально допустимое количество объединяемых выходов К</w:t>
      </w:r>
      <w:r>
        <w:rPr>
          <w:rFonts w:ascii="Arial" w:hAnsi="Arial"/>
          <w:sz w:val="24"/>
          <w:vertAlign w:val="subscript"/>
        </w:rPr>
        <w:t>О</w:t>
      </w:r>
    </w:p>
    <w:p w:rsidR="0035467D" w:rsidRDefault="00784576">
      <w:pPr>
        <w:tabs>
          <w:tab w:val="left" w:pos="-3261"/>
          <w:tab w:val="left" w:pos="0"/>
        </w:tabs>
        <w:jc w:val="center"/>
        <w:rPr>
          <w:rFonts w:ascii="Arial" w:hAnsi="Arial"/>
          <w:sz w:val="24"/>
        </w:rPr>
      </w:pPr>
      <w:r>
        <w:rPr>
          <w:rFonts w:ascii="Arial" w:hAnsi="Arial"/>
          <w:position w:val="-12"/>
          <w:sz w:val="24"/>
        </w:rPr>
        <w:object w:dxaOrig="4780" w:dyaOrig="380">
          <v:shape id="_x0000_i1031" type="#_x0000_t75" style="width:239.25pt;height:18.75pt" o:ole="" fillcolor="window">
            <v:imagedata r:id="rId16" o:title=""/>
          </v:shape>
          <o:OLEObject Type="Embed" ProgID="Equation.3" ShapeID="_x0000_i1031" DrawAspect="Content" ObjectID="_1453467214" r:id="rId17"/>
        </w:object>
      </w:r>
      <w:r>
        <w:rPr>
          <w:rFonts w:ascii="Arial" w:hAnsi="Arial"/>
          <w:sz w:val="24"/>
        </w:rPr>
        <w:t xml:space="preserve">, </w:t>
      </w:r>
    </w:p>
    <w:p w:rsidR="0035467D" w:rsidRDefault="00784576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где </w:t>
      </w:r>
      <w:r>
        <w:rPr>
          <w:rFonts w:ascii="Arial" w:hAnsi="Arial"/>
          <w:sz w:val="24"/>
          <w:lang w:val="en-US"/>
        </w:rPr>
        <w:t>C</w:t>
      </w:r>
      <w:r>
        <w:rPr>
          <w:rFonts w:ascii="Arial" w:hAnsi="Arial"/>
          <w:sz w:val="24"/>
          <w:vertAlign w:val="subscript"/>
          <w:lang w:val="en-US"/>
        </w:rPr>
        <w:t>LMAX</w:t>
      </w:r>
      <w:r>
        <w:rPr>
          <w:rFonts w:ascii="Arial" w:hAnsi="Arial"/>
          <w:sz w:val="24"/>
          <w:lang w:val="en-US"/>
        </w:rPr>
        <w:t xml:space="preserve"> - </w:t>
      </w:r>
      <w:r>
        <w:rPr>
          <w:rFonts w:ascii="Arial" w:hAnsi="Arial"/>
          <w:sz w:val="24"/>
        </w:rPr>
        <w:t xml:space="preserve">максимально допустимая емкость нагрузки выхода, </w:t>
      </w:r>
      <w:r>
        <w:rPr>
          <w:rFonts w:ascii="Arial" w:hAnsi="Arial"/>
          <w:sz w:val="24"/>
          <w:lang w:val="en-US"/>
        </w:rPr>
        <w:t>C</w:t>
      </w:r>
      <w:r>
        <w:rPr>
          <w:rFonts w:ascii="Arial" w:hAnsi="Arial"/>
          <w:sz w:val="24"/>
          <w:vertAlign w:val="subscript"/>
          <w:lang w:val="en-US"/>
        </w:rPr>
        <w:t xml:space="preserve">O </w:t>
      </w:r>
      <w:r>
        <w:rPr>
          <w:rFonts w:ascii="Arial" w:hAnsi="Arial"/>
          <w:sz w:val="24"/>
          <w:lang w:val="en-US"/>
        </w:rPr>
        <w:t xml:space="preserve">- </w:t>
      </w:r>
      <w:r>
        <w:rPr>
          <w:rFonts w:ascii="Arial" w:hAnsi="Arial"/>
          <w:sz w:val="24"/>
        </w:rPr>
        <w:t xml:space="preserve">емкость выхода, </w:t>
      </w:r>
      <w:r>
        <w:rPr>
          <w:rFonts w:ascii="Arial" w:hAnsi="Arial"/>
          <w:sz w:val="24"/>
          <w:lang w:val="en-US"/>
        </w:rPr>
        <w:t>C</w:t>
      </w:r>
      <w:r>
        <w:rPr>
          <w:rFonts w:ascii="Arial" w:hAnsi="Arial"/>
          <w:sz w:val="24"/>
          <w:vertAlign w:val="subscript"/>
          <w:lang w:val="en-US"/>
        </w:rPr>
        <w:t xml:space="preserve"> I </w:t>
      </w:r>
      <w:r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  <w:lang w:val="en-US"/>
        </w:rPr>
        <w:t>N</w:t>
      </w:r>
      <w:r>
        <w:rPr>
          <w:rFonts w:ascii="Arial" w:hAnsi="Arial"/>
          <w:sz w:val="24"/>
          <w:vertAlign w:val="subscript"/>
          <w:lang w:val="en-US"/>
        </w:rPr>
        <w:t xml:space="preserve">IN </w:t>
      </w:r>
      <w:r>
        <w:rPr>
          <w:rFonts w:ascii="Arial" w:hAnsi="Arial"/>
          <w:sz w:val="24"/>
        </w:rPr>
        <w:t xml:space="preserve"> - емкость и количество входов, подключенных к данному выходу, </w:t>
      </w:r>
      <w:r>
        <w:rPr>
          <w:rFonts w:ascii="Arial" w:hAnsi="Arial"/>
          <w:sz w:val="24"/>
          <w:lang w:val="en-US"/>
        </w:rPr>
        <w:t>C</w:t>
      </w:r>
      <w:r>
        <w:rPr>
          <w:rFonts w:ascii="Arial" w:hAnsi="Arial"/>
          <w:sz w:val="24"/>
          <w:vertAlign w:val="subscript"/>
          <w:lang w:val="en-US"/>
        </w:rPr>
        <w:t xml:space="preserve">M </w:t>
      </w:r>
      <w:r>
        <w:rPr>
          <w:rFonts w:ascii="Arial" w:hAnsi="Arial"/>
          <w:sz w:val="24"/>
        </w:rPr>
        <w:t xml:space="preserve"> - емкость монтажа.</w:t>
      </w:r>
      <w:r>
        <w:rPr>
          <w:rFonts w:ascii="Arial" w:hAnsi="Arial"/>
          <w:sz w:val="24"/>
          <w:lang w:val="en-US"/>
        </w:rPr>
        <w:t xml:space="preserve"> </w:t>
      </w:r>
    </w:p>
    <w:p w:rsidR="0035467D" w:rsidRDefault="00784576">
      <w:pPr>
        <w:tabs>
          <w:tab w:val="left" w:pos="-3261"/>
          <w:tab w:val="left" w:pos="0"/>
        </w:tabs>
        <w:jc w:val="center"/>
        <w:rPr>
          <w:rFonts w:ascii="Arial" w:hAnsi="Arial"/>
          <w:lang w:val="en-US"/>
        </w:rPr>
      </w:pPr>
      <w:r>
        <w:rPr>
          <w:rFonts w:ascii="Arial" w:hAnsi="Arial"/>
        </w:rPr>
        <w:t>200С</w:t>
      </w:r>
      <w:r>
        <w:rPr>
          <w:rFonts w:ascii="Arial" w:hAnsi="Arial"/>
          <w:vertAlign w:val="subscript"/>
          <w:lang w:val="en-US"/>
        </w:rPr>
        <w:t>LMAX</w:t>
      </w:r>
      <w:r>
        <w:rPr>
          <w:rFonts w:ascii="Arial" w:hAnsi="Arial"/>
          <w:vertAlign w:val="subscript"/>
        </w:rPr>
        <w:t>ПЗУ</w:t>
      </w:r>
      <w:r>
        <w:rPr>
          <w:rFonts w:ascii="Arial" w:hAnsi="Arial"/>
          <w:lang w:val="en-US"/>
        </w:rPr>
        <w:t>&gt;=8(20-1)+15*1+20=187</w:t>
      </w:r>
    </w:p>
    <w:p w:rsidR="0035467D" w:rsidRDefault="00784576">
      <w:pPr>
        <w:tabs>
          <w:tab w:val="left" w:pos="-3261"/>
          <w:tab w:val="left" w:pos="0"/>
        </w:tabs>
        <w:jc w:val="center"/>
        <w:rPr>
          <w:rFonts w:ascii="Arial" w:hAnsi="Arial"/>
        </w:rPr>
      </w:pPr>
      <w:r>
        <w:rPr>
          <w:rFonts w:ascii="Arial" w:hAnsi="Arial"/>
        </w:rPr>
        <w:t>200С</w:t>
      </w:r>
      <w:r>
        <w:rPr>
          <w:rFonts w:ascii="Arial" w:hAnsi="Arial"/>
          <w:vertAlign w:val="subscript"/>
          <w:lang w:val="en-US"/>
        </w:rPr>
        <w:t>LMAX</w:t>
      </w:r>
      <w:r>
        <w:rPr>
          <w:rFonts w:ascii="Arial" w:hAnsi="Arial"/>
          <w:vertAlign w:val="subscript"/>
        </w:rPr>
        <w:t>ОЗУ</w:t>
      </w:r>
      <w:r>
        <w:rPr>
          <w:rFonts w:ascii="Arial" w:hAnsi="Arial"/>
          <w:lang w:val="en-US"/>
        </w:rPr>
        <w:t>&gt;=7(20-1)+15*1+20=168</w:t>
      </w:r>
    </w:p>
    <w:p w:rsidR="0035467D" w:rsidRDefault="00784576">
      <w:pPr>
        <w:pStyle w:val="23"/>
        <w:tabs>
          <w:tab w:val="left" w:pos="0"/>
        </w:tabs>
        <w:rPr>
          <w:sz w:val="24"/>
          <w:lang w:val="en-US"/>
        </w:rPr>
      </w:pPr>
      <w:r>
        <w:rPr>
          <w:sz w:val="24"/>
        </w:rPr>
        <w:t>Из  расчета  видно  что  для  буферизации  ШД  достаточно  одной  МС  буфера  К1554АП6  как  для  ПЗУ  так  и  для  ОЗУ.</w:t>
      </w: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784576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При расчете динамических параметров разработанного блока памяти учтём тот факт, что времена задержек распространения сигнала, указаны для емкости нагрузки </w:t>
      </w:r>
      <w:r>
        <w:rPr>
          <w:rFonts w:ascii="Arial" w:hAnsi="Arial"/>
          <w:sz w:val="24"/>
          <w:lang w:val="en-US"/>
        </w:rPr>
        <w:t>C</w:t>
      </w:r>
      <w:r>
        <w:rPr>
          <w:rFonts w:ascii="Arial" w:hAnsi="Arial"/>
          <w:sz w:val="24"/>
          <w:vertAlign w:val="subscript"/>
          <w:lang w:val="en-US"/>
        </w:rPr>
        <w:t>L</w:t>
      </w:r>
      <w:r>
        <w:rPr>
          <w:rFonts w:ascii="Arial" w:hAnsi="Arial"/>
          <w:sz w:val="24"/>
          <w:lang w:val="en-US"/>
        </w:rPr>
        <w:t xml:space="preserve"> = 50</w:t>
      </w:r>
      <w:r>
        <w:rPr>
          <w:rFonts w:ascii="Arial" w:hAnsi="Arial"/>
          <w:sz w:val="24"/>
        </w:rPr>
        <w:t xml:space="preserve"> пФ. Скорректируем значения времен задержек распространения сигналов в большую сторону из расчета: - 0.07 нс</w:t>
      </w:r>
      <w:r>
        <w:rPr>
          <w:rFonts w:ascii="Arial" w:hAnsi="Arial"/>
          <w:sz w:val="24"/>
          <w:lang w:val="en-US"/>
        </w:rPr>
        <w:t>/</w:t>
      </w:r>
      <w:r>
        <w:rPr>
          <w:rFonts w:ascii="Arial" w:hAnsi="Arial"/>
          <w:sz w:val="24"/>
        </w:rPr>
        <w:t>пФ.</w:t>
      </w: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8440D1">
      <w:pPr>
        <w:pStyle w:val="210"/>
        <w:ind w:left="0" w:firstLine="0"/>
        <w:rPr>
          <w:rFonts w:ascii="Arial" w:hAnsi="Arial"/>
          <w:sz w:val="24"/>
          <w:lang w:val="en-US"/>
        </w:rPr>
      </w:pPr>
      <w:r>
        <w:rPr>
          <w:rFonts w:ascii="Arial" w:hAnsi="Arial"/>
          <w:noProof/>
          <w:sz w:val="24"/>
        </w:rPr>
        <w:pict>
          <v:shape id="_x0000_s1051" type="#_x0000_t75" style="position:absolute;margin-left:22.55pt;margin-top:-27.7pt;width:411.35pt;height:158.75pt;z-index:251643392;mso-position-horizontal:absolute;mso-position-horizontal-relative:text;mso-position-vertical:absolute;mso-position-vertical-relative:text" o:allowincell="f">
            <v:imagedata r:id="rId18" o:title="рис"/>
          </v:shape>
        </w:pict>
      </w:r>
    </w:p>
    <w:p w:rsidR="0035467D" w:rsidRDefault="0035467D">
      <w:pPr>
        <w:pStyle w:val="210"/>
        <w:ind w:left="0" w:firstLine="0"/>
        <w:rPr>
          <w:rFonts w:ascii="Arial" w:hAnsi="Arial"/>
          <w:sz w:val="24"/>
          <w:lang w:val="en-US"/>
        </w:rPr>
      </w:pPr>
    </w:p>
    <w:p w:rsidR="0035467D" w:rsidRDefault="0035467D">
      <w:pPr>
        <w:pStyle w:val="210"/>
        <w:ind w:left="0" w:firstLine="0"/>
        <w:rPr>
          <w:rFonts w:ascii="Arial" w:hAnsi="Arial"/>
          <w:sz w:val="24"/>
          <w:lang w:val="en-US"/>
        </w:rPr>
      </w:pPr>
    </w:p>
    <w:p w:rsidR="0035467D" w:rsidRDefault="0035467D">
      <w:pPr>
        <w:pStyle w:val="210"/>
        <w:ind w:left="0" w:firstLine="0"/>
        <w:rPr>
          <w:rFonts w:ascii="Arial" w:hAnsi="Arial"/>
          <w:sz w:val="24"/>
          <w:lang w:val="en-US"/>
        </w:rPr>
      </w:pPr>
    </w:p>
    <w:p w:rsidR="0035467D" w:rsidRDefault="0035467D">
      <w:pPr>
        <w:pStyle w:val="210"/>
        <w:ind w:left="0" w:firstLine="0"/>
        <w:rPr>
          <w:rFonts w:ascii="Arial" w:hAnsi="Arial"/>
          <w:sz w:val="24"/>
          <w:lang w:val="en-US"/>
        </w:rPr>
      </w:pPr>
    </w:p>
    <w:p w:rsidR="0035467D" w:rsidRDefault="0035467D">
      <w:pPr>
        <w:pStyle w:val="210"/>
        <w:ind w:left="0" w:firstLine="0"/>
        <w:rPr>
          <w:rFonts w:ascii="Arial" w:hAnsi="Arial"/>
          <w:sz w:val="24"/>
          <w:lang w:val="en-US"/>
        </w:rPr>
      </w:pPr>
    </w:p>
    <w:p w:rsidR="0035467D" w:rsidRDefault="0035467D">
      <w:pPr>
        <w:pStyle w:val="210"/>
        <w:ind w:left="0" w:firstLine="0"/>
        <w:rPr>
          <w:rFonts w:ascii="Arial" w:hAnsi="Arial"/>
          <w:sz w:val="24"/>
          <w:lang w:val="en-US"/>
        </w:rPr>
      </w:pPr>
    </w:p>
    <w:p w:rsidR="0035467D" w:rsidRDefault="0035467D">
      <w:pPr>
        <w:pStyle w:val="210"/>
        <w:ind w:left="0" w:firstLine="0"/>
        <w:rPr>
          <w:rFonts w:ascii="Arial" w:hAnsi="Arial"/>
          <w:sz w:val="24"/>
          <w:lang w:val="en-US"/>
        </w:rPr>
      </w:pPr>
    </w:p>
    <w:p w:rsidR="0035467D" w:rsidRDefault="00784576">
      <w:pPr>
        <w:pStyle w:val="210"/>
        <w:ind w:left="0" w:firstLine="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</w:rPr>
        <w:t>ОЗУ</w:t>
      </w:r>
      <w:r>
        <w:rPr>
          <w:rFonts w:ascii="Arial" w:hAnsi="Arial"/>
          <w:sz w:val="24"/>
        </w:rPr>
        <w:t>=16+10+(60+118*0,07)+13=107,26 нс</w:t>
      </w:r>
      <w:r>
        <w:rPr>
          <w:rFonts w:ascii="Arial" w:hAnsi="Arial"/>
          <w:sz w:val="24"/>
          <w:lang w:val="en-US"/>
        </w:rPr>
        <w:t xml:space="preserve"> (</w:t>
      </w:r>
      <w:r>
        <w:rPr>
          <w:rFonts w:ascii="Arial" w:hAnsi="Arial"/>
          <w:sz w:val="24"/>
        </w:rPr>
        <w:t>в режиме записи</w:t>
      </w:r>
      <w:r>
        <w:rPr>
          <w:rFonts w:ascii="Arial" w:hAnsi="Arial"/>
          <w:sz w:val="24"/>
          <w:lang w:val="en-US"/>
        </w:rPr>
        <w:t>)</w:t>
      </w:r>
    </w:p>
    <w:p w:rsidR="0035467D" w:rsidRDefault="00784576">
      <w:pPr>
        <w:pStyle w:val="210"/>
        <w:ind w:left="0" w:firstLine="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</w:rPr>
        <w:t>ОЗУ</w:t>
      </w:r>
      <w:r>
        <w:rPr>
          <w:rFonts w:ascii="Arial" w:hAnsi="Arial"/>
          <w:sz w:val="24"/>
        </w:rPr>
        <w:t>=16+10+(60+118*0,07)+13=107,26 нс (в режиме считывания</w:t>
      </w:r>
      <w:r>
        <w:rPr>
          <w:rFonts w:ascii="Arial" w:hAnsi="Arial"/>
          <w:sz w:val="24"/>
          <w:lang w:val="en-US"/>
        </w:rPr>
        <w:t>)</w:t>
      </w:r>
    </w:p>
    <w:p w:rsidR="0035467D" w:rsidRDefault="00784576">
      <w:pPr>
        <w:pStyle w:val="210"/>
        <w:ind w:left="0" w:firstLine="0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t</w:t>
      </w:r>
      <w:r>
        <w:rPr>
          <w:rFonts w:ascii="Arial" w:hAnsi="Arial"/>
          <w:sz w:val="24"/>
          <w:vertAlign w:val="subscript"/>
        </w:rPr>
        <w:t>ПЗУ</w:t>
      </w:r>
      <w:r>
        <w:rPr>
          <w:rFonts w:ascii="Arial" w:hAnsi="Arial"/>
          <w:sz w:val="24"/>
        </w:rPr>
        <w:t>=16+10+(40+137*0,07)+13=112,39 нс</w:t>
      </w:r>
      <w:r>
        <w:rPr>
          <w:rFonts w:ascii="Arial" w:hAnsi="Arial"/>
          <w:sz w:val="24"/>
          <w:lang w:val="en-US"/>
        </w:rPr>
        <w:t xml:space="preserve"> </w:t>
      </w: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784576">
      <w:pPr>
        <w:tabs>
          <w:tab w:val="left" w:pos="-3261"/>
          <w:tab w:val="left" w:pos="0"/>
        </w:tabs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ab/>
        <w:t>Мощность, потребляемая блоком памяти, (</w:t>
      </w:r>
      <w:r>
        <w:rPr>
          <w:rFonts w:ascii="Arial" w:hAnsi="Arial"/>
          <w:sz w:val="24"/>
          <w:lang w:val="en-US"/>
        </w:rPr>
        <w:t>P</w:t>
      </w:r>
      <w:r>
        <w:rPr>
          <w:rFonts w:ascii="Arial" w:hAnsi="Arial"/>
          <w:sz w:val="24"/>
          <w:vertAlign w:val="subscript"/>
          <w:lang w:val="en-US"/>
        </w:rPr>
        <w:t>CC</w:t>
      </w:r>
      <w:r>
        <w:rPr>
          <w:rFonts w:ascii="Arial" w:hAnsi="Arial"/>
          <w:sz w:val="24"/>
          <w:lang w:val="en-US"/>
        </w:rPr>
        <w:t>)</w:t>
      </w:r>
      <w:r>
        <w:rPr>
          <w:rFonts w:ascii="Arial" w:hAnsi="Arial"/>
          <w:sz w:val="24"/>
        </w:rPr>
        <w:t xml:space="preserve"> определяется как сумма средних мощностей, потребляемых микросхемами памяти и логики, на которых реализованы схемы управления.</w:t>
      </w:r>
      <w:r>
        <w:rPr>
          <w:rFonts w:ascii="Arial" w:hAnsi="Arial"/>
          <w:sz w:val="24"/>
          <w:lang w:val="en-US"/>
        </w:rPr>
        <w:t xml:space="preserve"> </w:t>
      </w:r>
    </w:p>
    <w:p w:rsidR="0035467D" w:rsidRDefault="00784576">
      <w:pPr>
        <w:tabs>
          <w:tab w:val="left" w:pos="-3261"/>
          <w:tab w:val="left" w:pos="0"/>
        </w:tabs>
        <w:ind w:firstLine="851"/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</w:rPr>
        <w:t>ЛОГ</w:t>
      </w:r>
      <w:r>
        <w:rPr>
          <w:rFonts w:ascii="Arial" w:hAnsi="Arial"/>
        </w:rPr>
        <w:t xml:space="preserve"> =</w:t>
      </w:r>
      <w:r>
        <w:rPr>
          <w:rFonts w:ascii="Arial" w:hAnsi="Arial"/>
          <w:lang w:val="en-US"/>
        </w:rPr>
        <w:t>2P</w:t>
      </w:r>
      <w:r>
        <w:rPr>
          <w:rFonts w:ascii="Arial" w:hAnsi="Arial"/>
          <w:vertAlign w:val="subscript"/>
        </w:rPr>
        <w:t>АП6</w:t>
      </w:r>
      <w:r>
        <w:rPr>
          <w:rFonts w:ascii="Arial" w:hAnsi="Arial"/>
        </w:rPr>
        <w:t>+4</w:t>
      </w:r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</w:rPr>
        <w:t>ИД7</w:t>
      </w:r>
      <w:r>
        <w:rPr>
          <w:rFonts w:ascii="Arial" w:hAnsi="Arial"/>
        </w:rPr>
        <w:t>+</w:t>
      </w:r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</w:rPr>
        <w:t>ЛП5</w:t>
      </w:r>
      <w:r>
        <w:rPr>
          <w:rFonts w:ascii="Arial" w:hAnsi="Arial"/>
        </w:rPr>
        <w:t>+</w:t>
      </w:r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</w:rPr>
        <w:t>ЛН1</w:t>
      </w:r>
    </w:p>
    <w:p w:rsidR="0035467D" w:rsidRDefault="00784576">
      <w:pPr>
        <w:tabs>
          <w:tab w:val="left" w:pos="-3261"/>
          <w:tab w:val="left" w:pos="0"/>
        </w:tabs>
        <w:ind w:firstLine="1418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</w:rPr>
        <w:t>ЛОГ</w:t>
      </w:r>
      <w:r>
        <w:rPr>
          <w:rFonts w:ascii="Arial" w:hAnsi="Arial"/>
        </w:rPr>
        <w:t xml:space="preserve"> =</w:t>
      </w:r>
      <w:r>
        <w:rPr>
          <w:rFonts w:ascii="Arial" w:hAnsi="Arial"/>
          <w:lang w:val="en-US"/>
        </w:rPr>
        <w:t>2*80*10</w:t>
      </w:r>
      <w:r>
        <w:rPr>
          <w:rFonts w:ascii="Arial" w:hAnsi="Arial"/>
          <w:vertAlign w:val="superscript"/>
          <w:lang w:val="en-US"/>
        </w:rPr>
        <w:t>-6</w:t>
      </w:r>
      <w:r>
        <w:rPr>
          <w:rFonts w:ascii="Arial" w:hAnsi="Arial"/>
          <w:lang w:val="en-US"/>
        </w:rPr>
        <w:t>*5+4*80*10</w:t>
      </w:r>
      <w:r>
        <w:rPr>
          <w:rFonts w:ascii="Arial" w:hAnsi="Arial"/>
          <w:vertAlign w:val="superscript"/>
          <w:lang w:val="en-US"/>
        </w:rPr>
        <w:t>-6</w:t>
      </w:r>
      <w:r>
        <w:rPr>
          <w:rFonts w:ascii="Arial" w:hAnsi="Arial"/>
          <w:lang w:val="en-US"/>
        </w:rPr>
        <w:t>*5+40*10</w:t>
      </w:r>
      <w:r>
        <w:rPr>
          <w:rFonts w:ascii="Arial" w:hAnsi="Arial"/>
          <w:vertAlign w:val="superscript"/>
          <w:lang w:val="en-US"/>
        </w:rPr>
        <w:t>-6</w:t>
      </w:r>
      <w:r>
        <w:rPr>
          <w:rFonts w:ascii="Arial" w:hAnsi="Arial"/>
          <w:lang w:val="en-US"/>
        </w:rPr>
        <w:t>*5+40*10</w:t>
      </w:r>
      <w:r>
        <w:rPr>
          <w:rFonts w:ascii="Arial" w:hAnsi="Arial"/>
          <w:vertAlign w:val="superscript"/>
          <w:lang w:val="en-US"/>
        </w:rPr>
        <w:t>-6</w:t>
      </w:r>
      <w:r>
        <w:rPr>
          <w:rFonts w:ascii="Arial" w:hAnsi="Arial"/>
          <w:lang w:val="en-US"/>
        </w:rPr>
        <w:t>*5=2,8мВт</w:t>
      </w:r>
    </w:p>
    <w:p w:rsidR="0035467D" w:rsidRDefault="0035467D">
      <w:pPr>
        <w:tabs>
          <w:tab w:val="left" w:pos="-3261"/>
          <w:tab w:val="left" w:pos="0"/>
        </w:tabs>
        <w:ind w:firstLine="851"/>
        <w:jc w:val="both"/>
        <w:rPr>
          <w:rFonts w:ascii="Arial" w:hAnsi="Arial"/>
          <w:sz w:val="24"/>
          <w:lang w:val="en-US"/>
        </w:rPr>
      </w:pPr>
    </w:p>
    <w:p w:rsidR="0035467D" w:rsidRDefault="00784576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режима хранения получим:</w:t>
      </w:r>
    </w:p>
    <w:p w:rsidR="0035467D" w:rsidRDefault="00784576">
      <w:pPr>
        <w:tabs>
          <w:tab w:val="left" w:pos="-3261"/>
          <w:tab w:val="left" w:pos="0"/>
        </w:tabs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  <w:lang w:val="en-US"/>
        </w:rPr>
        <w:t>CCXP</w:t>
      </w:r>
      <w:r>
        <w:rPr>
          <w:rFonts w:ascii="Arial" w:hAnsi="Arial"/>
          <w:lang w:val="en-US"/>
        </w:rPr>
        <w:t>=P</w:t>
      </w:r>
      <w:r>
        <w:rPr>
          <w:rFonts w:ascii="Arial" w:hAnsi="Arial"/>
          <w:vertAlign w:val="subscript"/>
          <w:lang w:val="en-US"/>
        </w:rPr>
        <w:t>XP</w:t>
      </w:r>
      <w:r>
        <w:rPr>
          <w:rFonts w:ascii="Arial" w:hAnsi="Arial"/>
          <w:vertAlign w:val="subscript"/>
        </w:rPr>
        <w:t>ПЗУ</w:t>
      </w:r>
      <w:r>
        <w:rPr>
          <w:rFonts w:ascii="Arial" w:hAnsi="Arial"/>
        </w:rPr>
        <w:t>*</w:t>
      </w:r>
      <w:r>
        <w:rPr>
          <w:rFonts w:ascii="Arial" w:hAnsi="Arial"/>
          <w:lang w:val="en-US"/>
        </w:rPr>
        <w:t>N</w:t>
      </w:r>
      <w:r>
        <w:rPr>
          <w:rFonts w:ascii="Arial" w:hAnsi="Arial"/>
          <w:vertAlign w:val="subscript"/>
        </w:rPr>
        <w:t>ПЗУ</w:t>
      </w:r>
      <w:r>
        <w:rPr>
          <w:rFonts w:ascii="Arial" w:hAnsi="Arial"/>
        </w:rPr>
        <w:t>+</w:t>
      </w:r>
      <w:r>
        <w:rPr>
          <w:rFonts w:ascii="Arial" w:hAnsi="Arial"/>
          <w:lang w:val="en-US"/>
        </w:rPr>
        <w:t xml:space="preserve"> P</w:t>
      </w:r>
      <w:r>
        <w:rPr>
          <w:rFonts w:ascii="Arial" w:hAnsi="Arial"/>
          <w:vertAlign w:val="subscript"/>
          <w:lang w:val="en-US"/>
        </w:rPr>
        <w:t>XP</w:t>
      </w:r>
      <w:r>
        <w:rPr>
          <w:rFonts w:ascii="Arial" w:hAnsi="Arial"/>
          <w:vertAlign w:val="subscript"/>
        </w:rPr>
        <w:t>ОЗУ</w:t>
      </w:r>
      <w:r>
        <w:rPr>
          <w:rFonts w:ascii="Arial" w:hAnsi="Arial"/>
        </w:rPr>
        <w:t>*</w:t>
      </w:r>
      <w:r>
        <w:rPr>
          <w:rFonts w:ascii="Arial" w:hAnsi="Arial"/>
          <w:lang w:val="en-US"/>
        </w:rPr>
        <w:t>N</w:t>
      </w:r>
      <w:r>
        <w:rPr>
          <w:rFonts w:ascii="Arial" w:hAnsi="Arial"/>
          <w:vertAlign w:val="subscript"/>
        </w:rPr>
        <w:t>ОЗУ</w:t>
      </w:r>
      <w:r>
        <w:rPr>
          <w:rFonts w:ascii="Arial" w:hAnsi="Arial"/>
        </w:rPr>
        <w:t>+</w:t>
      </w:r>
      <w:r>
        <w:rPr>
          <w:rFonts w:ascii="Arial" w:hAnsi="Arial"/>
          <w:lang w:val="en-US"/>
        </w:rPr>
        <w:t xml:space="preserve"> P</w:t>
      </w:r>
      <w:r>
        <w:rPr>
          <w:rFonts w:ascii="Arial" w:hAnsi="Arial"/>
          <w:vertAlign w:val="subscript"/>
        </w:rPr>
        <w:t>ЛОГ</w:t>
      </w:r>
    </w:p>
    <w:p w:rsidR="0035467D" w:rsidRDefault="00784576">
      <w:pPr>
        <w:tabs>
          <w:tab w:val="left" w:pos="-3261"/>
          <w:tab w:val="left" w:pos="0"/>
        </w:tabs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  <w:lang w:val="en-US"/>
        </w:rPr>
        <w:t>CCXP</w:t>
      </w:r>
      <w:r>
        <w:rPr>
          <w:rFonts w:ascii="Arial" w:hAnsi="Arial"/>
          <w:lang w:val="en-US"/>
        </w:rPr>
        <w:t>=900*20+250*20+2,8=23Вт</w:t>
      </w:r>
    </w:p>
    <w:p w:rsidR="0035467D" w:rsidRDefault="0035467D">
      <w:pPr>
        <w:tabs>
          <w:tab w:val="left" w:pos="-3261"/>
          <w:tab w:val="left" w:pos="0"/>
        </w:tabs>
        <w:jc w:val="both"/>
        <w:rPr>
          <w:rFonts w:ascii="Arial" w:hAnsi="Arial"/>
          <w:sz w:val="24"/>
        </w:rPr>
      </w:pPr>
    </w:p>
    <w:p w:rsidR="0035467D" w:rsidRDefault="00784576">
      <w:pPr>
        <w:tabs>
          <w:tab w:val="left" w:pos="-3261"/>
          <w:tab w:val="left" w:pos="0"/>
        </w:tabs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ab/>
        <w:t>При расчете мощности, потребляемой микросхемами памяти в режиме обращения, учтём тот факт, что в активном режиме находятся БИС только одного выбранного столбца матрицы памяти, а все остальные БИС памяти переведены в энергосберегающий режим. «Наихудший» случай когда обращение происходит к блоку ОЗУ.  Тогда для этого режима работы блока памяти имеем</w:t>
      </w:r>
      <w:r>
        <w:rPr>
          <w:rFonts w:ascii="Arial" w:hAnsi="Arial"/>
          <w:sz w:val="24"/>
          <w:lang w:val="en-US"/>
        </w:rPr>
        <w:t xml:space="preserve"> :</w:t>
      </w:r>
    </w:p>
    <w:p w:rsidR="0035467D" w:rsidRDefault="00784576">
      <w:pPr>
        <w:tabs>
          <w:tab w:val="left" w:pos="-3261"/>
          <w:tab w:val="left" w:pos="0"/>
        </w:tabs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  <w:lang w:val="en-US"/>
        </w:rPr>
        <w:t>CCO</w:t>
      </w:r>
      <w:r>
        <w:rPr>
          <w:rFonts w:ascii="Arial" w:hAnsi="Arial"/>
          <w:lang w:val="en-US"/>
        </w:rPr>
        <w:t>=P</w:t>
      </w:r>
      <w:r>
        <w:rPr>
          <w:rFonts w:ascii="Arial" w:hAnsi="Arial"/>
          <w:vertAlign w:val="subscript"/>
          <w:lang w:val="en-US"/>
        </w:rPr>
        <w:t>XP</w:t>
      </w:r>
      <w:r>
        <w:rPr>
          <w:rFonts w:ascii="Arial" w:hAnsi="Arial"/>
          <w:vertAlign w:val="subscript"/>
        </w:rPr>
        <w:t xml:space="preserve">ПЗУ </w:t>
      </w:r>
      <w:r>
        <w:rPr>
          <w:rFonts w:ascii="Arial" w:hAnsi="Arial"/>
        </w:rPr>
        <w:t>*</w:t>
      </w:r>
      <w:r>
        <w:rPr>
          <w:rFonts w:ascii="Arial" w:hAnsi="Arial"/>
          <w:lang w:val="en-US"/>
        </w:rPr>
        <w:t>N</w:t>
      </w:r>
      <w:r>
        <w:rPr>
          <w:rFonts w:ascii="Arial" w:hAnsi="Arial"/>
          <w:vertAlign w:val="subscript"/>
        </w:rPr>
        <w:t>ОЗУХР</w:t>
      </w:r>
      <w:r>
        <w:rPr>
          <w:rFonts w:ascii="Arial" w:hAnsi="Arial"/>
        </w:rPr>
        <w:t xml:space="preserve"> +</w:t>
      </w:r>
      <w:r>
        <w:rPr>
          <w:rFonts w:ascii="Arial" w:hAnsi="Arial"/>
          <w:lang w:val="en-US"/>
        </w:rPr>
        <w:t xml:space="preserve"> P</w:t>
      </w:r>
      <w:r>
        <w:rPr>
          <w:rFonts w:ascii="Arial" w:hAnsi="Arial"/>
          <w:vertAlign w:val="subscript"/>
          <w:lang w:val="en-US"/>
        </w:rPr>
        <w:t>XР</w:t>
      </w:r>
      <w:r>
        <w:rPr>
          <w:rFonts w:ascii="Arial" w:hAnsi="Arial"/>
          <w:vertAlign w:val="subscript"/>
        </w:rPr>
        <w:t>ОЗУ</w:t>
      </w:r>
      <w:r>
        <w:rPr>
          <w:rFonts w:ascii="Arial" w:hAnsi="Arial"/>
          <w:lang w:val="en-US"/>
        </w:rPr>
        <w:t xml:space="preserve"> N</w:t>
      </w:r>
      <w:r>
        <w:rPr>
          <w:rFonts w:ascii="Arial" w:hAnsi="Arial"/>
          <w:vertAlign w:val="subscript"/>
        </w:rPr>
        <w:t xml:space="preserve">ОЗУХР </w:t>
      </w:r>
      <w:r>
        <w:rPr>
          <w:rFonts w:ascii="Arial" w:hAnsi="Arial"/>
        </w:rPr>
        <w:t>+</w:t>
      </w:r>
      <w:r>
        <w:rPr>
          <w:rFonts w:ascii="Arial" w:hAnsi="Arial"/>
          <w:lang w:val="en-US"/>
        </w:rPr>
        <w:t xml:space="preserve"> P</w:t>
      </w:r>
      <w:r>
        <w:rPr>
          <w:rFonts w:ascii="Arial" w:hAnsi="Arial"/>
          <w:vertAlign w:val="subscript"/>
          <w:lang w:val="en-US"/>
        </w:rPr>
        <w:t>ОЗУОБР</w:t>
      </w:r>
      <w:r>
        <w:rPr>
          <w:rFonts w:ascii="Arial" w:hAnsi="Arial"/>
          <w:lang w:val="en-US"/>
        </w:rPr>
        <w:t xml:space="preserve"> *N</w:t>
      </w:r>
      <w:r>
        <w:rPr>
          <w:rFonts w:ascii="Arial" w:hAnsi="Arial"/>
          <w:vertAlign w:val="subscript"/>
        </w:rPr>
        <w:t>ОЗУОБР</w:t>
      </w:r>
      <w:r>
        <w:rPr>
          <w:rFonts w:ascii="Arial" w:hAnsi="Arial"/>
          <w:lang w:val="en-US"/>
        </w:rPr>
        <w:t>+P</w:t>
      </w:r>
      <w:r>
        <w:rPr>
          <w:rFonts w:ascii="Arial" w:hAnsi="Arial"/>
          <w:vertAlign w:val="subscript"/>
        </w:rPr>
        <w:t>ЛОГ</w:t>
      </w:r>
    </w:p>
    <w:p w:rsidR="0035467D" w:rsidRDefault="00784576">
      <w:pPr>
        <w:tabs>
          <w:tab w:val="left" w:pos="-3261"/>
          <w:tab w:val="left" w:pos="0"/>
        </w:tabs>
        <w:jc w:val="center"/>
        <w:rPr>
          <w:rFonts w:ascii="Arial" w:hAnsi="Arial"/>
        </w:rPr>
      </w:pPr>
      <w:r>
        <w:rPr>
          <w:rFonts w:ascii="Arial" w:hAnsi="Arial"/>
          <w:lang w:val="en-US"/>
        </w:rPr>
        <w:t>P</w:t>
      </w:r>
      <w:r>
        <w:rPr>
          <w:rFonts w:ascii="Arial" w:hAnsi="Arial"/>
          <w:vertAlign w:val="subscript"/>
          <w:lang w:val="en-US"/>
        </w:rPr>
        <w:t>CCO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=</w:t>
      </w:r>
      <w:r>
        <w:rPr>
          <w:rFonts w:ascii="Arial" w:hAnsi="Arial"/>
        </w:rPr>
        <w:t>20*900+18*250+2*900+</w:t>
      </w:r>
      <w:r>
        <w:rPr>
          <w:rFonts w:ascii="Arial" w:hAnsi="Arial"/>
          <w:lang w:val="en-US"/>
        </w:rPr>
        <w:t>2.8=23.4</w:t>
      </w:r>
      <w:r>
        <w:rPr>
          <w:rFonts w:ascii="Arial" w:hAnsi="Arial"/>
        </w:rPr>
        <w:t>Вт</w:t>
      </w:r>
    </w:p>
    <w:p w:rsidR="0035467D" w:rsidRDefault="0035467D">
      <w:pPr>
        <w:tabs>
          <w:tab w:val="left" w:pos="-3261"/>
          <w:tab w:val="left" w:pos="0"/>
        </w:tabs>
        <w:jc w:val="center"/>
        <w:rPr>
          <w:rFonts w:ascii="Arial" w:hAnsi="Arial"/>
          <w:sz w:val="24"/>
        </w:rPr>
      </w:pPr>
    </w:p>
    <w:p w:rsidR="0035467D" w:rsidRDefault="00784576">
      <w:pPr>
        <w:pStyle w:val="210"/>
        <w:ind w:left="0" w:firstLine="0"/>
      </w:pPr>
      <w:r>
        <w:br w:type="page"/>
      </w:r>
    </w:p>
    <w:p w:rsidR="0035467D" w:rsidRDefault="00784576">
      <w:pPr>
        <w:pStyle w:val="1"/>
      </w:pPr>
      <w:bookmarkStart w:id="8" w:name="_Toc462420615"/>
      <w:r>
        <w:rPr>
          <w:caps w:val="0"/>
        </w:rPr>
        <w:t>ГРАФИЧЕСКАЯ ЧАСТЬ.</w:t>
      </w:r>
      <w:bookmarkEnd w:id="8"/>
    </w:p>
    <w:p w:rsidR="0035467D" w:rsidRDefault="0035467D">
      <w:pPr>
        <w:pStyle w:val="2"/>
      </w:pPr>
    </w:p>
    <w:p w:rsidR="0035467D" w:rsidRDefault="00784576">
      <w:pPr>
        <w:pStyle w:val="2"/>
      </w:pPr>
      <w:bookmarkStart w:id="9" w:name="_Toc462420616"/>
      <w:r>
        <w:t>1. Функциональная схема блока памяти.</w:t>
      </w:r>
      <w:bookmarkEnd w:id="9"/>
    </w:p>
    <w:p w:rsidR="0035467D" w:rsidRDefault="008440D1">
      <w:pPr>
        <w:pStyle w:val="2"/>
      </w:pPr>
      <w:r>
        <w:rPr>
          <w:noProof/>
        </w:rPr>
        <w:pict>
          <v:shape id="_x0000_s1122" type="#_x0000_t75" style="position:absolute;margin-left:8.15pt;margin-top:34.8pt;width:353.75pt;height:303.45pt;z-index:251674112;mso-position-horizontal:absolute;mso-position-horizontal-relative:text;mso-position-vertical:absolute;mso-position-vertical-relative:text" o:allowincell="f">
            <v:imagedata r:id="rId19" o:title="схемка"/>
            <w10:wrap type="topAndBottom"/>
          </v:shape>
        </w:pict>
      </w:r>
      <w:r w:rsidR="00784576">
        <w:br w:type="page"/>
      </w:r>
    </w:p>
    <w:p w:rsidR="0035467D" w:rsidRDefault="00784576">
      <w:pPr>
        <w:pStyle w:val="2"/>
      </w:pPr>
      <w:r>
        <w:br w:type="page"/>
      </w:r>
      <w:bookmarkStart w:id="10" w:name="_Toc461814844"/>
      <w:bookmarkStart w:id="11" w:name="_Toc462420617"/>
      <w:r>
        <w:t>Литература</w:t>
      </w:r>
      <w:bookmarkEnd w:id="10"/>
      <w:bookmarkEnd w:id="11"/>
    </w:p>
    <w:p w:rsidR="0035467D" w:rsidRDefault="0035467D"/>
    <w:p w:rsidR="0035467D" w:rsidRDefault="00784576">
      <w:pPr>
        <w:numPr>
          <w:ilvl w:val="0"/>
          <w:numId w:val="16"/>
        </w:num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Ермаков  А. Е., Ермакова О.П.  Задание  на  курсовую  работу  с  методическими  указаниями  по  дисциплине  «Схемотехника» </w:t>
      </w:r>
      <w:r>
        <w:rPr>
          <w:rFonts w:ascii="Arial" w:hAnsi="Arial"/>
          <w:lang w:val="en-US"/>
        </w:rPr>
        <w:t>/</w:t>
      </w:r>
      <w:r>
        <w:rPr>
          <w:rFonts w:ascii="Arial" w:hAnsi="Arial"/>
        </w:rPr>
        <w:t xml:space="preserve">РГОТУПС. -М.: 1999. -10 с. </w:t>
      </w:r>
    </w:p>
    <w:p w:rsidR="0035467D" w:rsidRDefault="0035467D">
      <w:pPr>
        <w:tabs>
          <w:tab w:val="left" w:pos="0"/>
        </w:tabs>
        <w:jc w:val="both"/>
        <w:rPr>
          <w:rFonts w:ascii="Arial" w:hAnsi="Arial"/>
        </w:rPr>
      </w:pPr>
    </w:p>
    <w:p w:rsidR="0035467D" w:rsidRDefault="00784576">
      <w:pPr>
        <w:numPr>
          <w:ilvl w:val="0"/>
          <w:numId w:val="16"/>
        </w:num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Ермаков А. Е.,  Схемотехника ЭВМ.  Учебное  пособие. -М.: РГОТУПС, 1997. -352 с.</w:t>
      </w:r>
    </w:p>
    <w:p w:rsidR="0035467D" w:rsidRDefault="0035467D">
      <w:pPr>
        <w:ind w:firstLine="300"/>
        <w:rPr>
          <w:rFonts w:ascii="Arial" w:hAnsi="Arial"/>
        </w:rPr>
      </w:pPr>
    </w:p>
    <w:p w:rsidR="0035467D" w:rsidRDefault="00784576">
      <w:pPr>
        <w:numPr>
          <w:ilvl w:val="0"/>
          <w:numId w:val="16"/>
        </w:num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Применение  микросхем  памяти  в  электронных  устройствах: Справочник</w:t>
      </w:r>
      <w:r>
        <w:rPr>
          <w:rFonts w:ascii="Arial" w:hAnsi="Arial"/>
          <w:lang w:val="en-US"/>
        </w:rPr>
        <w:t>/</w:t>
      </w:r>
      <w:r>
        <w:rPr>
          <w:rFonts w:ascii="Arial" w:hAnsi="Arial"/>
        </w:rPr>
        <w:t xml:space="preserve"> О. Н. Лебедев- М.:  Радио  и  связь,  1994. -216 с.</w:t>
      </w:r>
    </w:p>
    <w:p w:rsidR="0035467D" w:rsidRDefault="0035467D">
      <w:pPr>
        <w:tabs>
          <w:tab w:val="left" w:pos="0"/>
        </w:tabs>
        <w:ind w:firstLine="300"/>
        <w:jc w:val="both"/>
        <w:rPr>
          <w:rFonts w:ascii="Arial" w:hAnsi="Arial"/>
        </w:rPr>
      </w:pPr>
    </w:p>
    <w:p w:rsidR="0035467D" w:rsidRDefault="00784576">
      <w:pPr>
        <w:numPr>
          <w:ilvl w:val="0"/>
          <w:numId w:val="16"/>
        </w:num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>Шило  В. Л.  Популярные  цифровые  микросхемы:  Справочник. - Ч.: Металлургия  1989. -  352 с.</w:t>
      </w:r>
    </w:p>
    <w:p w:rsidR="0035467D" w:rsidRDefault="0035467D">
      <w:pPr>
        <w:tabs>
          <w:tab w:val="left" w:pos="0"/>
        </w:tabs>
        <w:jc w:val="both"/>
        <w:rPr>
          <w:rFonts w:ascii="Arial" w:hAnsi="Arial"/>
        </w:rPr>
      </w:pPr>
    </w:p>
    <w:p w:rsidR="0035467D" w:rsidRDefault="00784576">
      <w:pPr>
        <w:numPr>
          <w:ilvl w:val="0"/>
          <w:numId w:val="16"/>
        </w:numPr>
        <w:tabs>
          <w:tab w:val="left" w:pos="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Петровский И. И.,  Прибыльский  А. В.,  Логические  ИС  КР1533,  КР1554: </w:t>
      </w:r>
      <w:r>
        <w:rPr>
          <w:rFonts w:ascii="Arial" w:hAnsi="Arial"/>
          <w:lang w:val="en-US"/>
        </w:rPr>
        <w:t xml:space="preserve">/ </w:t>
      </w:r>
      <w:r>
        <w:rPr>
          <w:rFonts w:ascii="Arial" w:hAnsi="Arial"/>
        </w:rPr>
        <w:t xml:space="preserve">Справочник. - М.: БИНОМ,  1993. </w:t>
      </w:r>
      <w:bookmarkStart w:id="12" w:name="_GoBack"/>
      <w:bookmarkEnd w:id="12"/>
    </w:p>
    <w:sectPr w:rsidR="0035467D">
      <w:headerReference w:type="default" r:id="rId20"/>
      <w:type w:val="continuous"/>
      <w:pgSz w:w="11907" w:h="16840" w:code="9"/>
      <w:pgMar w:top="993" w:right="425" w:bottom="568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7D" w:rsidRDefault="00784576">
      <w:pPr>
        <w:spacing w:line="240" w:lineRule="auto"/>
      </w:pPr>
      <w:r>
        <w:separator/>
      </w:r>
    </w:p>
  </w:endnote>
  <w:endnote w:type="continuationSeparator" w:id="0">
    <w:p w:rsidR="0035467D" w:rsidRDefault="00784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7D" w:rsidRDefault="00784576">
      <w:pPr>
        <w:spacing w:line="240" w:lineRule="auto"/>
      </w:pPr>
      <w:r>
        <w:separator/>
      </w:r>
    </w:p>
  </w:footnote>
  <w:footnote w:type="continuationSeparator" w:id="0">
    <w:p w:rsidR="0035467D" w:rsidRDefault="00784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7D" w:rsidRDefault="00784576">
    <w:pPr>
      <w:pStyle w:val="a5"/>
      <w:framePr w:wrap="auto" w:vAnchor="text" w:hAnchor="margin" w:xAlign="right" w:y="1"/>
      <w:rPr>
        <w:rStyle w:val="a6"/>
        <w:lang w:val="en-US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:rsidR="0035467D" w:rsidRDefault="0035467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1A2E"/>
    <w:multiLevelType w:val="singleLevel"/>
    <w:tmpl w:val="634860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>
    <w:nsid w:val="211320EC"/>
    <w:multiLevelType w:val="singleLevel"/>
    <w:tmpl w:val="5A8E839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>
    <w:nsid w:val="337D03FF"/>
    <w:multiLevelType w:val="singleLevel"/>
    <w:tmpl w:val="15C210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5762880"/>
    <w:multiLevelType w:val="singleLevel"/>
    <w:tmpl w:val="07269B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FEF7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B9E3D52"/>
    <w:multiLevelType w:val="singleLevel"/>
    <w:tmpl w:val="15C210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3675D3D"/>
    <w:multiLevelType w:val="singleLevel"/>
    <w:tmpl w:val="51E059E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">
    <w:nsid w:val="709D7AC2"/>
    <w:multiLevelType w:val="singleLevel"/>
    <w:tmpl w:val="6348604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8">
    <w:nsid w:val="72DC23B6"/>
    <w:multiLevelType w:val="singleLevel"/>
    <w:tmpl w:val="542C917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9">
    <w:nsid w:val="7D712170"/>
    <w:multiLevelType w:val="singleLevel"/>
    <w:tmpl w:val="214E06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576"/>
    <w:rsid w:val="0035467D"/>
    <w:rsid w:val="00784576"/>
    <w:rsid w:val="0084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0">
      <o:colormru v:ext="edit" colors="#f4f4f4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  <o:entry new="6" old="0"/>
      </o:regrouptable>
    </o:shapelayout>
  </w:shapeDefaults>
  <w:decimalSymbol w:val=","/>
  <w:listSeparator w:val=";"/>
  <w15:chartTrackingRefBased/>
  <w15:docId w15:val="{4DF34221-ACE1-4974-B8C6-A1E47C3F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12" w:lineRule="auto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caps/>
      <w:shadow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i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u w:val="wav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32"/>
    </w:rPr>
  </w:style>
  <w:style w:type="paragraph" w:customStyle="1" w:styleId="21">
    <w:name w:val="Основной текст 21"/>
    <w:basedOn w:val="a"/>
    <w:pPr>
      <w:jc w:val="center"/>
    </w:pPr>
  </w:style>
  <w:style w:type="paragraph" w:customStyle="1" w:styleId="22">
    <w:name w:val="Основной текст 22"/>
    <w:basedOn w:val="a"/>
    <w:pPr>
      <w:ind w:left="1134"/>
    </w:pPr>
    <w:rPr>
      <w:i/>
      <w:sz w:val="32"/>
    </w:rPr>
  </w:style>
  <w:style w:type="paragraph" w:styleId="a4">
    <w:name w:val="Title"/>
    <w:basedOn w:val="a"/>
    <w:qFormat/>
    <w:pPr>
      <w:jc w:val="center"/>
    </w:pPr>
    <w:rPr>
      <w:sz w:val="36"/>
    </w:rPr>
  </w:style>
  <w:style w:type="paragraph" w:customStyle="1" w:styleId="210">
    <w:name w:val="Основной текст с отступом 21"/>
    <w:basedOn w:val="a"/>
    <w:pPr>
      <w:ind w:left="490" w:hanging="490"/>
    </w:pPr>
  </w:style>
  <w:style w:type="paragraph" w:customStyle="1" w:styleId="31">
    <w:name w:val="Основной текст с отступом 31"/>
    <w:basedOn w:val="a"/>
    <w:pPr>
      <w:tabs>
        <w:tab w:val="left" w:pos="-3261"/>
        <w:tab w:val="left" w:pos="0"/>
      </w:tabs>
      <w:ind w:firstLine="851"/>
      <w:jc w:val="both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10">
    <w:name w:val="toc 1"/>
    <w:basedOn w:val="a"/>
    <w:next w:val="a"/>
    <w:autoRedefine/>
    <w:semiHidden/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10196"/>
      </w:tabs>
      <w:spacing w:line="288" w:lineRule="auto"/>
      <w:ind w:left="278"/>
    </w:pPr>
    <w:rPr>
      <w:noProof/>
    </w:rPr>
  </w:style>
  <w:style w:type="paragraph" w:styleId="30">
    <w:name w:val="toc 3"/>
    <w:basedOn w:val="a"/>
    <w:next w:val="a"/>
    <w:autoRedefine/>
    <w:semiHidden/>
    <w:pPr>
      <w:tabs>
        <w:tab w:val="right" w:leader="dot" w:pos="10196"/>
      </w:tabs>
      <w:spacing w:line="360" w:lineRule="auto"/>
      <w:ind w:left="561"/>
    </w:pPr>
    <w:rPr>
      <w:noProof/>
    </w:r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paragraph" w:styleId="23">
    <w:name w:val="Body Text 2"/>
    <w:basedOn w:val="a"/>
    <w:semiHidden/>
    <w:pPr>
      <w:jc w:val="both"/>
    </w:pPr>
    <w:rPr>
      <w:rFonts w:ascii="Arial" w:hAnsi="Arial"/>
    </w:rPr>
  </w:style>
  <w:style w:type="paragraph" w:styleId="a7">
    <w:name w:val="Body Text Indent"/>
    <w:basedOn w:val="a"/>
    <w:semiHidden/>
    <w:pPr>
      <w:spacing w:before="120"/>
      <w:ind w:firstLine="851"/>
      <w:jc w:val="both"/>
    </w:pPr>
    <w:rPr>
      <w:rFonts w:ascii="Arial" w:hAnsi="Arial"/>
      <w:sz w:val="24"/>
    </w:rPr>
  </w:style>
  <w:style w:type="character" w:styleId="a8">
    <w:name w:val="Strong"/>
    <w:basedOn w:val="a0"/>
    <w:qFormat/>
    <w:rPr>
      <w:b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МПС</vt:lpstr>
    </vt:vector>
  </TitlesOfParts>
  <Company>Elcom Ltd</Company>
  <LinksUpToDate>false</LinksUpToDate>
  <CharactersWithSpaces>12101</CharactersWithSpaces>
  <SharedDoc>false</SharedDoc>
  <HLinks>
    <vt:vector size="18" baseType="variant">
      <vt:variant>
        <vt:i4>984090</vt:i4>
      </vt:variant>
      <vt:variant>
        <vt:i4>24816</vt:i4>
      </vt:variant>
      <vt:variant>
        <vt:i4>1026</vt:i4>
      </vt:variant>
      <vt:variant>
        <vt:i4>1</vt:i4>
      </vt:variant>
      <vt:variant>
        <vt:lpwstr>C:\WINDOWS\Рабочий стол\карта карно.bmp</vt:lpwstr>
      </vt:variant>
      <vt:variant>
        <vt:lpwstr/>
      </vt:variant>
      <vt:variant>
        <vt:i4>73925653</vt:i4>
      </vt:variant>
      <vt:variant>
        <vt:i4>-1</vt:i4>
      </vt:variant>
      <vt:variant>
        <vt:i4>1051</vt:i4>
      </vt:variant>
      <vt:variant>
        <vt:i4>1</vt:i4>
      </vt:variant>
      <vt:variant>
        <vt:lpwstr>C:\WINDOWS\Рабочий стол\рис.bmp</vt:lpwstr>
      </vt:variant>
      <vt:variant>
        <vt:lpwstr/>
      </vt:variant>
      <vt:variant>
        <vt:i4>71827579</vt:i4>
      </vt:variant>
      <vt:variant>
        <vt:i4>-1</vt:i4>
      </vt:variant>
      <vt:variant>
        <vt:i4>1122</vt:i4>
      </vt:variant>
      <vt:variant>
        <vt:i4>1</vt:i4>
      </vt:variant>
      <vt:variant>
        <vt:lpwstr>C:\WINDOWS\Рабочий стол\схемка.bmp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</dc:title>
  <dc:subject/>
  <dc:creator>Alexandre Katalov</dc:creator>
  <cp:keywords/>
  <dc:description/>
  <cp:lastModifiedBy>admin</cp:lastModifiedBy>
  <cp:revision>2</cp:revision>
  <cp:lastPrinted>1999-09-19T22:32:00Z</cp:lastPrinted>
  <dcterms:created xsi:type="dcterms:W3CDTF">2014-02-09T14:07:00Z</dcterms:created>
  <dcterms:modified xsi:type="dcterms:W3CDTF">2014-02-09T14:07:00Z</dcterms:modified>
</cp:coreProperties>
</file>