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A9" w:rsidRDefault="009B70A9">
      <w:pPr>
        <w:pStyle w:val="a3"/>
      </w:pPr>
      <w:r>
        <w:t>"ПАНЦЕРВАФФЕ"- ИСТРЕБИТЕЛИ ТАНКОВ</w:t>
      </w:r>
    </w:p>
    <w:p w:rsidR="009B70A9" w:rsidRDefault="009B70A9">
      <w:pPr>
        <w:jc w:val="both"/>
        <w:rPr>
          <w:rFonts w:ascii="Arial Narrow" w:hAnsi="Arial Narrow"/>
          <w:snapToGrid w:val="0"/>
          <w:sz w:val="24"/>
          <w:lang w:val="en-US"/>
        </w:rPr>
      </w:pPr>
    </w:p>
    <w:p w:rsidR="009B70A9" w:rsidRDefault="009B70A9">
      <w:pPr>
        <w:jc w:val="both"/>
        <w:rPr>
          <w:rFonts w:ascii="Arial Narrow" w:hAnsi="Arial Narrow"/>
          <w:snapToGrid w:val="0"/>
          <w:sz w:val="24"/>
          <w:lang w:val="en-US"/>
        </w:rPr>
      </w:pPr>
    </w:p>
    <w:p w:rsidR="009B70A9" w:rsidRDefault="009B70A9">
      <w:pPr>
        <w:jc w:val="both"/>
        <w:rPr>
          <w:snapToGrid w:val="0"/>
          <w:sz w:val="24"/>
        </w:rPr>
      </w:pPr>
      <w:r>
        <w:rPr>
          <w:rFonts w:ascii="Arial Narrow" w:hAnsi="Arial Narrow"/>
          <w:snapToGrid w:val="0"/>
          <w:sz w:val="24"/>
          <w:lang w:val="en-US"/>
        </w:rPr>
        <w:t xml:space="preserve">   </w:t>
      </w:r>
      <w:r>
        <w:rPr>
          <w:snapToGrid w:val="0"/>
          <w:sz w:val="24"/>
        </w:rPr>
        <w:t>После того как война на Восточном фронте, пла</w:t>
      </w:r>
      <w:r>
        <w:rPr>
          <w:snapToGrid w:val="0"/>
          <w:sz w:val="24"/>
        </w:rPr>
        <w:softHyphen/>
        <w:t>нировавшаяся молниеносной, обернулась затяж</w:t>
      </w:r>
      <w:r>
        <w:rPr>
          <w:snapToGrid w:val="0"/>
          <w:sz w:val="24"/>
        </w:rPr>
        <w:softHyphen/>
        <w:t>ной, немцам уже в 1942г. пришлось пересмотреть систему вооружений вермахта и полевых войск СС. Одной из причин тому было и развертывание советским командованием танковых и механизи</w:t>
      </w:r>
      <w:r>
        <w:rPr>
          <w:snapToGrid w:val="0"/>
          <w:sz w:val="24"/>
        </w:rPr>
        <w:softHyphen/>
        <w:t>рованных корпусов и армий, оснащенных новыми средними и тяжелыми Т-34 и</w:t>
      </w:r>
      <w:r>
        <w:rPr>
          <w:snapToGrid w:val="0"/>
          <w:sz w:val="24"/>
          <w:lang w:val="en-US"/>
        </w:rPr>
        <w:t xml:space="preserve"> KB,</w:t>
      </w:r>
      <w:r>
        <w:rPr>
          <w:snapToGrid w:val="0"/>
          <w:sz w:val="24"/>
        </w:rPr>
        <w:t xml:space="preserve"> а также самоход</w:t>
      </w:r>
      <w:r>
        <w:rPr>
          <w:snapToGrid w:val="0"/>
          <w:sz w:val="24"/>
        </w:rPr>
        <w:softHyphen/>
        <w:t>ными установками с 76- и 122-мм орудиями. Од</w:t>
      </w:r>
      <w:r>
        <w:rPr>
          <w:snapToGrid w:val="0"/>
          <w:sz w:val="24"/>
        </w:rPr>
        <w:softHyphen/>
        <w:t>новременно общевойсковые соединения, осо</w:t>
      </w:r>
      <w:r>
        <w:rPr>
          <w:snapToGrid w:val="0"/>
          <w:sz w:val="24"/>
        </w:rPr>
        <w:softHyphen/>
        <w:t>бенно гвардейские, усиливали танками и само</w:t>
      </w:r>
      <w:r>
        <w:rPr>
          <w:snapToGrid w:val="0"/>
          <w:sz w:val="24"/>
        </w:rPr>
        <w:softHyphen/>
        <w:t>ходками, повышая их маневренность в наступа</w:t>
      </w:r>
      <w:r>
        <w:rPr>
          <w:snapToGrid w:val="0"/>
          <w:sz w:val="24"/>
        </w:rPr>
        <w:softHyphen/>
        <w:t>тельных операциях. Не лишне напомнить, что в 1942 г. наша промышленность передала Действу</w:t>
      </w:r>
      <w:r>
        <w:rPr>
          <w:snapToGrid w:val="0"/>
          <w:sz w:val="24"/>
        </w:rPr>
        <w:softHyphen/>
        <w:t>ющей армии 24668 одних только танков. Бороться с ними состоявшие в вермахте танки и штурмовые орудия не могли по причине недостаточных во</w:t>
      </w:r>
      <w:r>
        <w:rPr>
          <w:snapToGrid w:val="0"/>
          <w:sz w:val="24"/>
        </w:rPr>
        <w:softHyphen/>
        <w:t>оружения и бронирования. Достаточно сказать, что если 22 июня 1941 г. в войсках было 746 ма</w:t>
      </w:r>
      <w:r>
        <w:rPr>
          <w:snapToGrid w:val="0"/>
          <w:sz w:val="24"/>
        </w:rPr>
        <w:softHyphen/>
        <w:t>шин типа</w:t>
      </w:r>
      <w:r>
        <w:rPr>
          <w:snapToGrid w:val="0"/>
          <w:sz w:val="24"/>
          <w:lang w:val="en-US"/>
        </w:rPr>
        <w:t xml:space="preserve"> Pz-II,</w:t>
      </w:r>
      <w:r>
        <w:rPr>
          <w:snapToGrid w:val="0"/>
          <w:sz w:val="24"/>
        </w:rPr>
        <w:t xml:space="preserve"> то к концу 1942 г. — 322, остальные были уничтожены огнем советских танков и ар</w:t>
      </w:r>
      <w:r>
        <w:rPr>
          <w:snapToGrid w:val="0"/>
          <w:sz w:val="24"/>
        </w:rPr>
        <w:softHyphen/>
        <w:t>тиллерии.</w:t>
      </w:r>
    </w:p>
    <w:p w:rsidR="009B70A9" w:rsidRDefault="009B70A9">
      <w:pPr>
        <w:ind w:firstLine="140"/>
        <w:jc w:val="both"/>
        <w:rPr>
          <w:snapToGrid w:val="0"/>
          <w:sz w:val="24"/>
        </w:rPr>
      </w:pPr>
      <w:r>
        <w:rPr>
          <w:snapToGrid w:val="0"/>
          <w:sz w:val="24"/>
        </w:rPr>
        <w:t>В качестве одной из ответных мер командова</w:t>
      </w:r>
      <w:r>
        <w:rPr>
          <w:snapToGrid w:val="0"/>
          <w:sz w:val="24"/>
        </w:rPr>
        <w:softHyphen/>
        <w:t xml:space="preserve">ние вермахта выдало промышленности заказы на проектирование улучшенных танков (ими стали </w:t>
      </w:r>
      <w:r>
        <w:rPr>
          <w:snapToGrid w:val="0"/>
          <w:sz w:val="24"/>
          <w:lang w:val="en-US"/>
        </w:rPr>
        <w:t>Pz-V</w:t>
      </w:r>
      <w:r>
        <w:rPr>
          <w:snapToGrid w:val="0"/>
          <w:sz w:val="24"/>
        </w:rPr>
        <w:t xml:space="preserve"> "Пантер" и</w:t>
      </w:r>
      <w:r>
        <w:rPr>
          <w:snapToGrid w:val="0"/>
          <w:sz w:val="24"/>
          <w:lang w:val="en-US"/>
        </w:rPr>
        <w:t xml:space="preserve"> Pz-VI</w:t>
      </w:r>
      <w:r>
        <w:rPr>
          <w:snapToGrid w:val="0"/>
          <w:sz w:val="24"/>
        </w:rPr>
        <w:t xml:space="preserve"> "Тигр"), самоходных истре</w:t>
      </w:r>
      <w:r>
        <w:rPr>
          <w:snapToGrid w:val="0"/>
          <w:sz w:val="24"/>
        </w:rPr>
        <w:softHyphen/>
        <w:t>бителей танков и противотанковых пушек. Их раз</w:t>
      </w:r>
      <w:r>
        <w:rPr>
          <w:snapToGrid w:val="0"/>
          <w:sz w:val="24"/>
        </w:rPr>
        <w:softHyphen/>
        <w:t>работкой занимались, главным образом, компа</w:t>
      </w:r>
      <w:r>
        <w:rPr>
          <w:snapToGrid w:val="0"/>
          <w:sz w:val="24"/>
        </w:rPr>
        <w:softHyphen/>
        <w:t>нии "Алкетт", "Фомаг", "Нибелунгенверке", МИАГ, выпуск же развернули и на заводах фирм МАН, МНХ, ФАМО и др. Обычно основные агрегаты из</w:t>
      </w:r>
      <w:r>
        <w:rPr>
          <w:snapToGrid w:val="0"/>
          <w:sz w:val="24"/>
        </w:rPr>
        <w:softHyphen/>
        <w:t>готавливали на предприятиях МАН и ФАМО, а сборку машин осуществляла "Алкетт".</w:t>
      </w:r>
    </w:p>
    <w:p w:rsidR="009B70A9" w:rsidRDefault="009B70A9">
      <w:pPr>
        <w:ind w:firstLine="140"/>
        <w:jc w:val="both"/>
        <w:rPr>
          <w:snapToGrid w:val="0"/>
          <w:sz w:val="24"/>
        </w:rPr>
      </w:pPr>
      <w:r>
        <w:rPr>
          <w:snapToGrid w:val="0"/>
          <w:sz w:val="24"/>
        </w:rPr>
        <w:t>Уже в 1942 г, появилась самоходная противо</w:t>
      </w:r>
      <w:r>
        <w:rPr>
          <w:snapToGrid w:val="0"/>
          <w:sz w:val="24"/>
        </w:rPr>
        <w:softHyphen/>
        <w:t>танковая установка "Мардер-П". Ее 75-мм пушка РАК-40 со стволом длиной 46 калибров, оборудо</w:t>
      </w:r>
      <w:r>
        <w:rPr>
          <w:snapToGrid w:val="0"/>
          <w:sz w:val="24"/>
        </w:rPr>
        <w:softHyphen/>
        <w:t>ванная телескопическим прицелом, размещалась на шасси танка Pz-II в прямоугольной, открытой сверху и сзади неподвижной рубке, чья лобовая часть была выполнена из 30-мм брони. Углы вер</w:t>
      </w:r>
      <w:r>
        <w:rPr>
          <w:snapToGrid w:val="0"/>
          <w:sz w:val="24"/>
        </w:rPr>
        <w:softHyphen/>
        <w:t>тикальной наводки ограничивались -5 — +15°, го</w:t>
      </w:r>
      <w:r>
        <w:rPr>
          <w:snapToGrid w:val="0"/>
          <w:sz w:val="24"/>
        </w:rPr>
        <w:softHyphen/>
        <w:t>ризонтальной — 20°, в походном положении кача</w:t>
      </w:r>
      <w:r>
        <w:rPr>
          <w:snapToGrid w:val="0"/>
          <w:sz w:val="24"/>
        </w:rPr>
        <w:softHyphen/>
        <w:t>ющаяся часть орудия фиксировалась специаль</w:t>
      </w:r>
      <w:r>
        <w:rPr>
          <w:snapToGrid w:val="0"/>
          <w:sz w:val="24"/>
        </w:rPr>
        <w:softHyphen/>
        <w:t>ным устройством. Скорострельность пушки до</w:t>
      </w:r>
      <w:r>
        <w:rPr>
          <w:snapToGrid w:val="0"/>
          <w:sz w:val="24"/>
        </w:rPr>
        <w:softHyphen/>
        <w:t>стигала 12 выстрелов в минуту, боекомплект со</w:t>
      </w:r>
      <w:r>
        <w:rPr>
          <w:snapToGrid w:val="0"/>
          <w:sz w:val="24"/>
        </w:rPr>
        <w:softHyphen/>
        <w:t>стоял из 37 снарядов. Это были 6,8-килограммо</w:t>
      </w:r>
      <w:r>
        <w:rPr>
          <w:snapToGrid w:val="0"/>
          <w:sz w:val="24"/>
        </w:rPr>
        <w:softHyphen/>
        <w:t>вые бронебойные, обладавшие начальной скоро</w:t>
      </w:r>
      <w:r>
        <w:rPr>
          <w:snapToGrid w:val="0"/>
          <w:sz w:val="24"/>
        </w:rPr>
        <w:softHyphen/>
        <w:t>стью 770 м/с (что обеспечивалось давлением поро</w:t>
      </w:r>
      <w:r>
        <w:rPr>
          <w:snapToGrid w:val="0"/>
          <w:sz w:val="24"/>
        </w:rPr>
        <w:softHyphen/>
        <w:t>ховых газов в стволе 2850 кг/см), которые на дис</w:t>
      </w:r>
      <w:r>
        <w:rPr>
          <w:snapToGrid w:val="0"/>
          <w:sz w:val="24"/>
        </w:rPr>
        <w:softHyphen/>
        <w:t>танции 100 м пробивали броню в 83 мм, а 1 тыс. м — 60 мм. Подкалиберные, весом по 3,9 кг, с началь</w:t>
      </w:r>
      <w:r>
        <w:rPr>
          <w:snapToGrid w:val="0"/>
          <w:sz w:val="24"/>
        </w:rPr>
        <w:softHyphen/>
        <w:t>ной скоростью 990 м/с на тех же дистанциях про</w:t>
      </w:r>
      <w:r>
        <w:rPr>
          <w:snapToGrid w:val="0"/>
          <w:sz w:val="24"/>
        </w:rPr>
        <w:softHyphen/>
        <w:t>низывали соответственно 120-мм и 82-мм листы стали, 5,8-килограммовые осколочно-фугасные предназначались для поражения живой силы и разрушения полевых фортификационных соору</w:t>
      </w:r>
      <w:r>
        <w:rPr>
          <w:snapToGrid w:val="0"/>
          <w:sz w:val="24"/>
        </w:rPr>
        <w:softHyphen/>
        <w:t>жений. Их начальная скорость была меньше, не превышала 485 м/с.</w:t>
      </w:r>
    </w:p>
    <w:p w:rsidR="009B70A9" w:rsidRDefault="009B70A9">
      <w:pPr>
        <w:ind w:firstLine="140"/>
        <w:jc w:val="both"/>
        <w:rPr>
          <w:snapToGrid w:val="0"/>
          <w:sz w:val="24"/>
        </w:rPr>
      </w:pPr>
      <w:r>
        <w:rPr>
          <w:snapToGrid w:val="0"/>
          <w:sz w:val="24"/>
        </w:rPr>
        <w:t>Двигатель "Майбах" мощностью 150 л.с. рас</w:t>
      </w:r>
      <w:r>
        <w:rPr>
          <w:snapToGrid w:val="0"/>
          <w:sz w:val="24"/>
        </w:rPr>
        <w:softHyphen/>
        <w:t>полагался в кормовой части машины, коробка пе</w:t>
      </w:r>
      <w:r>
        <w:rPr>
          <w:snapToGrid w:val="0"/>
          <w:sz w:val="24"/>
        </w:rPr>
        <w:softHyphen/>
        <w:t>ремены передач — в передней. Трансмиссию и ходовую часть без особых перемен позаимство</w:t>
      </w:r>
      <w:r>
        <w:rPr>
          <w:snapToGrid w:val="0"/>
          <w:sz w:val="24"/>
        </w:rPr>
        <w:softHyphen/>
        <w:t>вали у базового танка. Последняя состояла из 5 больших катков, размещенных в шахматном по</w:t>
      </w:r>
      <w:r>
        <w:rPr>
          <w:snapToGrid w:val="0"/>
          <w:sz w:val="24"/>
        </w:rPr>
        <w:softHyphen/>
        <w:t>рядке и 4 поддерживающих на борт.</w:t>
      </w:r>
    </w:p>
    <w:p w:rsidR="009B70A9" w:rsidRDefault="009B70A9">
      <w:pPr>
        <w:ind w:firstLine="140"/>
        <w:jc w:val="both"/>
        <w:rPr>
          <w:snapToGrid w:val="0"/>
          <w:sz w:val="24"/>
        </w:rPr>
      </w:pPr>
      <w:r>
        <w:rPr>
          <w:snapToGrid w:val="0"/>
          <w:sz w:val="24"/>
        </w:rPr>
        <w:t>В 1942 — 1943 гг. эти самоходные установки "Мардер-П" поступали в противотанковые под</w:t>
      </w:r>
      <w:r>
        <w:rPr>
          <w:snapToGrid w:val="0"/>
          <w:sz w:val="24"/>
        </w:rPr>
        <w:softHyphen/>
        <w:t>разделения танковых и моторизованных соедине</w:t>
      </w:r>
      <w:r>
        <w:rPr>
          <w:snapToGrid w:val="0"/>
          <w:sz w:val="24"/>
        </w:rPr>
        <w:softHyphen/>
        <w:t>ний. Первое время их применяли преимущест</w:t>
      </w:r>
      <w:r>
        <w:rPr>
          <w:snapToGrid w:val="0"/>
          <w:sz w:val="24"/>
        </w:rPr>
        <w:softHyphen/>
        <w:t>венно на советско-германском фронте, но после высадки союзников в Италии, бросили в бои и на Западном фронте против англо-американских танков.</w:t>
      </w:r>
    </w:p>
    <w:p w:rsidR="009B70A9" w:rsidRDefault="009B70A9">
      <w:pPr>
        <w:ind w:firstLine="140"/>
        <w:jc w:val="both"/>
        <w:rPr>
          <w:snapToGrid w:val="0"/>
          <w:sz w:val="24"/>
        </w:rPr>
      </w:pPr>
      <w:r>
        <w:rPr>
          <w:snapToGrid w:val="0"/>
          <w:sz w:val="24"/>
        </w:rPr>
        <w:t>В 1943 г., после битвы на Курской дуге, вермах</w:t>
      </w:r>
      <w:r>
        <w:rPr>
          <w:snapToGrid w:val="0"/>
          <w:sz w:val="24"/>
        </w:rPr>
        <w:softHyphen/>
        <w:t>ту понадобилась более мощная и, главное, полно</w:t>
      </w:r>
      <w:r>
        <w:rPr>
          <w:snapToGrid w:val="0"/>
          <w:sz w:val="24"/>
        </w:rPr>
        <w:softHyphen/>
        <w:t>стью бронированная подобная самоходная арт-система. Ее решили делать на базе среднего тан</w:t>
      </w:r>
      <w:r>
        <w:rPr>
          <w:snapToGrid w:val="0"/>
          <w:sz w:val="24"/>
        </w:rPr>
        <w:softHyphen/>
        <w:t>ка</w:t>
      </w:r>
      <w:r>
        <w:rPr>
          <w:snapToGrid w:val="0"/>
          <w:sz w:val="24"/>
          <w:lang w:val="en-US"/>
        </w:rPr>
        <w:t xml:space="preserve"> Pz-IV,</w:t>
      </w:r>
      <w:r>
        <w:rPr>
          <w:snapToGrid w:val="0"/>
          <w:sz w:val="24"/>
        </w:rPr>
        <w:t xml:space="preserve"> а поскольку заказ выдали двум фирмам, то получилось столько же вариантов "истребите</w:t>
      </w:r>
      <w:r>
        <w:rPr>
          <w:snapToGrid w:val="0"/>
          <w:sz w:val="24"/>
        </w:rPr>
        <w:softHyphen/>
        <w:t>ля танков</w:t>
      </w:r>
      <w:r>
        <w:rPr>
          <w:snapToGrid w:val="0"/>
          <w:sz w:val="24"/>
          <w:lang w:val="en-US"/>
        </w:rPr>
        <w:t xml:space="preserve"> IV/70"</w:t>
      </w:r>
      <w:r>
        <w:rPr>
          <w:snapToGrid w:val="0"/>
          <w:sz w:val="24"/>
        </w:rPr>
        <w:t xml:space="preserve"> ("Ягдпанцер-IУ/70") с дополни</w:t>
      </w:r>
      <w:r>
        <w:rPr>
          <w:snapToGrid w:val="0"/>
          <w:sz w:val="24"/>
        </w:rPr>
        <w:softHyphen/>
        <w:t>тельными обозначениями Ф и А, по первым бук</w:t>
      </w:r>
      <w:r>
        <w:rPr>
          <w:snapToGrid w:val="0"/>
          <w:sz w:val="24"/>
        </w:rPr>
        <w:softHyphen/>
        <w:t>вам названия фирм-разработчиков "Фомаг" и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"Алкетт". Первая представила прототип самоход</w:t>
      </w:r>
      <w:r>
        <w:rPr>
          <w:snapToGrid w:val="0"/>
          <w:sz w:val="24"/>
        </w:rPr>
        <w:softHyphen/>
        <w:t>ки к октябрю 1943 г., затем оба варианта стали производить на заводах компаний "Фомаг" и "Ни</w:t>
      </w:r>
      <w:r>
        <w:rPr>
          <w:snapToGrid w:val="0"/>
          <w:sz w:val="24"/>
        </w:rPr>
        <w:softHyphen/>
        <w:t>белунгенверке". Отличались они устройством рубки и некоторыми узлами и деталями, вооруже</w:t>
      </w:r>
      <w:r>
        <w:rPr>
          <w:snapToGrid w:val="0"/>
          <w:sz w:val="24"/>
        </w:rPr>
        <w:softHyphen/>
        <w:t>ние же было одинаковым.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75-мм противотанковую пушку</w:t>
      </w:r>
      <w:r>
        <w:rPr>
          <w:snapToGrid w:val="0"/>
          <w:sz w:val="24"/>
          <w:lang w:val="en-US"/>
        </w:rPr>
        <w:t xml:space="preserve"> KWK</w:t>
      </w:r>
      <w:r>
        <w:rPr>
          <w:snapToGrid w:val="0"/>
          <w:sz w:val="24"/>
        </w:rPr>
        <w:t xml:space="preserve"> со стволом длиной в 70 калибров и телескопическим прице</w:t>
      </w:r>
      <w:r>
        <w:rPr>
          <w:snapToGrid w:val="0"/>
          <w:sz w:val="24"/>
        </w:rPr>
        <w:softHyphen/>
        <w:t>лом разместили в маске, в лобовом, сильно ско</w:t>
      </w:r>
      <w:r>
        <w:rPr>
          <w:snapToGrid w:val="0"/>
          <w:sz w:val="24"/>
        </w:rPr>
        <w:softHyphen/>
        <w:t>шенном листе низкой рубки, бортам которой так</w:t>
      </w:r>
      <w:r>
        <w:rPr>
          <w:snapToGrid w:val="0"/>
          <w:sz w:val="24"/>
        </w:rPr>
        <w:softHyphen/>
        <w:t>же придали рациональные углы наклона, дабы часть попадающих снарядов рикошетировала. Уг</w:t>
      </w:r>
      <w:r>
        <w:rPr>
          <w:snapToGrid w:val="0"/>
          <w:sz w:val="24"/>
        </w:rPr>
        <w:softHyphen/>
        <w:t>лы горизонтальной наводки составляли 18°, вер</w:t>
      </w:r>
      <w:r>
        <w:rPr>
          <w:snapToGrid w:val="0"/>
          <w:sz w:val="24"/>
        </w:rPr>
        <w:softHyphen/>
        <w:t>тикальной от -6 до +16°.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В возимый боекомплект входило 55 снарядов. Бронебойные, подкалиберные, осколочно-фугас</w:t>
      </w:r>
      <w:r>
        <w:rPr>
          <w:snapToGrid w:val="0"/>
          <w:sz w:val="24"/>
        </w:rPr>
        <w:softHyphen/>
        <w:t>ные имели те же характеристики, что были указаны. Ну а 4,4-килограммовые кумулятивные снаря</w:t>
      </w:r>
      <w:r>
        <w:rPr>
          <w:snapToGrid w:val="0"/>
          <w:sz w:val="24"/>
        </w:rPr>
        <w:softHyphen/>
        <w:t>ды обладали большей начальной скоростью (985 м/с) и на дистанции 100 м пронизывали бро</w:t>
      </w:r>
      <w:r>
        <w:rPr>
          <w:snapToGrid w:val="0"/>
          <w:sz w:val="24"/>
        </w:rPr>
        <w:softHyphen/>
        <w:t>ню толщиной до 160 мм. Расчет мог вести огонь, делая до 12 — 15 выстрелов в минуту, для само</w:t>
      </w:r>
      <w:r>
        <w:rPr>
          <w:snapToGrid w:val="0"/>
          <w:sz w:val="24"/>
        </w:rPr>
        <w:softHyphen/>
        <w:t>обороны служил 7,92-мм пулемет</w:t>
      </w:r>
      <w:r>
        <w:rPr>
          <w:snapToGrid w:val="0"/>
          <w:sz w:val="24"/>
          <w:lang w:val="en-US"/>
        </w:rPr>
        <w:t xml:space="preserve"> MG-34</w:t>
      </w:r>
      <w:r>
        <w:rPr>
          <w:snapToGrid w:val="0"/>
          <w:sz w:val="24"/>
        </w:rPr>
        <w:t xml:space="preserve"> с бое-припасом в 600 патронов.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Несомненным достоинством новой самоходки было мощное бронирование — толщину лобовой части рубки довели до 80 мм, кормы — 40 мм, крыши — 20 мм и бортов корпуса — 30 мм.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На машине применили 12-цилиндровый, V-об-разный, карбюраторный двигатель "Майбах" жидкостного охлаждения мощностью в 265 л.с. Трансмиссия была с 3-дисковым главным фрик</w:t>
      </w:r>
      <w:r>
        <w:rPr>
          <w:snapToGrid w:val="0"/>
          <w:sz w:val="24"/>
        </w:rPr>
        <w:softHyphen/>
        <w:t>ционом сухого трения, 5-скоростной коробкой перемены передач и планетарным механизмом поворота.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Ходовая часть, также взятая у базового танка, состояла из 8 обрезиненных опорных катков на борт, сблокированных по два в тележки, и 3 под</w:t>
      </w:r>
      <w:r>
        <w:rPr>
          <w:snapToGrid w:val="0"/>
          <w:sz w:val="24"/>
        </w:rPr>
        <w:softHyphen/>
        <w:t>держивающих. Рессоры были полуэллиптически</w:t>
      </w:r>
      <w:r>
        <w:rPr>
          <w:snapToGrid w:val="0"/>
          <w:sz w:val="24"/>
        </w:rPr>
        <w:softHyphen/>
        <w:t>ми, листовыми, ведущие колеса располагались впереди, каждая гусеница состояла из 99 траков шириной по 400 мм.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Эту самоходную установку в процессе произ</w:t>
      </w:r>
      <w:r>
        <w:rPr>
          <w:snapToGrid w:val="0"/>
          <w:sz w:val="24"/>
        </w:rPr>
        <w:softHyphen/>
        <w:t>водства совершенствовали, например, с учетом боевого опыта внедрили навесные бортовые бронеэкраны, которые должны были защищать ходо</w:t>
      </w:r>
      <w:r>
        <w:rPr>
          <w:snapToGrid w:val="0"/>
          <w:sz w:val="24"/>
        </w:rPr>
        <w:softHyphen/>
        <w:t>вую часть и корпус от воздействия кумулятивных снарядов.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Более 3,3 тыс. "истребителей танков IV" приме</w:t>
      </w:r>
      <w:r>
        <w:rPr>
          <w:snapToGrid w:val="0"/>
          <w:sz w:val="24"/>
        </w:rPr>
        <w:softHyphen/>
        <w:t>нялись на всех фронтах, считались весьма опас</w:t>
      </w:r>
      <w:r>
        <w:rPr>
          <w:snapToGrid w:val="0"/>
          <w:sz w:val="24"/>
        </w:rPr>
        <w:softHyphen/>
        <w:t>ным противником, но и сами несли немалые поте</w:t>
      </w:r>
      <w:r>
        <w:rPr>
          <w:snapToGrid w:val="0"/>
          <w:sz w:val="24"/>
        </w:rPr>
        <w:softHyphen/>
        <w:t>ри. В апреле 1945 г. на Восточном фронте оста</w:t>
      </w:r>
      <w:r>
        <w:rPr>
          <w:snapToGrid w:val="0"/>
          <w:sz w:val="24"/>
        </w:rPr>
        <w:softHyphen/>
        <w:t>лось 274 машины, в Италии — 6, на Западном фронте — 3.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...После битвы на Курской дуге возникла необ</w:t>
      </w:r>
      <w:r>
        <w:rPr>
          <w:snapToGrid w:val="0"/>
          <w:sz w:val="24"/>
        </w:rPr>
        <w:softHyphen/>
        <w:t>ходимость заменить оснащенные 88-мм длинно</w:t>
      </w:r>
      <w:r>
        <w:rPr>
          <w:snapToGrid w:val="0"/>
          <w:sz w:val="24"/>
        </w:rPr>
        <w:softHyphen/>
        <w:t>ствольной пушкой самоходки "Насхорн" и "Эле-фант". Бронирование первых нашли недостаточ</w:t>
      </w:r>
      <w:r>
        <w:rPr>
          <w:snapToGrid w:val="0"/>
          <w:sz w:val="24"/>
        </w:rPr>
        <w:softHyphen/>
        <w:t>ным, вторые же оказались чрезмерно массивны</w:t>
      </w:r>
      <w:r>
        <w:rPr>
          <w:snapToGrid w:val="0"/>
          <w:sz w:val="24"/>
        </w:rPr>
        <w:softHyphen/>
        <w:t>ми, а потому неповоротливыми, к тому же нена</w:t>
      </w:r>
      <w:r>
        <w:rPr>
          <w:snapToGrid w:val="0"/>
          <w:sz w:val="24"/>
        </w:rPr>
        <w:softHyphen/>
        <w:t>дежными. Впрочем, еще раньше военные зака</w:t>
      </w:r>
      <w:r>
        <w:rPr>
          <w:snapToGrid w:val="0"/>
          <w:sz w:val="24"/>
        </w:rPr>
        <w:softHyphen/>
        <w:t>зали улучшенный истребитель танков и специа</w:t>
      </w:r>
      <w:r>
        <w:rPr>
          <w:snapToGrid w:val="0"/>
          <w:sz w:val="24"/>
        </w:rPr>
        <w:softHyphen/>
        <w:t>листы фирмы МИАГ спроектировали его на базе нового среднего Pz-V "Пантер". Поэтому прото</w:t>
      </w:r>
      <w:r>
        <w:rPr>
          <w:snapToGrid w:val="0"/>
          <w:sz w:val="24"/>
        </w:rPr>
        <w:softHyphen/>
        <w:t>тип был готов уже осенью 1943 г., а в следующем году развернули серийное производство на предприятиях компании МНХ. В общей сложнос</w:t>
      </w:r>
      <w:r>
        <w:rPr>
          <w:snapToGrid w:val="0"/>
          <w:sz w:val="24"/>
        </w:rPr>
        <w:softHyphen/>
        <w:t>ти было выпущено 392 машины. По мнению не</w:t>
      </w:r>
      <w:r>
        <w:rPr>
          <w:snapToGrid w:val="0"/>
          <w:sz w:val="24"/>
        </w:rPr>
        <w:softHyphen/>
        <w:t>мецких и иностранных экспертов, они оказались наиболее удачными, обладавшими и достаточ</w:t>
      </w:r>
      <w:r>
        <w:rPr>
          <w:snapToGrid w:val="0"/>
          <w:sz w:val="24"/>
        </w:rPr>
        <w:softHyphen/>
        <w:t>ной мощностью, и маневренностью — как и базовый танк.</w:t>
      </w:r>
    </w:p>
    <w:p w:rsidR="009B70A9" w:rsidRDefault="009B70A9">
      <w:pPr>
        <w:ind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На его корпусе вместо башни кругового враще</w:t>
      </w:r>
      <w:r>
        <w:rPr>
          <w:snapToGrid w:val="0"/>
          <w:sz w:val="24"/>
        </w:rPr>
        <w:softHyphen/>
        <w:t>ния смонтировали неподвижную рубку со скошен</w:t>
      </w:r>
      <w:r>
        <w:rPr>
          <w:snapToGrid w:val="0"/>
          <w:sz w:val="24"/>
        </w:rPr>
        <w:softHyphen/>
        <w:t>ным 80-мм лобовым листом, наклоненные борта выполнили из 40-мм бронелистов, толщину кры</w:t>
      </w:r>
      <w:r>
        <w:rPr>
          <w:snapToGrid w:val="0"/>
          <w:sz w:val="24"/>
        </w:rPr>
        <w:softHyphen/>
        <w:t>ши довели до 25 мм, и поместили на ней коман</w:t>
      </w:r>
      <w:r>
        <w:rPr>
          <w:snapToGrid w:val="0"/>
          <w:sz w:val="24"/>
        </w:rPr>
        <w:softHyphen/>
        <w:t>дирскую башенку, такую же, как на "Пантере". Бо</w:t>
      </w:r>
      <w:r>
        <w:rPr>
          <w:snapToGrid w:val="0"/>
          <w:sz w:val="24"/>
        </w:rPr>
        <w:softHyphen/>
        <w:t>евое отделение получилось просторным, удоб</w:t>
      </w:r>
      <w:r>
        <w:rPr>
          <w:snapToGrid w:val="0"/>
          <w:sz w:val="24"/>
        </w:rPr>
        <w:softHyphen/>
        <w:t>ным, к тому же внедрили систему отсоса и выбро</w:t>
      </w:r>
      <w:r>
        <w:rPr>
          <w:snapToGrid w:val="0"/>
          <w:sz w:val="24"/>
        </w:rPr>
        <w:softHyphen/>
        <w:t>са пороховых газов после выстрела. В передней части рубки установили качающуюся часть одной</w:t>
      </w:r>
    </w:p>
    <w:p w:rsidR="009B70A9" w:rsidRDefault="009B70A9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из лучших в мире 88-мм пушки РАК-43/3 со ство</w:t>
      </w:r>
      <w:r>
        <w:rPr>
          <w:snapToGrid w:val="0"/>
          <w:sz w:val="24"/>
        </w:rPr>
        <w:softHyphen/>
        <w:t>лом длиной 71,6 калибра и дульным тормозом, она могла наводиться по вертикали в пределах от -10 до +20°, по горизонтали — на 24°, темп стрель</w:t>
      </w:r>
      <w:r>
        <w:rPr>
          <w:snapToGrid w:val="0"/>
          <w:sz w:val="24"/>
        </w:rPr>
        <w:softHyphen/>
        <w:t>бы доходил до 10 выстрелов в минуту, а ее эффек</w:t>
      </w:r>
      <w:r>
        <w:rPr>
          <w:snapToGrid w:val="0"/>
          <w:sz w:val="24"/>
        </w:rPr>
        <w:softHyphen/>
        <w:t>тивность во многом определялась прекрасными прицельными приспособлениями.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Боекомплект насчитывал 57 снарядов — 10,1-килограммовые бронебойные (начальная скорость 1000 м/с, на дистанции 1000 м они про</w:t>
      </w:r>
      <w:r>
        <w:rPr>
          <w:snapToGrid w:val="0"/>
          <w:sz w:val="24"/>
        </w:rPr>
        <w:softHyphen/>
        <w:t>бивали 120-мм броню), 7,3-килограммовые под</w:t>
      </w:r>
      <w:r>
        <w:rPr>
          <w:snapToGrid w:val="0"/>
          <w:sz w:val="24"/>
        </w:rPr>
        <w:softHyphen/>
        <w:t>калиберные (соответственно 1125 м/с и 237 мм), 7,6-килограммовые кумулятивные (600 м/с) и 9,5-килограммовые осколочно-фугасные с на</w:t>
      </w:r>
      <w:r>
        <w:rPr>
          <w:snapToGrid w:val="0"/>
          <w:sz w:val="24"/>
        </w:rPr>
        <w:softHyphen/>
        <w:t>чальной скоростью 750 м/с. Три первых с изряд</w:t>
      </w:r>
      <w:r>
        <w:rPr>
          <w:snapToGrid w:val="0"/>
          <w:sz w:val="24"/>
        </w:rPr>
        <w:softHyphen/>
        <w:t>ной дистанции "брали" любые советские, англий</w:t>
      </w:r>
      <w:r>
        <w:rPr>
          <w:snapToGrid w:val="0"/>
          <w:sz w:val="24"/>
        </w:rPr>
        <w:softHyphen/>
        <w:t>ские и американские танки и самоходки. Справа от пушки в шаровом гнезде поместили обычный пулемет винтовочного калибра.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600-сильный двигатель "Майбах", трансмис</w:t>
      </w:r>
      <w:r>
        <w:rPr>
          <w:snapToGrid w:val="0"/>
          <w:sz w:val="24"/>
        </w:rPr>
        <w:softHyphen/>
        <w:t>сию и ходовую часть взяли от "Пантеры", посколь</w:t>
      </w:r>
      <w:r>
        <w:rPr>
          <w:snapToGrid w:val="0"/>
          <w:sz w:val="24"/>
        </w:rPr>
        <w:softHyphen/>
        <w:t>ку они в каких-то изменениях не нуждались.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"Ягдпантеры-V" поступали в противотанковые части резерва главного командования. Машины получились довольно удачными, недаром в марте 1945 г. в войсках оставалось еще 202 самоходки, то есть почти две трети изготовленных уцелели в боях.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Несмотря на то, что вермахт и части СС уже получили "Ягдпантеру", им понадобилась и бо</w:t>
      </w:r>
      <w:r>
        <w:rPr>
          <w:snapToGrid w:val="0"/>
          <w:sz w:val="24"/>
        </w:rPr>
        <w:softHyphen/>
        <w:t>лее сильная, а главное, лучше защищенная про</w:t>
      </w:r>
      <w:r>
        <w:rPr>
          <w:snapToGrid w:val="0"/>
          <w:sz w:val="24"/>
        </w:rPr>
        <w:softHyphen/>
        <w:t>тивотанковая самоходка. Ее выполнили на базе тяжелого танка</w:t>
      </w:r>
      <w:r>
        <w:rPr>
          <w:snapToGrid w:val="0"/>
          <w:sz w:val="24"/>
          <w:lang w:val="en-US"/>
        </w:rPr>
        <w:t xml:space="preserve"> Pz-VIB.</w:t>
      </w:r>
      <w:r>
        <w:rPr>
          <w:snapToGrid w:val="0"/>
          <w:sz w:val="24"/>
        </w:rPr>
        <w:t xml:space="preserve"> На корпусе смонтировали прямоугольную рубку, бронирование лобовой части которой достигало невиданных 200 мм, а крыши — 40 мм. Да и бронирование лба самого корпуса тоже было немалым — 150 мм, бортов и кормы — 80 мм. В рубке, в литой маске типа "свиная голова", разместили 128-мм пушку РАК-44 со стволом длиной 55 калибров, в котором при вы</w:t>
      </w:r>
      <w:r>
        <w:rPr>
          <w:snapToGrid w:val="0"/>
          <w:sz w:val="24"/>
        </w:rPr>
        <w:softHyphen/>
        <w:t>стреле давление газов достигало 3000 кг/см . Углы наведения были ограниченными — 12° по гори</w:t>
      </w:r>
      <w:r>
        <w:rPr>
          <w:snapToGrid w:val="0"/>
          <w:sz w:val="24"/>
        </w:rPr>
        <w:softHyphen/>
        <w:t>зонтали и до +9° по вертикали. Зато в распоря</w:t>
      </w:r>
      <w:r>
        <w:rPr>
          <w:snapToGrid w:val="0"/>
          <w:sz w:val="24"/>
        </w:rPr>
        <w:softHyphen/>
        <w:t>жении наводчика имелись лучшие тогда оптичес</w:t>
      </w:r>
      <w:r>
        <w:rPr>
          <w:snapToGrid w:val="0"/>
          <w:sz w:val="24"/>
        </w:rPr>
        <w:softHyphen/>
        <w:t>кие прицельные устройства.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В боекомплект "Ягдпанцер-VI" ("Ягдтигер") вы</w:t>
      </w:r>
      <w:r>
        <w:rPr>
          <w:snapToGrid w:val="0"/>
          <w:sz w:val="24"/>
        </w:rPr>
        <w:softHyphen/>
        <w:t>ходило 40 выстрелов раздельного заряжения, по</w:t>
      </w:r>
      <w:r>
        <w:rPr>
          <w:snapToGrid w:val="0"/>
          <w:sz w:val="24"/>
        </w:rPr>
        <w:softHyphen/>
        <w:t>этому скорострельность была невысокой, 6—8 выстрелов в минуту. В бою экипаж пользовался 28,2-килограммовыми бронебойными снарядами с начальной скоростью 920 м/с, пробивавшими на дистанциях 100 и 1000 м бронелисты толщиной 246 и 200 мм, а также осколочно-фугасными с та</w:t>
      </w:r>
      <w:r>
        <w:rPr>
          <w:snapToGrid w:val="0"/>
          <w:sz w:val="24"/>
        </w:rPr>
        <w:softHyphen/>
        <w:t>кими же весом и начальной скоростью.</w:t>
      </w:r>
    </w:p>
    <w:p w:rsidR="009B70A9" w:rsidRDefault="009B70A9">
      <w:pPr>
        <w:ind w:firstLine="160"/>
        <w:jc w:val="both"/>
        <w:rPr>
          <w:snapToGrid w:val="0"/>
          <w:sz w:val="24"/>
        </w:rPr>
      </w:pPr>
      <w:r>
        <w:rPr>
          <w:snapToGrid w:val="0"/>
          <w:sz w:val="24"/>
        </w:rPr>
        <w:t>12-цилиндровый, карбюраторный, V-образный двигатель "Майбах" жидкостного охлаждения мощностью 650 л.с. обеспечивал столь тяжелой машине довольно высокую скорость. Трансмис</w:t>
      </w:r>
      <w:r>
        <w:rPr>
          <w:snapToGrid w:val="0"/>
          <w:sz w:val="24"/>
        </w:rPr>
        <w:softHyphen/>
        <w:t>сия не отличалась от танковой — многодисковый главный фрикцион, безвальная 8-скоростная ко</w:t>
      </w:r>
      <w:r>
        <w:rPr>
          <w:snapToGrid w:val="0"/>
          <w:sz w:val="24"/>
        </w:rPr>
        <w:softHyphen/>
        <w:t>робка перемены передач, планетарный механизм поворота. 5 опорных катков на борт располага</w:t>
      </w:r>
      <w:r>
        <w:rPr>
          <w:snapToGrid w:val="0"/>
          <w:sz w:val="24"/>
        </w:rPr>
        <w:softHyphen/>
        <w:t>лись в принятом у немцев шахматном порядке, ведущие колеса со съемными зубчатыми венцами были впереди, подвеска — индивидуальной торсионной, в каждой гусенице шириной 818 мм име</w:t>
      </w:r>
      <w:r>
        <w:rPr>
          <w:snapToGrid w:val="0"/>
          <w:sz w:val="24"/>
        </w:rPr>
        <w:softHyphen/>
        <w:t>лось по 96 траков,</w:t>
      </w:r>
    </w:p>
    <w:p w:rsidR="009B70A9" w:rsidRDefault="009B70A9">
      <w:pPr>
        <w:ind w:firstLine="18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>"Ягдпанцер-VI" шли в противотанковые подраз</w:t>
      </w:r>
      <w:r>
        <w:rPr>
          <w:snapToGrid w:val="0"/>
          <w:sz w:val="24"/>
        </w:rPr>
        <w:softHyphen/>
        <w:t>деления резерва главного командования, ими ос</w:t>
      </w:r>
      <w:r>
        <w:rPr>
          <w:snapToGrid w:val="0"/>
          <w:sz w:val="24"/>
        </w:rPr>
        <w:softHyphen/>
        <w:t>настили и 653-е подразделение противотанковых тяжелых орудий. В бой они вступили в 1944 г. на советско-германском фронте, а потом и на Западном, где сыграли важную роль в Арденнской операции — последней наступательной, предпри</w:t>
      </w:r>
      <w:r>
        <w:rPr>
          <w:snapToGrid w:val="0"/>
          <w:sz w:val="24"/>
        </w:rPr>
        <w:softHyphen/>
        <w:t>нятой немцами во вторую мировую войну. Тогда они легко расстреливали американские и англий</w:t>
      </w:r>
      <w:r>
        <w:rPr>
          <w:snapToGrid w:val="0"/>
          <w:sz w:val="24"/>
        </w:rPr>
        <w:softHyphen/>
        <w:t xml:space="preserve">ские танки даже с расстояния 2500 м. В апреле 1945 г. в вермахте и частях СС числилось всего 24 "Ягдтигера"... </w:t>
      </w:r>
    </w:p>
    <w:p w:rsidR="009B70A9" w:rsidRDefault="009B70A9">
      <w:pPr>
        <w:ind w:firstLine="180"/>
        <w:jc w:val="both"/>
        <w:rPr>
          <w:snapToGrid w:val="0"/>
          <w:sz w:val="24"/>
          <w:lang w:val="en-US"/>
        </w:rPr>
      </w:pPr>
    </w:p>
    <w:p w:rsidR="009B70A9" w:rsidRDefault="009B70A9">
      <w:pPr>
        <w:ind w:firstLine="180"/>
        <w:jc w:val="both"/>
        <w:rPr>
          <w:snapToGrid w:val="0"/>
          <w:sz w:val="24"/>
          <w:lang w:val="en-US"/>
        </w:rPr>
      </w:pPr>
    </w:p>
    <w:p w:rsidR="009B70A9" w:rsidRDefault="009B70A9">
      <w:pPr>
        <w:ind w:firstLine="180"/>
        <w:jc w:val="both"/>
        <w:rPr>
          <w:snapToGrid w:val="0"/>
          <w:sz w:val="24"/>
          <w:lang w:val="en-US"/>
        </w:rPr>
      </w:pPr>
    </w:p>
    <w:p w:rsidR="009B70A9" w:rsidRDefault="009B70A9">
      <w:pPr>
        <w:pStyle w:val="FR1"/>
        <w:jc w:val="center"/>
        <w:rPr>
          <w:rFonts w:ascii="Times New Roman" w:hAnsi="Times New Roman"/>
          <w:sz w:val="48"/>
          <w:lang w:val="en-US"/>
        </w:rPr>
      </w:pPr>
      <w:r>
        <w:rPr>
          <w:rFonts w:ascii="Times New Roman" w:hAnsi="Times New Roman"/>
          <w:b w:val="0"/>
          <w:sz w:val="48"/>
        </w:rPr>
        <w:t>СУ - 100</w:t>
      </w:r>
    </w:p>
    <w:p w:rsidR="009B70A9" w:rsidRDefault="009B70A9">
      <w:pPr>
        <w:pStyle w:val="FR1"/>
        <w:jc w:val="center"/>
        <w:rPr>
          <w:rFonts w:ascii="Times New Roman" w:hAnsi="Times New Roman"/>
          <w:sz w:val="24"/>
          <w:lang w:val="en-US"/>
        </w:rPr>
      </w:pPr>
    </w:p>
    <w:p w:rsidR="009B70A9" w:rsidRDefault="009B70A9">
      <w:pPr>
        <w:pStyle w:val="FR1"/>
        <w:jc w:val="center"/>
        <w:rPr>
          <w:rFonts w:ascii="Times New Roman" w:hAnsi="Times New Roman"/>
          <w:sz w:val="24"/>
          <w:lang w:val="en-US"/>
        </w:rPr>
      </w:pPr>
    </w:p>
    <w:p w:rsidR="009B70A9" w:rsidRDefault="009B70A9">
      <w:pPr>
        <w:jc w:val="both"/>
        <w:rPr>
          <w:sz w:val="24"/>
        </w:rPr>
      </w:pPr>
      <w:r>
        <w:rPr>
          <w:lang w:val="en-US"/>
        </w:rPr>
        <w:t xml:space="preserve">   </w:t>
      </w:r>
      <w:r>
        <w:rPr>
          <w:sz w:val="24"/>
        </w:rPr>
        <w:t>История этой боевой машины восходит к</w:t>
      </w:r>
      <w:r>
        <w:rPr>
          <w:noProof/>
          <w:sz w:val="24"/>
        </w:rPr>
        <w:t xml:space="preserve"> 1943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переломному в Великой Отечественной войне. В ее начале для немецких войск, вторгшихся на террито</w:t>
      </w:r>
      <w:r>
        <w:rPr>
          <w:sz w:val="24"/>
        </w:rPr>
        <w:softHyphen/>
        <w:t>рию Советского Союза, весьма неприятным сюрпризом ока</w:t>
      </w:r>
      <w:r>
        <w:rPr>
          <w:sz w:val="24"/>
        </w:rPr>
        <w:softHyphen/>
        <w:t>залось появление на фронте новых советских средних танков Т-34 и тяжелых</w:t>
      </w:r>
      <w:r>
        <w:rPr>
          <w:sz w:val="24"/>
          <w:lang w:val="en-US"/>
        </w:rPr>
        <w:t xml:space="preserve"> KB,</w:t>
      </w:r>
      <w:r>
        <w:rPr>
          <w:sz w:val="24"/>
        </w:rPr>
        <w:t xml:space="preserve"> которые по всем статьям превосходили бронетанковую технику вермахта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их броню не пробивали снаряды состоявших на вооружении танков, истребителей танков и противотанковых пушек. Зато снаряды «тридцать четверок» и</w:t>
      </w:r>
      <w:r>
        <w:rPr>
          <w:sz w:val="24"/>
          <w:lang w:val="en-US"/>
        </w:rPr>
        <w:t xml:space="preserve"> KB</w:t>
      </w:r>
      <w:r>
        <w:rPr>
          <w:sz w:val="24"/>
        </w:rPr>
        <w:t xml:space="preserve"> брали корпуса и башню любых немецких ма</w:t>
      </w:r>
      <w:r>
        <w:rPr>
          <w:sz w:val="24"/>
        </w:rPr>
        <w:softHyphen/>
        <w:t>шин.</w:t>
      </w:r>
    </w:p>
    <w:p w:rsidR="009B70A9" w:rsidRDefault="009B70A9">
      <w:pPr>
        <w:jc w:val="both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Однако к</w:t>
      </w:r>
      <w:r>
        <w:rPr>
          <w:noProof/>
          <w:sz w:val="24"/>
        </w:rPr>
        <w:t xml:space="preserve"> 1943</w:t>
      </w:r>
      <w:r>
        <w:rPr>
          <w:sz w:val="24"/>
        </w:rPr>
        <w:t xml:space="preserve"> г. ситуация изменилась, и не в пользу Крас</w:t>
      </w:r>
      <w:r>
        <w:rPr>
          <w:sz w:val="24"/>
        </w:rPr>
        <w:softHyphen/>
        <w:t>ной Армии. Немцы учли недостатки своей техники и успели ее модернизировать, усилив бронезащиту, усовершенствовали вооружение и связь, в боекомплект внедрили новые типы снарядов. А при подготовке к операции «Цитадель», которая, по замыслу командования вермахта, должна была вернуть Германии утраченную стратегическую инициативу на    Восточном фронте, для прорыва советской обороны наметили новейшие образцы боевой техники, в том числе тяжелые     танки «Тигр», средние «Пантера» и самоходные орудия, в частности мощнейший «Элефант» (он же «Фердинанд»). В битве на Курской дуге наши войска одержали победу, но и понесли неоправданно высокие потери, в том числе в бронетанковой технике.</w:t>
      </w:r>
    </w:p>
    <w:p w:rsidR="009B70A9" w:rsidRDefault="009B70A9">
      <w:pPr>
        <w:ind w:hanging="20"/>
        <w:jc w:val="both"/>
        <w:rPr>
          <w:sz w:val="24"/>
        </w:rPr>
      </w:pPr>
      <w:r>
        <w:rPr>
          <w:sz w:val="24"/>
        </w:rPr>
        <w:t xml:space="preserve">   Правда, в</w:t>
      </w:r>
      <w:r>
        <w:rPr>
          <w:noProof/>
          <w:sz w:val="24"/>
        </w:rPr>
        <w:t xml:space="preserve"> 1943</w:t>
      </w:r>
      <w:r>
        <w:rPr>
          <w:sz w:val="24"/>
        </w:rPr>
        <w:t xml:space="preserve"> г. на вооружение Красной Армии поступили самоходные установки СУ-85 и СУ-152, однако первые уже не обладали заметным преимуществом перед танками против</w:t>
      </w:r>
      <w:r>
        <w:rPr>
          <w:sz w:val="24"/>
        </w:rPr>
        <w:softHyphen/>
        <w:t>ника. Потребовалась новая, более мощная машина, которая была бы способна не только вести борьбу с неприятельской бронированной техникой, но и оказывать непосредственную артиллерийскую поддержку наступающей пехоте, разрушая полевые фортификационные сооружения и подавляя огневые точки врага.</w:t>
      </w:r>
    </w:p>
    <w:p w:rsidR="009B70A9" w:rsidRDefault="009B70A9">
      <w:pPr>
        <w:pStyle w:val="a4"/>
        <w:jc w:val="both"/>
      </w:pPr>
      <w:r>
        <w:t>За ее разработку взялись автор СУ-85, главный конструк</w:t>
      </w:r>
      <w:r>
        <w:softHyphen/>
        <w:t>тор «Уралмаша» Л.И.Горлицкий и его коллеги С.И.Самойлов, А.Н.Булашов, А.Л.Кизима, В.Н.Сидоренко и др. Их усилия были отмечены присуждением Сталинской премии.</w:t>
      </w:r>
    </w:p>
    <w:p w:rsidR="009B70A9" w:rsidRDefault="009B70A9">
      <w:pPr>
        <w:ind w:firstLine="142"/>
        <w:jc w:val="both"/>
        <w:rPr>
          <w:sz w:val="24"/>
        </w:rPr>
      </w:pPr>
      <w:r>
        <w:rPr>
          <w:sz w:val="24"/>
        </w:rPr>
        <w:t>Ходовую часть новой машины решили позаимствовать у предшественницы, а в той применили двигатель, трансмис</w:t>
      </w:r>
      <w:r>
        <w:rPr>
          <w:sz w:val="24"/>
        </w:rPr>
        <w:softHyphen/>
        <w:t>сию и движитель выпускавшегося в массовом количестве Т-34. Устройство неподвижной бронированной рубки также взяли с небольшими изменениями у СУ-85. Наклон ее лобо</w:t>
      </w:r>
      <w:r>
        <w:rPr>
          <w:sz w:val="24"/>
        </w:rPr>
        <w:softHyphen/>
        <w:t>вого листа составлял</w:t>
      </w:r>
      <w:r>
        <w:rPr>
          <w:noProof/>
          <w:sz w:val="24"/>
        </w:rPr>
        <w:t xml:space="preserve"> 50°,</w:t>
      </w:r>
      <w:r>
        <w:rPr>
          <w:sz w:val="24"/>
        </w:rPr>
        <w:t xml:space="preserve"> бортовые были выполнены с накло</w:t>
      </w:r>
      <w:r>
        <w:rPr>
          <w:sz w:val="24"/>
        </w:rPr>
        <w:softHyphen/>
        <w:t>ном</w:t>
      </w:r>
      <w:r>
        <w:rPr>
          <w:noProof/>
          <w:sz w:val="24"/>
        </w:rPr>
        <w:t xml:space="preserve"> 20°,</w:t>
      </w:r>
      <w:r>
        <w:rPr>
          <w:sz w:val="24"/>
        </w:rPr>
        <w:t xml:space="preserve"> чтобы некоторые из попавших в нее снарядов рико</w:t>
      </w:r>
      <w:r>
        <w:rPr>
          <w:sz w:val="24"/>
        </w:rPr>
        <w:softHyphen/>
        <w:t>шетировали. Новым было то, что справа, на крыше рубки, ус</w:t>
      </w:r>
      <w:r>
        <w:rPr>
          <w:sz w:val="24"/>
        </w:rPr>
        <w:softHyphen/>
        <w:t>троили наблюдательную башенку для командира установки. Снаружи, в корме, поместили три цилиндрических дополни</w:t>
      </w:r>
      <w:r>
        <w:rPr>
          <w:sz w:val="24"/>
        </w:rPr>
        <w:softHyphen/>
        <w:t>тельных топливных бака.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В передней части корпуса по-прежнему располагалось от</w:t>
      </w:r>
      <w:r>
        <w:rPr>
          <w:sz w:val="24"/>
        </w:rPr>
        <w:softHyphen/>
        <w:t>деление управления и место для механика-водителя. За ним находилось боевое отделение, а в нем орудие, прицельные устройства, часть боекомплекта, радиостанция и внутританковая переговорная система. В рубке размещались коман</w:t>
      </w:r>
      <w:r>
        <w:rPr>
          <w:sz w:val="24"/>
        </w:rPr>
        <w:softHyphen/>
        <w:t>дир, наводчик и заряжающий. Сзади, за перегородкой, была силовая установка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дизель, трансмиссия и другие агрегаты.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>Главное же для конструкторов заключалось в выборе ору</w:t>
      </w:r>
      <w:r>
        <w:rPr>
          <w:sz w:val="24"/>
        </w:rPr>
        <w:softHyphen/>
        <w:t>дия, которое должно было обладать в полтора раза большей мощностью, нежели пушка Д-5С, примененная на СУ-85, и 107-мм пушка образца</w:t>
      </w:r>
      <w:r>
        <w:rPr>
          <w:noProof/>
          <w:sz w:val="24"/>
        </w:rPr>
        <w:t xml:space="preserve"> 1940</w:t>
      </w:r>
      <w:r>
        <w:rPr>
          <w:sz w:val="24"/>
        </w:rPr>
        <w:t xml:space="preserve"> г. При этом оно должно было вписываться в рубку, так чтобы не препятствовать боевой ра</w:t>
      </w:r>
      <w:r>
        <w:rPr>
          <w:sz w:val="24"/>
        </w:rPr>
        <w:softHyphen/>
        <w:t>боте экипажа.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>Было решено остановиться на орудии калибра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мм. Главным соображением послужило то, что пушки БС-3 такого же калибра состояли на вооружении флота, да и в армии их применяли для противотанковой обороны, таким образом, проблема боеприпасов заблаговременно преодолевалась. Однако артсистема нуждалась в некоторой доработке.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Как вспоминал Герой Социалистического Труда, лауреат Сталинских и Ленинской премий, доктор технических наук, генерал-лейтенант-инженер Ф.Ф.Петров, новое орудие для самоходки создавали в инициативном порядке. «Используя без существенных изменений не только люльку, противоот</w:t>
      </w:r>
      <w:r>
        <w:rPr>
          <w:sz w:val="24"/>
        </w:rPr>
        <w:softHyphen/>
        <w:t>катное устройство, механизмы наведения, но даже и полуав</w:t>
      </w:r>
      <w:r>
        <w:rPr>
          <w:sz w:val="24"/>
        </w:rPr>
        <w:softHyphen/>
        <w:t>томатический затвор от 122-мм пушки Д-25С, создали 100-мм пушку, которая на сравнительных государственных испытаниях показала лучшие результаты и была принята на вооружение под названием Д-10С,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писал он.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Благодаря широкой унификации с ранее изготовленными системами, на ее создание и освоение в производстве не требовалось значительных затрат времени и средств».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Ствол Д-1 ОС длиной</w:t>
      </w:r>
      <w:r>
        <w:rPr>
          <w:noProof/>
          <w:sz w:val="24"/>
        </w:rPr>
        <w:t xml:space="preserve"> 56</w:t>
      </w:r>
      <w:r>
        <w:rPr>
          <w:sz w:val="24"/>
        </w:rPr>
        <w:t xml:space="preserve"> калибров был выполнен моноблоч</w:t>
      </w:r>
      <w:r>
        <w:rPr>
          <w:sz w:val="24"/>
        </w:rPr>
        <w:softHyphen/>
        <w:t>ным и состоял из трубы, казенника и муфты. Его цилиндриче</w:t>
      </w:r>
      <w:r>
        <w:rPr>
          <w:sz w:val="24"/>
        </w:rPr>
        <w:softHyphen/>
        <w:t>ская часть покоилась цапфами на литой люльке обойменного типа, а та</w:t>
      </w:r>
      <w:r>
        <w:rPr>
          <w:noProof/>
          <w:sz w:val="24"/>
        </w:rPr>
        <w:t xml:space="preserve"> – </w:t>
      </w:r>
      <w:r>
        <w:rPr>
          <w:sz w:val="24"/>
        </w:rPr>
        <w:t>на раме и могла перемещаться в вертикальной плоскости. При откате после выстрела и последующем нака</w:t>
      </w:r>
      <w:r>
        <w:rPr>
          <w:sz w:val="24"/>
        </w:rPr>
        <w:softHyphen/>
        <w:t>те ствол скользил по бронзовым вкладышам. На раме же рас</w:t>
      </w:r>
      <w:r>
        <w:rPr>
          <w:sz w:val="24"/>
        </w:rPr>
        <w:softHyphen/>
        <w:t>полагались механизмы наведения, уравновешивающее уст</w:t>
      </w:r>
      <w:r>
        <w:rPr>
          <w:sz w:val="24"/>
        </w:rPr>
        <w:softHyphen/>
        <w:t>ройство и кронштейн для шарнира, на котором был прицел.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На верхней части люльки были штоки гидравлического тор</w:t>
      </w:r>
      <w:r>
        <w:rPr>
          <w:sz w:val="24"/>
        </w:rPr>
        <w:softHyphen/>
        <w:t>моза отката и гидропневматического накатника. Цилиндры последнего заполнялись стеолом М и азотом (или воздухом) под давлением</w:t>
      </w:r>
      <w:r>
        <w:rPr>
          <w:noProof/>
          <w:sz w:val="24"/>
        </w:rPr>
        <w:t xml:space="preserve"> 53 - 56</w:t>
      </w:r>
      <w:r>
        <w:rPr>
          <w:sz w:val="24"/>
        </w:rPr>
        <w:t xml:space="preserve"> атм. Подъемный механизм был сек</w:t>
      </w:r>
      <w:r>
        <w:rPr>
          <w:sz w:val="24"/>
        </w:rPr>
        <w:softHyphen/>
        <w:t>торного типа.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На цель орудие наводили с помощью телескопического прицела ТШ-19(или ТШ-20)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при стрельбе прямой на</w:t>
      </w:r>
      <w:r>
        <w:rPr>
          <w:sz w:val="24"/>
        </w:rPr>
        <w:softHyphen/>
        <w:t>водкой, а при ведении огня с закрытых позиций использова</w:t>
      </w:r>
      <w:r>
        <w:rPr>
          <w:sz w:val="24"/>
        </w:rPr>
        <w:softHyphen/>
        <w:t>ли панораму и боковой уровень. Выстрел производили руч</w:t>
      </w:r>
      <w:r>
        <w:rPr>
          <w:sz w:val="24"/>
        </w:rPr>
        <w:softHyphen/>
        <w:t>ным или электрическим спуском.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 xml:space="preserve">  В боекомплект самоходки входили унитарные боеприпасы нескольких типов. Прежде всего осколочно-фугасные, с пе</w:t>
      </w:r>
      <w:r>
        <w:rPr>
          <w:sz w:val="24"/>
        </w:rPr>
        <w:softHyphen/>
        <w:t>ременным зарядом, применявшиеся для поражения непри</w:t>
      </w:r>
      <w:r>
        <w:rPr>
          <w:sz w:val="24"/>
        </w:rPr>
        <w:softHyphen/>
        <w:t>ятельской живой силы, скоплений техники, подавления ар</w:t>
      </w:r>
      <w:r>
        <w:rPr>
          <w:sz w:val="24"/>
        </w:rPr>
        <w:softHyphen/>
        <w:t>тиллерийских и минометных батарей и разрушения обычных и долговременных полевых укреплений. Дальность стрельбы ими прямой наводкой с полным зарядом составляла</w:t>
      </w:r>
      <w:r>
        <w:rPr>
          <w:noProof/>
          <w:sz w:val="24"/>
        </w:rPr>
        <w:t xml:space="preserve"> 1100</w:t>
      </w:r>
      <w:r>
        <w:rPr>
          <w:sz w:val="24"/>
        </w:rPr>
        <w:t xml:space="preserve"> м, с уменьшенным</w:t>
      </w:r>
      <w:r>
        <w:rPr>
          <w:noProof/>
          <w:sz w:val="24"/>
        </w:rPr>
        <w:t xml:space="preserve"> - 700</w:t>
      </w:r>
      <w:r>
        <w:rPr>
          <w:sz w:val="24"/>
        </w:rPr>
        <w:t xml:space="preserve"> м.</w:t>
      </w:r>
    </w:p>
    <w:p w:rsidR="009B70A9" w:rsidRDefault="009B70A9">
      <w:pPr>
        <w:jc w:val="both"/>
        <w:rPr>
          <w:sz w:val="24"/>
        </w:rPr>
      </w:pPr>
      <w:r>
        <w:rPr>
          <w:sz w:val="24"/>
        </w:rPr>
        <w:t>Для ведения огня по танкам, самоходным установкам, транспортерам и бронированным амбразурам дотов ис</w:t>
      </w:r>
      <w:r>
        <w:rPr>
          <w:sz w:val="24"/>
        </w:rPr>
        <w:softHyphen/>
        <w:t>пользовали бронебойно-трассирующие снаряды с разны</w:t>
      </w:r>
      <w:r>
        <w:rPr>
          <w:sz w:val="24"/>
        </w:rPr>
        <w:softHyphen/>
        <w:t>ми, тупо- и остроконечными головками, а также с баллис</w:t>
      </w:r>
      <w:r>
        <w:rPr>
          <w:sz w:val="24"/>
        </w:rPr>
        <w:softHyphen/>
        <w:t>тическими наконечниками. При стрельбе прямой наводкой по целям высотой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 наиболее эффективной дистанцией была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тыс. м.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В августе</w:t>
      </w:r>
      <w:r>
        <w:rPr>
          <w:noProof/>
          <w:sz w:val="24"/>
        </w:rPr>
        <w:t xml:space="preserve"> 1944</w:t>
      </w:r>
      <w:r>
        <w:rPr>
          <w:sz w:val="24"/>
        </w:rPr>
        <w:t xml:space="preserve"> г. были готовы и отправлены на испытания опытные образцы новых самоходок. Они завершились пол</w:t>
      </w:r>
      <w:r>
        <w:rPr>
          <w:sz w:val="24"/>
        </w:rPr>
        <w:softHyphen/>
        <w:t xml:space="preserve">ным успехом, и в сентябре началось серийное производство боевых машин, получивших официальное обозначение СУ-100. Выпуск СУ-85 прекратили, тем более, на фронт уже начали поступать модернизированные «тридцать четверки», оснащенные 85-мм пушкой ЗИС-С-53 со стволом длиной </w:t>
      </w:r>
      <w:r>
        <w:rPr>
          <w:noProof/>
          <w:sz w:val="24"/>
        </w:rPr>
        <w:t>54,6</w:t>
      </w:r>
      <w:r>
        <w:rPr>
          <w:sz w:val="24"/>
        </w:rPr>
        <w:t xml:space="preserve"> калибров. Поставлять Действующей армии две боевые машины с одинаковым вооружением было бы нецелесооб</w:t>
      </w:r>
      <w:r>
        <w:rPr>
          <w:sz w:val="24"/>
        </w:rPr>
        <w:softHyphen/>
        <w:t>разно.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До конца года на «Уралмаше» изготовили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самоходок СУ-100, а всего же их сделали около</w:t>
      </w:r>
      <w:r>
        <w:rPr>
          <w:noProof/>
          <w:sz w:val="24"/>
        </w:rPr>
        <w:t xml:space="preserve"> 2500.</w:t>
      </w:r>
      <w:r>
        <w:rPr>
          <w:sz w:val="24"/>
        </w:rPr>
        <w:t xml:space="preserve"> После второй ми</w:t>
      </w:r>
      <w:r>
        <w:rPr>
          <w:sz w:val="24"/>
        </w:rPr>
        <w:softHyphen/>
        <w:t>ровой войны их выпуск по советской документации наладили и на заводах Чехословакии.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В Великую Отечественную СУ-100 применяли для огневой поддержки наступающих стрелковых и танковых подразделе</w:t>
      </w:r>
      <w:r>
        <w:rPr>
          <w:sz w:val="24"/>
        </w:rPr>
        <w:softHyphen/>
        <w:t>ний, причем по маневренности, живучести и огневой мощи они почти не уступали Т-34/85 и новым тяжелым танкам ИС-2. К тому же СУ-100 были неплохо защищены и их расче</w:t>
      </w:r>
      <w:r>
        <w:rPr>
          <w:sz w:val="24"/>
        </w:rPr>
        <w:softHyphen/>
        <w:t>ты вели успешные бои с немецкой самоходной бронирован</w:t>
      </w:r>
      <w:r>
        <w:rPr>
          <w:sz w:val="24"/>
        </w:rPr>
        <w:softHyphen/>
        <w:t>ной техникой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 дистанции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тыс. м их бронебойные снаря</w:t>
      </w:r>
      <w:r>
        <w:rPr>
          <w:sz w:val="24"/>
        </w:rPr>
        <w:softHyphen/>
        <w:t>ды пробивали корпуса и башни, выполненные из стали тол</w:t>
      </w:r>
      <w:r>
        <w:rPr>
          <w:sz w:val="24"/>
        </w:rPr>
        <w:softHyphen/>
        <w:t>щиной</w:t>
      </w:r>
      <w:r>
        <w:rPr>
          <w:noProof/>
          <w:sz w:val="24"/>
        </w:rPr>
        <w:t xml:space="preserve"> 160</w:t>
      </w:r>
      <w:r>
        <w:rPr>
          <w:sz w:val="24"/>
        </w:rPr>
        <w:t xml:space="preserve"> мм, 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тыс. м</w:t>
      </w:r>
      <w:r>
        <w:rPr>
          <w:noProof/>
          <w:sz w:val="24"/>
        </w:rPr>
        <w:t xml:space="preserve"> - 1</w:t>
      </w:r>
      <w:r>
        <w:rPr>
          <w:sz w:val="24"/>
        </w:rPr>
        <w:t>25-мм бронелисты.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Приведем лишь один пример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во время боев в Силезии полк СУ-100 за день отразил четыре атаки полусотни враже</w:t>
      </w:r>
      <w:r>
        <w:rPr>
          <w:sz w:val="24"/>
        </w:rPr>
        <w:softHyphen/>
        <w:t>ских танков, причем было уничтожено либо выведено из строя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машин. Столь же эффективно расчеты СУ-100 раз</w:t>
      </w:r>
      <w:r>
        <w:rPr>
          <w:sz w:val="24"/>
        </w:rPr>
        <w:softHyphen/>
        <w:t>рушали осколочно-фугасными снарядами долговременные и деревоземляные огневые точки, преграждавшие путь насту</w:t>
      </w:r>
      <w:r>
        <w:rPr>
          <w:sz w:val="24"/>
        </w:rPr>
        <w:softHyphen/>
        <w:t>пающей советской пехоте, подавляли батареи вермахта, не</w:t>
      </w:r>
      <w:r>
        <w:rPr>
          <w:sz w:val="24"/>
        </w:rPr>
        <w:softHyphen/>
        <w:t>редко делая это с закрытых позиций. На подобное были спо</w:t>
      </w:r>
      <w:r>
        <w:rPr>
          <w:sz w:val="24"/>
        </w:rPr>
        <w:softHyphen/>
        <w:t>собны немногие самоходные и штурмовые орудия других стран.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В последний раз СУ-100 отличились в Великую Отечест</w:t>
      </w:r>
      <w:r>
        <w:rPr>
          <w:sz w:val="24"/>
        </w:rPr>
        <w:softHyphen/>
        <w:t>венную войну при штурме Берлина в апреле-мае</w:t>
      </w:r>
      <w:r>
        <w:rPr>
          <w:noProof/>
          <w:sz w:val="24"/>
        </w:rPr>
        <w:t xml:space="preserve"> 1945</w:t>
      </w:r>
      <w:r>
        <w:rPr>
          <w:sz w:val="24"/>
        </w:rPr>
        <w:t xml:space="preserve"> г. А по</w:t>
      </w:r>
      <w:r>
        <w:rPr>
          <w:sz w:val="24"/>
        </w:rPr>
        <w:softHyphen/>
        <w:t>том еще долго оставались на вооружении Советской Армии. Кстати, далеко не все знают, что в составе 40-й армии, со</w:t>
      </w:r>
      <w:r>
        <w:rPr>
          <w:sz w:val="24"/>
        </w:rPr>
        <w:softHyphen/>
        <w:t>ставлявшей основу так называемого «ограниченного контин</w:t>
      </w:r>
      <w:r>
        <w:rPr>
          <w:sz w:val="24"/>
        </w:rPr>
        <w:softHyphen/>
        <w:t>гента» советских войск, действовавшего в</w:t>
      </w:r>
      <w:r>
        <w:rPr>
          <w:noProof/>
          <w:sz w:val="24"/>
        </w:rPr>
        <w:t xml:space="preserve"> 70 -</w:t>
      </w:r>
      <w:r>
        <w:rPr>
          <w:sz w:val="24"/>
        </w:rPr>
        <w:t xml:space="preserve"> 80-е гг. в Аф</w:t>
      </w:r>
      <w:r>
        <w:rPr>
          <w:sz w:val="24"/>
        </w:rPr>
        <w:softHyphen/>
        <w:t>ганистане, применялись эти бронированные ветераны, вы</w:t>
      </w:r>
      <w:r>
        <w:rPr>
          <w:sz w:val="24"/>
        </w:rPr>
        <w:softHyphen/>
        <w:t>державшие проверку временем.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Когда весной</w:t>
      </w:r>
      <w:r>
        <w:rPr>
          <w:noProof/>
          <w:sz w:val="24"/>
        </w:rPr>
        <w:t xml:space="preserve"> 1945</w:t>
      </w:r>
      <w:r>
        <w:rPr>
          <w:sz w:val="24"/>
        </w:rPr>
        <w:t xml:space="preserve"> г. на «Уралмаше» пришло известие о том, что в берлинском пригороде Потсдам представители германских вооруженных сил подписали акт о безоговороч</w:t>
      </w:r>
      <w:r>
        <w:rPr>
          <w:sz w:val="24"/>
        </w:rPr>
        <w:softHyphen/>
        <w:t>ной капитуляции, одну из только что вышедших из цеха само</w:t>
      </w:r>
      <w:r>
        <w:rPr>
          <w:sz w:val="24"/>
        </w:rPr>
        <w:softHyphen/>
        <w:t>ходок завели на специально для того подготовленный поста</w:t>
      </w:r>
      <w:r>
        <w:rPr>
          <w:sz w:val="24"/>
        </w:rPr>
        <w:softHyphen/>
        <w:t>мент и превратили в памятник. А на нем укрепили табличку с лаконичными строками:</w:t>
      </w:r>
    </w:p>
    <w:p w:rsidR="009B70A9" w:rsidRDefault="009B70A9">
      <w:pPr>
        <w:pStyle w:val="FR2"/>
        <w:spacing w:before="0"/>
        <w:ind w:left="0" w:firstLine="160"/>
        <w:jc w:val="center"/>
        <w:rPr>
          <w:sz w:val="24"/>
        </w:rPr>
      </w:pPr>
      <w:r>
        <w:rPr>
          <w:b w:val="0"/>
          <w:sz w:val="24"/>
        </w:rPr>
        <w:t>Снарядами, танками, тоннами стали</w:t>
      </w:r>
    </w:p>
    <w:p w:rsidR="009B70A9" w:rsidRDefault="009B70A9">
      <w:pPr>
        <w:pStyle w:val="FR2"/>
        <w:spacing w:before="0"/>
        <w:ind w:left="0" w:firstLine="160"/>
        <w:jc w:val="center"/>
        <w:rPr>
          <w:sz w:val="24"/>
        </w:rPr>
      </w:pPr>
      <w:r>
        <w:rPr>
          <w:b w:val="0"/>
          <w:sz w:val="24"/>
        </w:rPr>
        <w:t>Уральцы священную клятву сдержали.</w:t>
      </w:r>
    </w:p>
    <w:p w:rsidR="009B70A9" w:rsidRDefault="009B70A9">
      <w:pPr>
        <w:ind w:firstLine="160"/>
        <w:jc w:val="both"/>
        <w:rPr>
          <w:sz w:val="24"/>
        </w:rPr>
      </w:pPr>
      <w:r>
        <w:rPr>
          <w:sz w:val="24"/>
        </w:rPr>
        <w:t>Ныне самоходки-памятники можно увидеть на местах бы</w:t>
      </w:r>
      <w:r>
        <w:rPr>
          <w:sz w:val="24"/>
        </w:rPr>
        <w:softHyphen/>
        <w:t>лых сражений и в экспозиции многих военно-исторических музеев. А в Кубинке она на ходу.</w:t>
      </w:r>
      <w:r>
        <w:rPr>
          <w:noProof/>
          <w:sz w:val="24"/>
        </w:rPr>
        <w:t>..</w:t>
      </w:r>
      <w:bookmarkStart w:id="0" w:name="_GoBack"/>
      <w:bookmarkEnd w:id="0"/>
    </w:p>
    <w:sectPr w:rsidR="009B70A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46"/>
    <w:rsid w:val="00057322"/>
    <w:rsid w:val="009B70A9"/>
    <w:rsid w:val="00D13346"/>
    <w:rsid w:val="00F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6354-C0DA-4985-B319-33E5D09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 Narrow" w:hAnsi="Arial Narrow"/>
      <w:b/>
      <w:snapToGrid w:val="0"/>
      <w:sz w:val="40"/>
    </w:rPr>
  </w:style>
  <w:style w:type="paragraph" w:customStyle="1" w:styleId="FR1">
    <w:name w:val="FR1"/>
    <w:pPr>
      <w:widowControl w:val="0"/>
      <w:jc w:val="both"/>
    </w:pPr>
    <w:rPr>
      <w:rFonts w:ascii="Arial" w:hAnsi="Arial"/>
      <w:b/>
      <w:snapToGrid w:val="0"/>
      <w:sz w:val="56"/>
    </w:rPr>
  </w:style>
  <w:style w:type="paragraph" w:customStyle="1" w:styleId="FR2">
    <w:name w:val="FR2"/>
    <w:pPr>
      <w:widowControl w:val="0"/>
      <w:spacing w:before="120"/>
      <w:ind w:left="1640"/>
      <w:jc w:val="right"/>
    </w:pPr>
    <w:rPr>
      <w:b/>
      <w:i/>
      <w:snapToGrid w:val="0"/>
      <w:sz w:val="16"/>
    </w:rPr>
  </w:style>
  <w:style w:type="paragraph" w:styleId="a4">
    <w:name w:val="Body Text Indent"/>
    <w:basedOn w:val="a"/>
    <w:semiHidden/>
    <w:pPr>
      <w:ind w:firstLine="14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"ПАНЦЕРВАФФЕ"- ИСТРЕБИТЕЛИ ТАНКОВ</vt:lpstr>
    </vt:vector>
  </TitlesOfParts>
  <Company> 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"ПАНЦЕРВАФФЕ"- ИСТРЕБИТЕЛИ ТАНКОВ</dc:title>
  <dc:subject/>
  <dc:creator>Морозов</dc:creator>
  <cp:keywords/>
  <cp:lastModifiedBy>admin</cp:lastModifiedBy>
  <cp:revision>2</cp:revision>
  <dcterms:created xsi:type="dcterms:W3CDTF">2014-02-04T13:37:00Z</dcterms:created>
  <dcterms:modified xsi:type="dcterms:W3CDTF">2014-02-04T13:37:00Z</dcterms:modified>
</cp:coreProperties>
</file>