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D93" w:rsidRPr="00EB3938" w:rsidRDefault="00A74D93" w:rsidP="00EB3938">
      <w:pPr>
        <w:suppressAutoHyphens/>
        <w:spacing w:after="0" w:line="360" w:lineRule="auto"/>
        <w:ind w:firstLine="709"/>
        <w:jc w:val="center"/>
        <w:rPr>
          <w:rFonts w:ascii="Times New Roman" w:hAnsi="Times New Roman"/>
          <w:b/>
          <w:sz w:val="28"/>
          <w:szCs w:val="36"/>
        </w:rPr>
      </w:pPr>
    </w:p>
    <w:p w:rsidR="00A74D93" w:rsidRPr="00EB3938" w:rsidRDefault="00A74D93" w:rsidP="00EB3938">
      <w:pPr>
        <w:suppressAutoHyphens/>
        <w:spacing w:after="0" w:line="360" w:lineRule="auto"/>
        <w:ind w:firstLine="709"/>
        <w:jc w:val="center"/>
        <w:rPr>
          <w:rFonts w:ascii="Times New Roman" w:hAnsi="Times New Roman"/>
          <w:b/>
          <w:sz w:val="28"/>
          <w:szCs w:val="36"/>
          <w:lang w:val="en-US"/>
        </w:rPr>
      </w:pPr>
    </w:p>
    <w:p w:rsidR="00EB3938" w:rsidRPr="00EB3938" w:rsidRDefault="00EB3938" w:rsidP="00EB3938">
      <w:pPr>
        <w:suppressAutoHyphens/>
        <w:spacing w:after="0" w:line="360" w:lineRule="auto"/>
        <w:ind w:firstLine="709"/>
        <w:jc w:val="center"/>
        <w:rPr>
          <w:rFonts w:ascii="Times New Roman" w:hAnsi="Times New Roman"/>
          <w:b/>
          <w:sz w:val="28"/>
          <w:szCs w:val="36"/>
          <w:lang w:val="en-US"/>
        </w:rPr>
      </w:pPr>
    </w:p>
    <w:p w:rsidR="00EB3938" w:rsidRPr="00EB3938" w:rsidRDefault="00EB3938" w:rsidP="00EB3938">
      <w:pPr>
        <w:suppressAutoHyphens/>
        <w:spacing w:after="0" w:line="360" w:lineRule="auto"/>
        <w:ind w:firstLine="709"/>
        <w:jc w:val="center"/>
        <w:rPr>
          <w:rFonts w:ascii="Times New Roman" w:hAnsi="Times New Roman"/>
          <w:b/>
          <w:sz w:val="28"/>
          <w:szCs w:val="36"/>
          <w:lang w:val="en-US"/>
        </w:rPr>
      </w:pPr>
    </w:p>
    <w:p w:rsidR="00EB3938" w:rsidRPr="00EB3938" w:rsidRDefault="00EB3938" w:rsidP="00EB3938">
      <w:pPr>
        <w:suppressAutoHyphens/>
        <w:spacing w:after="0" w:line="360" w:lineRule="auto"/>
        <w:ind w:firstLine="709"/>
        <w:jc w:val="center"/>
        <w:rPr>
          <w:rFonts w:ascii="Times New Roman" w:hAnsi="Times New Roman"/>
          <w:b/>
          <w:sz w:val="28"/>
          <w:szCs w:val="36"/>
          <w:lang w:val="en-US"/>
        </w:rPr>
      </w:pPr>
    </w:p>
    <w:p w:rsidR="00EB3938" w:rsidRPr="00EB3938" w:rsidRDefault="00EB3938" w:rsidP="00EB3938">
      <w:pPr>
        <w:suppressAutoHyphens/>
        <w:spacing w:after="0" w:line="360" w:lineRule="auto"/>
        <w:ind w:firstLine="709"/>
        <w:jc w:val="center"/>
        <w:rPr>
          <w:rFonts w:ascii="Times New Roman" w:hAnsi="Times New Roman"/>
          <w:b/>
          <w:sz w:val="28"/>
          <w:szCs w:val="36"/>
          <w:lang w:val="en-US"/>
        </w:rPr>
      </w:pPr>
    </w:p>
    <w:p w:rsidR="00EB3938" w:rsidRPr="00EB3938" w:rsidRDefault="00EB3938" w:rsidP="00EB3938">
      <w:pPr>
        <w:suppressAutoHyphens/>
        <w:spacing w:after="0" w:line="360" w:lineRule="auto"/>
        <w:ind w:firstLine="709"/>
        <w:jc w:val="center"/>
        <w:rPr>
          <w:rFonts w:ascii="Times New Roman" w:hAnsi="Times New Roman"/>
          <w:b/>
          <w:sz w:val="28"/>
          <w:szCs w:val="36"/>
          <w:lang w:val="en-US"/>
        </w:rPr>
      </w:pPr>
    </w:p>
    <w:p w:rsidR="00EB3938" w:rsidRPr="00EB3938" w:rsidRDefault="00EB3938" w:rsidP="00EB3938">
      <w:pPr>
        <w:suppressAutoHyphens/>
        <w:spacing w:after="0" w:line="360" w:lineRule="auto"/>
        <w:ind w:firstLine="709"/>
        <w:jc w:val="center"/>
        <w:rPr>
          <w:rFonts w:ascii="Times New Roman" w:hAnsi="Times New Roman"/>
          <w:b/>
          <w:sz w:val="28"/>
          <w:szCs w:val="36"/>
          <w:lang w:val="en-US"/>
        </w:rPr>
      </w:pPr>
    </w:p>
    <w:p w:rsidR="00EB3938" w:rsidRPr="00EB3938" w:rsidRDefault="00EB3938" w:rsidP="00EB3938">
      <w:pPr>
        <w:suppressAutoHyphens/>
        <w:spacing w:after="0" w:line="360" w:lineRule="auto"/>
        <w:ind w:firstLine="709"/>
        <w:jc w:val="center"/>
        <w:rPr>
          <w:rFonts w:ascii="Times New Roman" w:hAnsi="Times New Roman"/>
          <w:b/>
          <w:sz w:val="28"/>
          <w:szCs w:val="36"/>
          <w:lang w:val="en-US"/>
        </w:rPr>
      </w:pPr>
    </w:p>
    <w:p w:rsidR="00EB3938" w:rsidRPr="00EB3938" w:rsidRDefault="00EB3938" w:rsidP="00EB3938">
      <w:pPr>
        <w:suppressAutoHyphens/>
        <w:spacing w:after="0" w:line="360" w:lineRule="auto"/>
        <w:ind w:firstLine="709"/>
        <w:jc w:val="center"/>
        <w:rPr>
          <w:rFonts w:ascii="Times New Roman" w:hAnsi="Times New Roman"/>
          <w:b/>
          <w:sz w:val="28"/>
          <w:szCs w:val="36"/>
          <w:lang w:val="en-US"/>
        </w:rPr>
      </w:pPr>
    </w:p>
    <w:p w:rsidR="00EB3938" w:rsidRPr="00EB3938" w:rsidRDefault="00EB3938" w:rsidP="00EB3938">
      <w:pPr>
        <w:suppressAutoHyphens/>
        <w:spacing w:after="0" w:line="360" w:lineRule="auto"/>
        <w:ind w:firstLine="709"/>
        <w:jc w:val="center"/>
        <w:rPr>
          <w:rFonts w:ascii="Times New Roman" w:hAnsi="Times New Roman"/>
          <w:b/>
          <w:sz w:val="28"/>
          <w:szCs w:val="36"/>
          <w:lang w:val="en-US"/>
        </w:rPr>
      </w:pPr>
    </w:p>
    <w:p w:rsidR="00EB3938" w:rsidRPr="00EB3938" w:rsidRDefault="00EB3938" w:rsidP="00EB3938">
      <w:pPr>
        <w:suppressAutoHyphens/>
        <w:spacing w:after="0" w:line="360" w:lineRule="auto"/>
        <w:ind w:firstLine="709"/>
        <w:jc w:val="center"/>
        <w:rPr>
          <w:rFonts w:ascii="Times New Roman" w:hAnsi="Times New Roman"/>
          <w:b/>
          <w:sz w:val="28"/>
          <w:szCs w:val="36"/>
          <w:lang w:val="en-US"/>
        </w:rPr>
      </w:pPr>
    </w:p>
    <w:p w:rsidR="00A74D93" w:rsidRPr="00EB3938" w:rsidRDefault="00A74D93" w:rsidP="00EB3938">
      <w:pPr>
        <w:suppressAutoHyphens/>
        <w:spacing w:after="0" w:line="360" w:lineRule="auto"/>
        <w:ind w:firstLine="709"/>
        <w:jc w:val="center"/>
        <w:rPr>
          <w:rFonts w:ascii="Times New Roman" w:hAnsi="Times New Roman"/>
          <w:b/>
          <w:sz w:val="28"/>
          <w:szCs w:val="36"/>
        </w:rPr>
      </w:pPr>
    </w:p>
    <w:p w:rsidR="00A74D93" w:rsidRPr="00EB3938" w:rsidRDefault="00A74D93" w:rsidP="00EB3938">
      <w:pPr>
        <w:suppressAutoHyphens/>
        <w:spacing w:after="0" w:line="360" w:lineRule="auto"/>
        <w:ind w:firstLine="709"/>
        <w:jc w:val="center"/>
        <w:rPr>
          <w:rFonts w:ascii="Times New Roman" w:hAnsi="Times New Roman"/>
          <w:sz w:val="28"/>
          <w:szCs w:val="36"/>
        </w:rPr>
      </w:pPr>
      <w:r w:rsidRPr="00EB3938">
        <w:rPr>
          <w:rFonts w:ascii="Times New Roman" w:hAnsi="Times New Roman"/>
          <w:sz w:val="28"/>
          <w:szCs w:val="36"/>
        </w:rPr>
        <w:t>Реферат на тему:</w:t>
      </w:r>
    </w:p>
    <w:p w:rsidR="00A74D93" w:rsidRPr="00EB3938" w:rsidRDefault="00EB3938" w:rsidP="00EB3938">
      <w:pPr>
        <w:suppressAutoHyphens/>
        <w:spacing w:after="0" w:line="360" w:lineRule="auto"/>
        <w:ind w:firstLine="709"/>
        <w:jc w:val="center"/>
        <w:rPr>
          <w:rFonts w:ascii="Times New Roman" w:hAnsi="Times New Roman"/>
          <w:sz w:val="28"/>
          <w:szCs w:val="56"/>
        </w:rPr>
      </w:pPr>
      <w:r w:rsidRPr="00EB3938">
        <w:rPr>
          <w:rFonts w:ascii="Times New Roman" w:hAnsi="Times New Roman"/>
          <w:sz w:val="28"/>
          <w:szCs w:val="56"/>
        </w:rPr>
        <w:t>"</w:t>
      </w:r>
      <w:r w:rsidR="00A74D93" w:rsidRPr="00EB3938">
        <w:rPr>
          <w:rFonts w:ascii="Times New Roman" w:hAnsi="Times New Roman"/>
          <w:sz w:val="28"/>
          <w:szCs w:val="56"/>
        </w:rPr>
        <w:t>Боевые отравляющие вещества нервно - паралитического действия</w:t>
      </w:r>
      <w:r w:rsidRPr="00EB3938">
        <w:rPr>
          <w:rFonts w:ascii="Times New Roman" w:hAnsi="Times New Roman"/>
          <w:sz w:val="28"/>
          <w:szCs w:val="56"/>
        </w:rPr>
        <w:t>"</w:t>
      </w:r>
    </w:p>
    <w:p w:rsidR="00A74D93" w:rsidRPr="00EB3938" w:rsidRDefault="00A74D93" w:rsidP="00EB3938">
      <w:pPr>
        <w:suppressAutoHyphens/>
        <w:spacing w:after="0" w:line="360" w:lineRule="auto"/>
        <w:ind w:firstLine="709"/>
        <w:jc w:val="center"/>
        <w:rPr>
          <w:rFonts w:ascii="Times New Roman" w:hAnsi="Times New Roman"/>
          <w:b/>
          <w:sz w:val="28"/>
          <w:szCs w:val="36"/>
        </w:rPr>
      </w:pPr>
    </w:p>
    <w:p w:rsidR="00A74D93" w:rsidRPr="00EB3938" w:rsidRDefault="00A74D93" w:rsidP="00EB3938">
      <w:pPr>
        <w:suppressAutoHyphens/>
        <w:spacing w:after="0" w:line="360" w:lineRule="auto"/>
        <w:ind w:firstLine="709"/>
        <w:jc w:val="center"/>
        <w:rPr>
          <w:rFonts w:ascii="Times New Roman" w:hAnsi="Times New Roman"/>
          <w:b/>
          <w:sz w:val="28"/>
          <w:szCs w:val="36"/>
        </w:rPr>
      </w:pPr>
    </w:p>
    <w:p w:rsidR="00EB3938" w:rsidRPr="00EB3938" w:rsidRDefault="00EB3938" w:rsidP="00EB3938">
      <w:pPr>
        <w:suppressAutoHyphens/>
        <w:spacing w:after="0" w:line="360" w:lineRule="auto"/>
        <w:ind w:firstLine="709"/>
        <w:jc w:val="center"/>
        <w:rPr>
          <w:rFonts w:ascii="Times New Roman" w:hAnsi="Times New Roman"/>
          <w:b/>
          <w:sz w:val="28"/>
          <w:szCs w:val="36"/>
        </w:rPr>
      </w:pPr>
    </w:p>
    <w:p w:rsidR="00A74D93" w:rsidRPr="00EB3938" w:rsidRDefault="007B75D0" w:rsidP="00EB3938">
      <w:pPr>
        <w:suppressAutoHyphens/>
        <w:spacing w:after="0" w:line="360" w:lineRule="auto"/>
        <w:ind w:left="5812"/>
        <w:rPr>
          <w:rFonts w:ascii="Times New Roman" w:hAnsi="Times New Roman"/>
          <w:sz w:val="28"/>
          <w:szCs w:val="36"/>
        </w:rPr>
      </w:pPr>
      <w:r w:rsidRPr="00EB3938">
        <w:rPr>
          <w:rFonts w:ascii="Times New Roman" w:hAnsi="Times New Roman"/>
          <w:sz w:val="28"/>
          <w:szCs w:val="36"/>
        </w:rPr>
        <w:t>Выполнила</w:t>
      </w:r>
      <w:r w:rsidR="00A74D93" w:rsidRPr="00EB3938">
        <w:rPr>
          <w:rFonts w:ascii="Times New Roman" w:hAnsi="Times New Roman"/>
          <w:sz w:val="28"/>
          <w:szCs w:val="36"/>
        </w:rPr>
        <w:t>:</w:t>
      </w:r>
    </w:p>
    <w:p w:rsidR="00EB3938" w:rsidRPr="00411572" w:rsidRDefault="007B75D0" w:rsidP="00EB3938">
      <w:pPr>
        <w:suppressAutoHyphens/>
        <w:spacing w:after="0" w:line="360" w:lineRule="auto"/>
        <w:ind w:left="5812"/>
        <w:rPr>
          <w:rFonts w:ascii="Times New Roman" w:hAnsi="Times New Roman"/>
          <w:sz w:val="28"/>
          <w:szCs w:val="36"/>
        </w:rPr>
      </w:pPr>
      <w:r w:rsidRPr="00EB3938">
        <w:rPr>
          <w:rFonts w:ascii="Times New Roman" w:hAnsi="Times New Roman"/>
          <w:sz w:val="28"/>
          <w:szCs w:val="36"/>
        </w:rPr>
        <w:t>студентка 125 группы</w:t>
      </w:r>
    </w:p>
    <w:p w:rsidR="00EB3938" w:rsidRPr="00EB3938" w:rsidRDefault="007B75D0" w:rsidP="00EB3938">
      <w:pPr>
        <w:suppressAutoHyphens/>
        <w:spacing w:after="0" w:line="360" w:lineRule="auto"/>
        <w:ind w:left="5812"/>
        <w:rPr>
          <w:rFonts w:ascii="Times New Roman" w:hAnsi="Times New Roman"/>
          <w:sz w:val="28"/>
          <w:szCs w:val="36"/>
        </w:rPr>
      </w:pPr>
      <w:r w:rsidRPr="00EB3938">
        <w:rPr>
          <w:rFonts w:ascii="Times New Roman" w:hAnsi="Times New Roman"/>
          <w:sz w:val="28"/>
          <w:szCs w:val="36"/>
        </w:rPr>
        <w:t>3</w:t>
      </w:r>
      <w:r w:rsidR="00A74D93" w:rsidRPr="00EB3938">
        <w:rPr>
          <w:rFonts w:ascii="Times New Roman" w:hAnsi="Times New Roman"/>
          <w:sz w:val="28"/>
          <w:szCs w:val="36"/>
        </w:rPr>
        <w:t xml:space="preserve"> курса</w:t>
      </w:r>
    </w:p>
    <w:p w:rsidR="007B75D0" w:rsidRPr="00EB3938" w:rsidRDefault="007B75D0" w:rsidP="00EB3938">
      <w:pPr>
        <w:suppressAutoHyphens/>
        <w:spacing w:after="0" w:line="360" w:lineRule="auto"/>
        <w:ind w:left="5812"/>
        <w:rPr>
          <w:rFonts w:ascii="Times New Roman" w:hAnsi="Times New Roman"/>
          <w:sz w:val="28"/>
          <w:szCs w:val="36"/>
        </w:rPr>
      </w:pPr>
      <w:r w:rsidRPr="00EB3938">
        <w:rPr>
          <w:rFonts w:ascii="Times New Roman" w:hAnsi="Times New Roman"/>
          <w:sz w:val="28"/>
          <w:szCs w:val="36"/>
        </w:rPr>
        <w:t>лечебного факультета</w:t>
      </w:r>
    </w:p>
    <w:p w:rsidR="00A74D93" w:rsidRPr="00EB3938" w:rsidRDefault="007B75D0" w:rsidP="00EB3938">
      <w:pPr>
        <w:suppressAutoHyphens/>
        <w:spacing w:after="0" w:line="360" w:lineRule="auto"/>
        <w:ind w:left="5812"/>
        <w:rPr>
          <w:rFonts w:ascii="Times New Roman" w:hAnsi="Times New Roman"/>
          <w:sz w:val="28"/>
          <w:szCs w:val="36"/>
        </w:rPr>
      </w:pPr>
      <w:r w:rsidRPr="00EB3938">
        <w:rPr>
          <w:rFonts w:ascii="Times New Roman" w:hAnsi="Times New Roman"/>
          <w:sz w:val="28"/>
          <w:szCs w:val="36"/>
        </w:rPr>
        <w:t>Ясина К</w:t>
      </w:r>
      <w:r w:rsidR="00A74D93" w:rsidRPr="00EB3938">
        <w:rPr>
          <w:rFonts w:ascii="Times New Roman" w:hAnsi="Times New Roman"/>
          <w:sz w:val="28"/>
          <w:szCs w:val="36"/>
        </w:rPr>
        <w:t>.В.</w:t>
      </w:r>
    </w:p>
    <w:p w:rsidR="00A74D93" w:rsidRPr="00EB3938" w:rsidRDefault="00A74D93" w:rsidP="00EB3938">
      <w:pPr>
        <w:suppressAutoHyphens/>
        <w:spacing w:after="0" w:line="360" w:lineRule="auto"/>
        <w:ind w:firstLine="709"/>
        <w:jc w:val="center"/>
        <w:rPr>
          <w:rFonts w:ascii="Times New Roman" w:hAnsi="Times New Roman"/>
          <w:b/>
          <w:sz w:val="28"/>
          <w:szCs w:val="36"/>
        </w:rPr>
      </w:pPr>
    </w:p>
    <w:p w:rsidR="007B75D0" w:rsidRPr="00EB3938" w:rsidRDefault="007B75D0" w:rsidP="00EB3938">
      <w:pPr>
        <w:suppressAutoHyphens/>
        <w:spacing w:after="0" w:line="360" w:lineRule="auto"/>
        <w:ind w:firstLine="709"/>
        <w:jc w:val="center"/>
        <w:rPr>
          <w:rFonts w:ascii="Times New Roman" w:hAnsi="Times New Roman"/>
          <w:b/>
          <w:sz w:val="28"/>
          <w:szCs w:val="36"/>
        </w:rPr>
      </w:pPr>
    </w:p>
    <w:p w:rsidR="007B75D0" w:rsidRPr="00EB3938" w:rsidRDefault="007B75D0" w:rsidP="00EB3938">
      <w:pPr>
        <w:suppressAutoHyphens/>
        <w:spacing w:after="0" w:line="360" w:lineRule="auto"/>
        <w:ind w:firstLine="709"/>
        <w:jc w:val="center"/>
        <w:rPr>
          <w:rFonts w:ascii="Times New Roman" w:hAnsi="Times New Roman"/>
          <w:b/>
          <w:sz w:val="28"/>
          <w:szCs w:val="36"/>
        </w:rPr>
      </w:pPr>
    </w:p>
    <w:p w:rsidR="007B75D0" w:rsidRPr="00EB3938" w:rsidRDefault="007B75D0" w:rsidP="00EB3938">
      <w:pPr>
        <w:suppressAutoHyphens/>
        <w:spacing w:after="0" w:line="360" w:lineRule="auto"/>
        <w:ind w:firstLine="709"/>
        <w:jc w:val="center"/>
        <w:rPr>
          <w:rFonts w:ascii="Times New Roman" w:hAnsi="Times New Roman"/>
          <w:b/>
          <w:sz w:val="28"/>
          <w:szCs w:val="36"/>
        </w:rPr>
      </w:pPr>
    </w:p>
    <w:p w:rsidR="00EB3938" w:rsidRPr="00EB3938" w:rsidRDefault="007B75D0" w:rsidP="00EB3938">
      <w:pPr>
        <w:suppressAutoHyphens/>
        <w:spacing w:after="0" w:line="360" w:lineRule="auto"/>
        <w:ind w:firstLine="709"/>
        <w:jc w:val="center"/>
        <w:rPr>
          <w:rFonts w:ascii="Times New Roman" w:hAnsi="Times New Roman"/>
          <w:sz w:val="28"/>
          <w:szCs w:val="36"/>
        </w:rPr>
      </w:pPr>
      <w:r w:rsidRPr="00EB3938">
        <w:rPr>
          <w:rFonts w:ascii="Times New Roman" w:hAnsi="Times New Roman"/>
          <w:sz w:val="28"/>
          <w:szCs w:val="36"/>
        </w:rPr>
        <w:t>Ярославль, 2009</w:t>
      </w:r>
    </w:p>
    <w:p w:rsidR="00EB3938" w:rsidRPr="00EB3938" w:rsidRDefault="00EB3938">
      <w:pPr>
        <w:rPr>
          <w:rFonts w:ascii="Times New Roman" w:hAnsi="Times New Roman"/>
          <w:bCs/>
          <w:sz w:val="28"/>
          <w:szCs w:val="32"/>
        </w:rPr>
      </w:pPr>
      <w:r w:rsidRPr="00EB3938">
        <w:rPr>
          <w:rFonts w:ascii="Times New Roman" w:hAnsi="Times New Roman"/>
          <w:b/>
          <w:sz w:val="28"/>
          <w:szCs w:val="32"/>
        </w:rPr>
        <w:br w:type="page"/>
      </w:r>
    </w:p>
    <w:p w:rsidR="00BB4D19" w:rsidRPr="00EB3938" w:rsidRDefault="00BB4D19" w:rsidP="00EB3938">
      <w:pPr>
        <w:pStyle w:val="3"/>
        <w:keepNext w:val="0"/>
        <w:suppressAutoHyphens/>
        <w:spacing w:before="0" w:after="0" w:line="360" w:lineRule="auto"/>
        <w:ind w:firstLine="709"/>
        <w:jc w:val="both"/>
        <w:rPr>
          <w:rFonts w:ascii="Times New Roman" w:hAnsi="Times New Roman" w:cs="Times New Roman"/>
          <w:sz w:val="28"/>
          <w:szCs w:val="32"/>
        </w:rPr>
      </w:pPr>
      <w:r w:rsidRPr="00EB3938">
        <w:rPr>
          <w:rFonts w:ascii="Times New Roman" w:hAnsi="Times New Roman" w:cs="Times New Roman"/>
          <w:sz w:val="28"/>
          <w:szCs w:val="32"/>
        </w:rPr>
        <w:t>Оглавление</w:t>
      </w:r>
    </w:p>
    <w:p w:rsidR="00EB3938" w:rsidRPr="00411572" w:rsidRDefault="00EB3938" w:rsidP="00EB3938">
      <w:pPr>
        <w:pStyle w:val="3"/>
        <w:keepNext w:val="0"/>
        <w:suppressAutoHyphens/>
        <w:spacing w:before="0" w:after="0" w:line="360" w:lineRule="auto"/>
        <w:ind w:firstLine="709"/>
        <w:jc w:val="both"/>
        <w:rPr>
          <w:rFonts w:ascii="Times New Roman" w:hAnsi="Times New Roman" w:cs="Times New Roman"/>
          <w:b w:val="0"/>
          <w:sz w:val="28"/>
          <w:szCs w:val="32"/>
        </w:rPr>
      </w:pPr>
    </w:p>
    <w:p w:rsidR="00BB4D19" w:rsidRPr="00EB3938" w:rsidRDefault="007B75D0" w:rsidP="00EB3938">
      <w:pPr>
        <w:pStyle w:val="3"/>
        <w:keepNext w:val="0"/>
        <w:suppressAutoHyphens/>
        <w:spacing w:before="0" w:after="0" w:line="360" w:lineRule="auto"/>
        <w:rPr>
          <w:rFonts w:ascii="Times New Roman" w:hAnsi="Times New Roman" w:cs="Times New Roman"/>
          <w:b w:val="0"/>
          <w:sz w:val="28"/>
          <w:szCs w:val="32"/>
        </w:rPr>
      </w:pPr>
      <w:r w:rsidRPr="00EB3938">
        <w:rPr>
          <w:rFonts w:ascii="Times New Roman" w:hAnsi="Times New Roman" w:cs="Times New Roman"/>
          <w:b w:val="0"/>
          <w:sz w:val="28"/>
          <w:szCs w:val="32"/>
        </w:rPr>
        <w:t>1</w:t>
      </w:r>
      <w:r w:rsidR="00BB4D19" w:rsidRPr="00EB3938">
        <w:rPr>
          <w:rFonts w:ascii="Times New Roman" w:hAnsi="Times New Roman" w:cs="Times New Roman"/>
          <w:b w:val="0"/>
          <w:sz w:val="28"/>
          <w:szCs w:val="32"/>
        </w:rPr>
        <w:t>.</w:t>
      </w:r>
      <w:r w:rsidR="00EB3938" w:rsidRPr="00EB3938">
        <w:rPr>
          <w:rFonts w:ascii="Times New Roman" w:hAnsi="Times New Roman" w:cs="Times New Roman"/>
          <w:b w:val="0"/>
          <w:sz w:val="28"/>
          <w:szCs w:val="32"/>
        </w:rPr>
        <w:t xml:space="preserve"> </w:t>
      </w:r>
      <w:r w:rsidR="00BB4D19" w:rsidRPr="00EB3938">
        <w:rPr>
          <w:rFonts w:ascii="Times New Roman" w:hAnsi="Times New Roman" w:cs="Times New Roman"/>
          <w:b w:val="0"/>
          <w:sz w:val="28"/>
          <w:szCs w:val="32"/>
        </w:rPr>
        <w:t>Общая токсикологическая характеристика ФОВ</w:t>
      </w:r>
    </w:p>
    <w:p w:rsidR="00BB4D19" w:rsidRPr="00EB3938" w:rsidRDefault="007B75D0" w:rsidP="00EB3938">
      <w:pPr>
        <w:pStyle w:val="3"/>
        <w:keepNext w:val="0"/>
        <w:suppressAutoHyphens/>
        <w:spacing w:before="0" w:after="0" w:line="360" w:lineRule="auto"/>
        <w:rPr>
          <w:rFonts w:ascii="Times New Roman" w:hAnsi="Times New Roman" w:cs="Times New Roman"/>
          <w:b w:val="0"/>
          <w:sz w:val="28"/>
          <w:szCs w:val="32"/>
        </w:rPr>
      </w:pPr>
      <w:r w:rsidRPr="00EB3938">
        <w:rPr>
          <w:rFonts w:ascii="Times New Roman" w:hAnsi="Times New Roman" w:cs="Times New Roman"/>
          <w:b w:val="0"/>
          <w:sz w:val="28"/>
          <w:szCs w:val="32"/>
        </w:rPr>
        <w:t>2</w:t>
      </w:r>
      <w:r w:rsidR="00BB4D19" w:rsidRPr="00EB3938">
        <w:rPr>
          <w:rFonts w:ascii="Times New Roman" w:hAnsi="Times New Roman" w:cs="Times New Roman"/>
          <w:b w:val="0"/>
          <w:sz w:val="28"/>
          <w:szCs w:val="32"/>
        </w:rPr>
        <w:t>.</w:t>
      </w:r>
      <w:r w:rsidR="00EB3938" w:rsidRPr="00EB3938">
        <w:rPr>
          <w:rFonts w:ascii="Times New Roman" w:hAnsi="Times New Roman" w:cs="Times New Roman"/>
          <w:b w:val="0"/>
          <w:sz w:val="28"/>
          <w:szCs w:val="32"/>
        </w:rPr>
        <w:t xml:space="preserve"> </w:t>
      </w:r>
      <w:r w:rsidR="00BB4D19" w:rsidRPr="00EB3938">
        <w:rPr>
          <w:rFonts w:ascii="Times New Roman" w:hAnsi="Times New Roman" w:cs="Times New Roman"/>
          <w:b w:val="0"/>
          <w:sz w:val="28"/>
          <w:szCs w:val="32"/>
        </w:rPr>
        <w:t>Патогенез поражений, прямое и сенсибилизирующее действие</w:t>
      </w:r>
      <w:r w:rsidR="00EB3938" w:rsidRPr="00EB3938">
        <w:rPr>
          <w:rFonts w:ascii="Times New Roman" w:hAnsi="Times New Roman" w:cs="Times New Roman"/>
          <w:b w:val="0"/>
          <w:sz w:val="28"/>
          <w:szCs w:val="32"/>
        </w:rPr>
        <w:t xml:space="preserve"> </w:t>
      </w:r>
      <w:r w:rsidR="00BB4D19" w:rsidRPr="00EB3938">
        <w:rPr>
          <w:rFonts w:ascii="Times New Roman" w:hAnsi="Times New Roman" w:cs="Times New Roman"/>
          <w:b w:val="0"/>
          <w:sz w:val="28"/>
          <w:szCs w:val="32"/>
        </w:rPr>
        <w:t>фосфорорганических отравляющих веществ</w:t>
      </w:r>
    </w:p>
    <w:p w:rsidR="00BB4D19" w:rsidRPr="00EB3938" w:rsidRDefault="007B75D0" w:rsidP="00EB3938">
      <w:pPr>
        <w:pStyle w:val="3"/>
        <w:keepNext w:val="0"/>
        <w:suppressAutoHyphens/>
        <w:spacing w:before="0" w:after="0" w:line="360" w:lineRule="auto"/>
        <w:rPr>
          <w:rFonts w:ascii="Times New Roman" w:hAnsi="Times New Roman" w:cs="Times New Roman"/>
          <w:b w:val="0"/>
          <w:sz w:val="28"/>
          <w:szCs w:val="32"/>
        </w:rPr>
      </w:pPr>
      <w:r w:rsidRPr="00EB3938">
        <w:rPr>
          <w:rFonts w:ascii="Times New Roman" w:hAnsi="Times New Roman" w:cs="Times New Roman"/>
          <w:b w:val="0"/>
          <w:sz w:val="28"/>
          <w:szCs w:val="32"/>
        </w:rPr>
        <w:t>3</w:t>
      </w:r>
      <w:r w:rsidR="00BB4D19" w:rsidRPr="00EB3938">
        <w:rPr>
          <w:rFonts w:ascii="Times New Roman" w:hAnsi="Times New Roman" w:cs="Times New Roman"/>
          <w:b w:val="0"/>
          <w:sz w:val="28"/>
          <w:szCs w:val="32"/>
        </w:rPr>
        <w:t>.</w:t>
      </w:r>
      <w:r w:rsidR="00EB3938" w:rsidRPr="00EB3938">
        <w:rPr>
          <w:rFonts w:ascii="Times New Roman" w:hAnsi="Times New Roman" w:cs="Times New Roman"/>
          <w:b w:val="0"/>
          <w:sz w:val="28"/>
          <w:szCs w:val="32"/>
        </w:rPr>
        <w:t xml:space="preserve"> </w:t>
      </w:r>
      <w:r w:rsidR="00BB4D19" w:rsidRPr="00EB3938">
        <w:rPr>
          <w:rFonts w:ascii="Times New Roman" w:hAnsi="Times New Roman" w:cs="Times New Roman"/>
          <w:b w:val="0"/>
          <w:sz w:val="28"/>
          <w:szCs w:val="32"/>
        </w:rPr>
        <w:t>Патогенез нарушения центральной нервной системы, органов дыхания, сердечно-сосудистой системы, желудочно-кишечного</w:t>
      </w:r>
      <w:r w:rsidR="00EB3938" w:rsidRPr="00EB3938">
        <w:rPr>
          <w:rFonts w:ascii="Times New Roman" w:hAnsi="Times New Roman" w:cs="Times New Roman"/>
          <w:b w:val="0"/>
          <w:sz w:val="28"/>
          <w:szCs w:val="32"/>
        </w:rPr>
        <w:t xml:space="preserve"> </w:t>
      </w:r>
      <w:r w:rsidR="00BB4D19" w:rsidRPr="00EB3938">
        <w:rPr>
          <w:rFonts w:ascii="Times New Roman" w:hAnsi="Times New Roman" w:cs="Times New Roman"/>
          <w:b w:val="0"/>
          <w:sz w:val="28"/>
          <w:szCs w:val="32"/>
        </w:rPr>
        <w:t>тракта и других систем</w:t>
      </w:r>
    </w:p>
    <w:p w:rsidR="00B57A21" w:rsidRPr="00B57A21" w:rsidRDefault="007B75D0" w:rsidP="00B57A21">
      <w:pPr>
        <w:pStyle w:val="a5"/>
        <w:suppressAutoHyphens/>
        <w:spacing w:line="360" w:lineRule="auto"/>
        <w:jc w:val="both"/>
        <w:rPr>
          <w:rFonts w:ascii="Times New Roman" w:hAnsi="Times New Roman"/>
          <w:sz w:val="28"/>
          <w:szCs w:val="32"/>
        </w:rPr>
      </w:pPr>
      <w:r w:rsidRPr="00B57A21">
        <w:rPr>
          <w:rFonts w:ascii="Times New Roman" w:hAnsi="Times New Roman"/>
          <w:sz w:val="28"/>
          <w:szCs w:val="32"/>
        </w:rPr>
        <w:t>4</w:t>
      </w:r>
      <w:r w:rsidR="00BB4D19" w:rsidRPr="00B57A21">
        <w:rPr>
          <w:rFonts w:ascii="Times New Roman" w:hAnsi="Times New Roman"/>
          <w:sz w:val="28"/>
          <w:szCs w:val="32"/>
        </w:rPr>
        <w:t>.</w:t>
      </w:r>
      <w:r w:rsidR="00EB3938" w:rsidRPr="00EB3938">
        <w:rPr>
          <w:rFonts w:ascii="Times New Roman" w:hAnsi="Times New Roman"/>
          <w:b/>
          <w:sz w:val="28"/>
          <w:szCs w:val="32"/>
        </w:rPr>
        <w:t xml:space="preserve"> </w:t>
      </w:r>
      <w:r w:rsidR="00B57A21" w:rsidRPr="00B57A21">
        <w:rPr>
          <w:rFonts w:ascii="Times New Roman" w:hAnsi="Times New Roman"/>
          <w:sz w:val="28"/>
          <w:szCs w:val="32"/>
        </w:rPr>
        <w:t>Клиника, диагностика, исходы, осложнения и патологоанатомические изменения при отравлении ФОВ</w:t>
      </w:r>
    </w:p>
    <w:p w:rsidR="00A74D93" w:rsidRPr="00EB3938" w:rsidRDefault="007B75D0" w:rsidP="00EB3938">
      <w:pPr>
        <w:pStyle w:val="3"/>
        <w:keepNext w:val="0"/>
        <w:suppressAutoHyphens/>
        <w:spacing w:before="0" w:after="0" w:line="360" w:lineRule="auto"/>
        <w:rPr>
          <w:rFonts w:ascii="Times New Roman" w:hAnsi="Times New Roman" w:cs="Times New Roman"/>
          <w:b w:val="0"/>
          <w:sz w:val="28"/>
          <w:szCs w:val="32"/>
        </w:rPr>
      </w:pPr>
      <w:r w:rsidRPr="00EB3938">
        <w:rPr>
          <w:rFonts w:ascii="Times New Roman" w:hAnsi="Times New Roman" w:cs="Times New Roman"/>
          <w:b w:val="0"/>
          <w:iCs/>
          <w:sz w:val="28"/>
          <w:szCs w:val="32"/>
        </w:rPr>
        <w:t>5</w:t>
      </w:r>
      <w:r w:rsidR="00BB4D19" w:rsidRPr="00EB3938">
        <w:rPr>
          <w:rFonts w:ascii="Times New Roman" w:hAnsi="Times New Roman" w:cs="Times New Roman"/>
          <w:b w:val="0"/>
          <w:iCs/>
          <w:sz w:val="28"/>
          <w:szCs w:val="32"/>
        </w:rPr>
        <w:t>.</w:t>
      </w:r>
      <w:r w:rsidR="00EB3938" w:rsidRPr="00EB3938">
        <w:rPr>
          <w:rFonts w:ascii="Times New Roman" w:hAnsi="Times New Roman" w:cs="Times New Roman"/>
          <w:b w:val="0"/>
          <w:iCs/>
          <w:sz w:val="28"/>
          <w:szCs w:val="32"/>
        </w:rPr>
        <w:t xml:space="preserve"> </w:t>
      </w:r>
      <w:r w:rsidR="00BB4D19" w:rsidRPr="00EB3938">
        <w:rPr>
          <w:rFonts w:ascii="Times New Roman" w:hAnsi="Times New Roman" w:cs="Times New Roman"/>
          <w:b w:val="0"/>
          <w:iCs/>
          <w:sz w:val="28"/>
          <w:szCs w:val="32"/>
        </w:rPr>
        <w:t>Диагностика и дифференциальная диагностика при поражении ФОВ</w:t>
      </w:r>
    </w:p>
    <w:p w:rsidR="00A74D93" w:rsidRPr="00EB3938" w:rsidRDefault="007B75D0" w:rsidP="00EB3938">
      <w:pPr>
        <w:pStyle w:val="3"/>
        <w:keepNext w:val="0"/>
        <w:suppressAutoHyphens/>
        <w:spacing w:before="0" w:after="0" w:line="360" w:lineRule="auto"/>
        <w:rPr>
          <w:rFonts w:ascii="Times New Roman" w:hAnsi="Times New Roman" w:cs="Times New Roman"/>
          <w:b w:val="0"/>
          <w:sz w:val="28"/>
          <w:szCs w:val="32"/>
        </w:rPr>
      </w:pPr>
      <w:r w:rsidRPr="00EB3938">
        <w:rPr>
          <w:rFonts w:ascii="Times New Roman" w:hAnsi="Times New Roman" w:cs="Times New Roman"/>
          <w:b w:val="0"/>
          <w:iCs/>
          <w:sz w:val="28"/>
          <w:szCs w:val="32"/>
        </w:rPr>
        <w:t>6</w:t>
      </w:r>
      <w:r w:rsidR="00BB4D19" w:rsidRPr="00EB3938">
        <w:rPr>
          <w:rFonts w:ascii="Times New Roman" w:hAnsi="Times New Roman" w:cs="Times New Roman"/>
          <w:b w:val="0"/>
          <w:iCs/>
          <w:sz w:val="28"/>
          <w:szCs w:val="32"/>
        </w:rPr>
        <w:t>.</w:t>
      </w:r>
      <w:r w:rsidR="00EB3938" w:rsidRPr="00EB3938">
        <w:rPr>
          <w:rFonts w:ascii="Times New Roman" w:hAnsi="Times New Roman" w:cs="Times New Roman"/>
          <w:b w:val="0"/>
          <w:iCs/>
          <w:sz w:val="28"/>
          <w:szCs w:val="32"/>
        </w:rPr>
        <w:t xml:space="preserve"> </w:t>
      </w:r>
      <w:r w:rsidR="00BB4D19" w:rsidRPr="00EB3938">
        <w:rPr>
          <w:rFonts w:ascii="Times New Roman" w:hAnsi="Times New Roman" w:cs="Times New Roman"/>
          <w:b w:val="0"/>
          <w:iCs/>
          <w:sz w:val="28"/>
          <w:szCs w:val="32"/>
        </w:rPr>
        <w:t>Антидоты при поражении ФОВ</w:t>
      </w:r>
    </w:p>
    <w:p w:rsidR="00A74D93" w:rsidRPr="00EB3938" w:rsidRDefault="007B75D0" w:rsidP="00EB3938">
      <w:pPr>
        <w:pStyle w:val="3"/>
        <w:keepNext w:val="0"/>
        <w:suppressAutoHyphens/>
        <w:spacing w:before="0" w:after="0" w:line="360" w:lineRule="auto"/>
        <w:rPr>
          <w:rFonts w:ascii="Times New Roman" w:hAnsi="Times New Roman" w:cs="Times New Roman"/>
          <w:b w:val="0"/>
          <w:sz w:val="28"/>
          <w:szCs w:val="32"/>
        </w:rPr>
      </w:pPr>
      <w:r w:rsidRPr="00EB3938">
        <w:rPr>
          <w:rFonts w:ascii="Times New Roman" w:hAnsi="Times New Roman" w:cs="Times New Roman"/>
          <w:b w:val="0"/>
          <w:sz w:val="28"/>
          <w:szCs w:val="32"/>
        </w:rPr>
        <w:t>7</w:t>
      </w:r>
      <w:r w:rsidR="00BB4D19" w:rsidRPr="00EB3938">
        <w:rPr>
          <w:rFonts w:ascii="Times New Roman" w:hAnsi="Times New Roman" w:cs="Times New Roman"/>
          <w:b w:val="0"/>
          <w:sz w:val="28"/>
          <w:szCs w:val="32"/>
        </w:rPr>
        <w:t>.</w:t>
      </w:r>
      <w:r w:rsidR="00EB3938" w:rsidRPr="00EB3938">
        <w:rPr>
          <w:rFonts w:ascii="Times New Roman" w:hAnsi="Times New Roman" w:cs="Times New Roman"/>
          <w:b w:val="0"/>
          <w:sz w:val="28"/>
          <w:szCs w:val="32"/>
        </w:rPr>
        <w:t xml:space="preserve"> </w:t>
      </w:r>
      <w:r w:rsidR="00BB4D19" w:rsidRPr="00EB3938">
        <w:rPr>
          <w:rFonts w:ascii="Times New Roman" w:hAnsi="Times New Roman" w:cs="Times New Roman"/>
          <w:b w:val="0"/>
          <w:sz w:val="28"/>
          <w:szCs w:val="32"/>
        </w:rPr>
        <w:t xml:space="preserve">Лечение пораженных ФОВ </w:t>
      </w:r>
    </w:p>
    <w:p w:rsidR="00A74D93" w:rsidRPr="00EB3938" w:rsidRDefault="00A74D93" w:rsidP="00EB3938">
      <w:pPr>
        <w:pStyle w:val="3"/>
        <w:keepNext w:val="0"/>
        <w:suppressAutoHyphens/>
        <w:spacing w:before="0" w:after="0" w:line="360" w:lineRule="auto"/>
        <w:ind w:firstLine="709"/>
        <w:jc w:val="both"/>
        <w:rPr>
          <w:rFonts w:ascii="Times New Roman" w:hAnsi="Times New Roman" w:cs="Times New Roman"/>
          <w:b w:val="0"/>
          <w:sz w:val="28"/>
          <w:szCs w:val="32"/>
        </w:rPr>
      </w:pPr>
    </w:p>
    <w:p w:rsidR="00EB3938" w:rsidRPr="00EB3938" w:rsidRDefault="00EB3938">
      <w:pPr>
        <w:rPr>
          <w:rFonts w:ascii="Times New Roman" w:hAnsi="Times New Roman"/>
          <w:sz w:val="28"/>
          <w:szCs w:val="28"/>
        </w:rPr>
      </w:pPr>
      <w:r w:rsidRPr="00EB3938">
        <w:rPr>
          <w:rFonts w:ascii="Times New Roman" w:hAnsi="Times New Roman"/>
          <w:sz w:val="28"/>
          <w:szCs w:val="28"/>
        </w:rPr>
        <w:br w:type="page"/>
      </w:r>
    </w:p>
    <w:p w:rsidR="008B126F" w:rsidRPr="00411572" w:rsidRDefault="00EB3938" w:rsidP="00EB3938">
      <w:pPr>
        <w:pStyle w:val="a5"/>
        <w:suppressAutoHyphens/>
        <w:spacing w:line="360" w:lineRule="auto"/>
        <w:ind w:firstLine="709"/>
        <w:jc w:val="both"/>
        <w:rPr>
          <w:rFonts w:ascii="Times New Roman" w:hAnsi="Times New Roman"/>
          <w:b/>
          <w:sz w:val="28"/>
          <w:szCs w:val="32"/>
        </w:rPr>
      </w:pPr>
      <w:r w:rsidRPr="00411572">
        <w:rPr>
          <w:rFonts w:ascii="Times New Roman" w:hAnsi="Times New Roman"/>
          <w:b/>
          <w:sz w:val="28"/>
          <w:szCs w:val="32"/>
        </w:rPr>
        <w:t xml:space="preserve">1. </w:t>
      </w:r>
      <w:r w:rsidR="008B126F" w:rsidRPr="00EB3938">
        <w:rPr>
          <w:rFonts w:ascii="Times New Roman" w:hAnsi="Times New Roman"/>
          <w:b/>
          <w:sz w:val="28"/>
          <w:szCs w:val="32"/>
        </w:rPr>
        <w:t>Общая токси</w:t>
      </w:r>
      <w:r w:rsidRPr="00EB3938">
        <w:rPr>
          <w:rFonts w:ascii="Times New Roman" w:hAnsi="Times New Roman"/>
          <w:b/>
          <w:sz w:val="28"/>
          <w:szCs w:val="32"/>
        </w:rPr>
        <w:t>кологическая характеристика ФОВ</w:t>
      </w:r>
    </w:p>
    <w:p w:rsidR="00EB3938" w:rsidRPr="00EB3938" w:rsidRDefault="00EB3938" w:rsidP="00EB3938">
      <w:pPr>
        <w:pStyle w:val="a5"/>
        <w:suppressAutoHyphens/>
        <w:spacing w:line="360" w:lineRule="auto"/>
        <w:ind w:firstLine="709"/>
        <w:jc w:val="both"/>
        <w:rPr>
          <w:rFonts w:ascii="Times New Roman" w:hAnsi="Times New Roman"/>
          <w:sz w:val="28"/>
          <w:szCs w:val="28"/>
        </w:rPr>
      </w:pP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Фосфорорганические ОВ (ФОВ) являются в настоящее время самыми опасными веществами быстрого и смертельного действия в арсенале химического оружия армий стран НАТО. Вот почему на их изучение обращается особое внимание.</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Впервые они появились в фашистской Германии в годы второй мировой войны. Синтез их был осуществлен в лабораториях Фарбениндустри Шрадером. В 1937г. синтезирован табун, в 1938г. – зарин и в1944г. – зоман. Был налажен массовый выпуск этих ОВ, в Англии в эти годы синтезирован диизопропилфторфосфат и введен на вооружение как штатное ОВ.</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 xml:space="preserve">В 50-х годах шведский химик Таммелин синтезировал высокотоксичные аминотиоловые эфиры фосфоновых кислот, на основании которых в США с 1955г. на вооружении появились наиболее высокотоксичные ОВ под условным названием </w:t>
      </w:r>
      <w:r w:rsidRPr="00EB3938">
        <w:rPr>
          <w:rFonts w:ascii="Times New Roman" w:hAnsi="Times New Roman"/>
          <w:sz w:val="28"/>
          <w:szCs w:val="28"/>
          <w:lang w:val="en-US"/>
        </w:rPr>
        <w:t>V</w:t>
      </w:r>
      <w:r w:rsidRPr="00EB3938">
        <w:rPr>
          <w:rFonts w:ascii="Times New Roman" w:hAnsi="Times New Roman"/>
          <w:sz w:val="28"/>
          <w:szCs w:val="28"/>
        </w:rPr>
        <w:t xml:space="preserve">-газы (ви-газы). На вооружении стран НАТО состоят зарин, зоман, </w:t>
      </w:r>
      <w:r w:rsidRPr="00EB3938">
        <w:rPr>
          <w:rFonts w:ascii="Times New Roman" w:hAnsi="Times New Roman"/>
          <w:sz w:val="28"/>
          <w:szCs w:val="28"/>
          <w:lang w:val="en-US"/>
        </w:rPr>
        <w:t>V</w:t>
      </w:r>
      <w:r w:rsidRPr="00EB3938">
        <w:rPr>
          <w:rFonts w:ascii="Times New Roman" w:hAnsi="Times New Roman"/>
          <w:sz w:val="28"/>
          <w:szCs w:val="28"/>
        </w:rPr>
        <w:t>-газы и др.</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Фосфорные соединения являются жизненно необходимыми для организма веществами, в частности аденозинтрифосфорная кислота (АТФ) – одно из основных макроэргических соединений, обеспечивающих энергоресурсы организма. В то же время фосфорорганические эфиры являются высокотоксичными веществами нервно-паралитического действия. В настоящее время синтезировано около 12 тысяч фосфорорганических соединений (ФОС) типа эфиров различных фосфорсодержащих кислот. Многие из них нашли широкое применение в качестве инсектицидов для уничтожения насекомых-вредителей сельскохозяйственных культур и в системе санитарно-противоэпидемических станций; некоторые эфиры применяются в медицине в качестве лекарств, а ряд соединений состоят на вооружении как ОВ.</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Особая опасность ФОВ объясняется следующими характерными свойствами этих соединений:</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они являются наиболее токсичными среди всех ОВ;</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могут проникать в организм всеми возможными путями, в том числе через кожу, что затрудняет защиту от них;</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многие из них не имеют цвета и запаха, практически трудно обнаруживаются органами чувств (их можно обнаружить только химическими реакциями) и момент поражения может проходить незаметно;</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обладают значительной стойкостью на местности;</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могут вызывать так называемую молниеносную форму поражения, когда смерть наступает в первые 5-10 мин на поле боя до получения необходимой медицинской помощи.</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Эти обстоятельства приводят к выводу, что ФОВ могут вызывать массовые потери войск и населения с высокой смертностью пораженных.</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Наиболее важными представителями ФОВ являются зари, зоман и ОВ типа V</w:t>
      </w:r>
      <w:r w:rsidRPr="00EB3938">
        <w:rPr>
          <w:rFonts w:ascii="Times New Roman" w:hAnsi="Times New Roman"/>
          <w:sz w:val="28"/>
          <w:szCs w:val="28"/>
          <w:vertAlign w:val="subscript"/>
        </w:rPr>
        <w:t>х</w:t>
      </w:r>
      <w:r w:rsidRPr="00EB3938">
        <w:rPr>
          <w:rFonts w:ascii="Times New Roman" w:hAnsi="Times New Roman"/>
          <w:sz w:val="28"/>
          <w:szCs w:val="28"/>
        </w:rPr>
        <w:t>.</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Вещество GB (зарин)</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Химические названия: фторангидрнд изопропилового</w:t>
      </w:r>
      <w:r w:rsidR="00EF012C" w:rsidRPr="00EB3938">
        <w:rPr>
          <w:rFonts w:ascii="Times New Roman" w:hAnsi="Times New Roman"/>
          <w:sz w:val="28"/>
          <w:szCs w:val="28"/>
        </w:rPr>
        <w:t xml:space="preserve"> </w:t>
      </w:r>
      <w:r w:rsidRPr="00EB3938">
        <w:rPr>
          <w:rFonts w:ascii="Times New Roman" w:hAnsi="Times New Roman"/>
          <w:sz w:val="28"/>
          <w:szCs w:val="28"/>
        </w:rPr>
        <w:t>эфира метилфосфоновой кислоты; изопропиловый эфир</w:t>
      </w:r>
      <w:r w:rsidR="00EF012C" w:rsidRPr="00EB3938">
        <w:rPr>
          <w:rFonts w:ascii="Times New Roman" w:hAnsi="Times New Roman"/>
          <w:sz w:val="28"/>
          <w:szCs w:val="28"/>
        </w:rPr>
        <w:t xml:space="preserve"> </w:t>
      </w:r>
      <w:r w:rsidRPr="00EB3938">
        <w:rPr>
          <w:rFonts w:ascii="Times New Roman" w:hAnsi="Times New Roman"/>
          <w:sz w:val="28"/>
          <w:szCs w:val="28"/>
        </w:rPr>
        <w:t>метилфторфосфоновой кислоты; изопропилметилфторфосфонат.</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 xml:space="preserve">Условные </w:t>
      </w:r>
      <w:r w:rsidR="000E1BCB" w:rsidRPr="00EB3938">
        <w:rPr>
          <w:rFonts w:ascii="Times New Roman" w:hAnsi="Times New Roman"/>
          <w:sz w:val="28"/>
          <w:szCs w:val="28"/>
        </w:rPr>
        <w:t>названия</w:t>
      </w:r>
      <w:r w:rsidRPr="00EB3938">
        <w:rPr>
          <w:rFonts w:ascii="Times New Roman" w:hAnsi="Times New Roman"/>
          <w:sz w:val="28"/>
          <w:szCs w:val="28"/>
        </w:rPr>
        <w:t xml:space="preserve"> и шифры: зарин, GB (США),</w:t>
      </w:r>
      <w:r w:rsidR="00EF012C" w:rsidRPr="00EB3938">
        <w:rPr>
          <w:rFonts w:ascii="Times New Roman" w:hAnsi="Times New Roman"/>
          <w:sz w:val="28"/>
          <w:szCs w:val="28"/>
        </w:rPr>
        <w:t xml:space="preserve"> </w:t>
      </w:r>
      <w:r w:rsidRPr="00EB3938">
        <w:rPr>
          <w:rFonts w:ascii="Times New Roman" w:hAnsi="Times New Roman"/>
          <w:sz w:val="28"/>
          <w:szCs w:val="28"/>
        </w:rPr>
        <w:t>трилон 144, Т144, трилон 46, Т46 (Германия).</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Вещество GB впервые получено в 1939 г. Г. Шрадером в Германии</w:t>
      </w:r>
      <w:r w:rsidR="00EF012C" w:rsidRPr="00EB3938">
        <w:rPr>
          <w:rFonts w:ascii="Times New Roman" w:hAnsi="Times New Roman"/>
          <w:sz w:val="28"/>
          <w:szCs w:val="28"/>
        </w:rPr>
        <w:t xml:space="preserve"> </w:t>
      </w:r>
      <w:r w:rsidRPr="00EB3938">
        <w:rPr>
          <w:rFonts w:ascii="Times New Roman" w:hAnsi="Times New Roman"/>
          <w:sz w:val="28"/>
          <w:szCs w:val="28"/>
        </w:rPr>
        <w:t>под шифром "зарин", происхождение которого связывают с первыми</w:t>
      </w:r>
      <w:r w:rsidR="00EF012C" w:rsidRPr="00EB3938">
        <w:rPr>
          <w:rFonts w:ascii="Times New Roman" w:hAnsi="Times New Roman"/>
          <w:sz w:val="28"/>
          <w:szCs w:val="28"/>
        </w:rPr>
        <w:t xml:space="preserve"> </w:t>
      </w:r>
      <w:r w:rsidRPr="00EB3938">
        <w:rPr>
          <w:rFonts w:ascii="Times New Roman" w:hAnsi="Times New Roman"/>
          <w:sz w:val="28"/>
          <w:szCs w:val="28"/>
        </w:rPr>
        <w:t>буквами фамилий сотрудников концерна "И.Г. Фарбениндустри" и</w:t>
      </w:r>
      <w:r w:rsidR="00EF012C" w:rsidRPr="00EB3938">
        <w:rPr>
          <w:rFonts w:ascii="Times New Roman" w:hAnsi="Times New Roman"/>
          <w:sz w:val="28"/>
          <w:szCs w:val="28"/>
        </w:rPr>
        <w:t xml:space="preserve"> </w:t>
      </w:r>
      <w:r w:rsidRPr="00EB3938">
        <w:rPr>
          <w:rFonts w:ascii="Times New Roman" w:hAnsi="Times New Roman"/>
          <w:sz w:val="28"/>
          <w:szCs w:val="28"/>
        </w:rPr>
        <w:t>управления вооружений сухопутных сил Г. Шрадера, О. Амброса и</w:t>
      </w:r>
      <w:r w:rsidR="00EF012C" w:rsidRPr="00EB3938">
        <w:rPr>
          <w:rFonts w:ascii="Times New Roman" w:hAnsi="Times New Roman"/>
          <w:sz w:val="28"/>
          <w:szCs w:val="28"/>
        </w:rPr>
        <w:t xml:space="preserve"> </w:t>
      </w:r>
      <w:r w:rsidRPr="00EB3938">
        <w:rPr>
          <w:rFonts w:ascii="Times New Roman" w:hAnsi="Times New Roman"/>
          <w:sz w:val="28"/>
          <w:szCs w:val="28"/>
        </w:rPr>
        <w:t>Ф. Риттера.</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GB является одним из основных отравляющих веществ</w:t>
      </w:r>
      <w:r w:rsidR="00EF012C" w:rsidRPr="00EB3938">
        <w:rPr>
          <w:rFonts w:ascii="Times New Roman" w:hAnsi="Times New Roman"/>
          <w:sz w:val="28"/>
          <w:szCs w:val="28"/>
        </w:rPr>
        <w:t xml:space="preserve"> </w:t>
      </w:r>
      <w:r w:rsidRPr="00EB3938">
        <w:rPr>
          <w:rFonts w:ascii="Times New Roman" w:hAnsi="Times New Roman"/>
          <w:sz w:val="28"/>
          <w:szCs w:val="28"/>
        </w:rPr>
        <w:t>смертельного действия, состоящих на вооружении</w:t>
      </w:r>
      <w:r w:rsidR="00EF012C" w:rsidRPr="00EB3938">
        <w:rPr>
          <w:rFonts w:ascii="Times New Roman" w:hAnsi="Times New Roman"/>
          <w:sz w:val="28"/>
          <w:szCs w:val="28"/>
        </w:rPr>
        <w:t xml:space="preserve"> </w:t>
      </w:r>
      <w:r w:rsidRPr="00EB3938">
        <w:rPr>
          <w:rFonts w:ascii="Times New Roman" w:hAnsi="Times New Roman"/>
          <w:sz w:val="28"/>
          <w:szCs w:val="28"/>
        </w:rPr>
        <w:t>армии США. Согласно американским служебным</w:t>
      </w:r>
      <w:r w:rsidR="00EB3938" w:rsidRPr="00EB3938">
        <w:rPr>
          <w:rFonts w:ascii="Times New Roman" w:hAnsi="Times New Roman"/>
          <w:sz w:val="28"/>
          <w:szCs w:val="28"/>
        </w:rPr>
        <w:t xml:space="preserve"> </w:t>
      </w:r>
      <w:r w:rsidRPr="00EB3938">
        <w:rPr>
          <w:rFonts w:ascii="Times New Roman" w:hAnsi="Times New Roman"/>
          <w:sz w:val="28"/>
          <w:szCs w:val="28"/>
        </w:rPr>
        <w:t>документам, он предназначен для уничтожения живой</w:t>
      </w:r>
      <w:r w:rsidR="00EF012C" w:rsidRPr="00EB3938">
        <w:rPr>
          <w:rFonts w:ascii="Times New Roman" w:hAnsi="Times New Roman"/>
          <w:sz w:val="28"/>
          <w:szCs w:val="28"/>
        </w:rPr>
        <w:t xml:space="preserve"> </w:t>
      </w:r>
      <w:r w:rsidRPr="00EB3938">
        <w:rPr>
          <w:rFonts w:ascii="Times New Roman" w:hAnsi="Times New Roman"/>
          <w:sz w:val="28"/>
          <w:szCs w:val="28"/>
        </w:rPr>
        <w:t>силы противника путем заражения паром приземного</w:t>
      </w:r>
      <w:r w:rsidR="00EF012C" w:rsidRPr="00EB3938">
        <w:rPr>
          <w:rFonts w:ascii="Times New Roman" w:hAnsi="Times New Roman"/>
          <w:sz w:val="28"/>
          <w:szCs w:val="28"/>
        </w:rPr>
        <w:t xml:space="preserve"> </w:t>
      </w:r>
      <w:r w:rsidRPr="00EB3938">
        <w:rPr>
          <w:rFonts w:ascii="Times New Roman" w:hAnsi="Times New Roman"/>
          <w:sz w:val="28"/>
          <w:szCs w:val="28"/>
        </w:rPr>
        <w:t>слоя атмосферы. Веществом GB снаряжают табельные</w:t>
      </w:r>
      <w:r w:rsidR="00EB3938" w:rsidRPr="00EB3938">
        <w:rPr>
          <w:rFonts w:ascii="Times New Roman" w:hAnsi="Times New Roman"/>
          <w:sz w:val="28"/>
          <w:szCs w:val="28"/>
        </w:rPr>
        <w:t xml:space="preserve"> </w:t>
      </w:r>
      <w:r w:rsidRPr="00EB3938">
        <w:rPr>
          <w:rFonts w:ascii="Times New Roman" w:hAnsi="Times New Roman"/>
          <w:sz w:val="28"/>
          <w:szCs w:val="28"/>
        </w:rPr>
        <w:t>химические боеприпасы группы А, в том числе</w:t>
      </w:r>
      <w:r w:rsidR="00EF012C" w:rsidRPr="00EB3938">
        <w:rPr>
          <w:rFonts w:ascii="Times New Roman" w:hAnsi="Times New Roman"/>
          <w:sz w:val="28"/>
          <w:szCs w:val="28"/>
        </w:rPr>
        <w:t xml:space="preserve"> </w:t>
      </w:r>
      <w:r w:rsidRPr="00EB3938">
        <w:rPr>
          <w:rFonts w:ascii="Times New Roman" w:hAnsi="Times New Roman"/>
          <w:sz w:val="28"/>
          <w:szCs w:val="28"/>
        </w:rPr>
        <w:t>артиллерийские снаряды ствольной и реактивной артиллерии,</w:t>
      </w:r>
      <w:r w:rsidR="00EF012C" w:rsidRPr="00EB3938">
        <w:rPr>
          <w:rFonts w:ascii="Times New Roman" w:hAnsi="Times New Roman"/>
          <w:sz w:val="28"/>
          <w:szCs w:val="28"/>
        </w:rPr>
        <w:t xml:space="preserve"> </w:t>
      </w:r>
      <w:r w:rsidRPr="00EB3938">
        <w:rPr>
          <w:rFonts w:ascii="Times New Roman" w:hAnsi="Times New Roman"/>
          <w:sz w:val="28"/>
          <w:szCs w:val="28"/>
        </w:rPr>
        <w:t>включая корабельную, авиационные бомбы и кассеты,</w:t>
      </w:r>
      <w:r w:rsidR="00EB3938" w:rsidRPr="00EB3938">
        <w:rPr>
          <w:rFonts w:ascii="Times New Roman" w:hAnsi="Times New Roman"/>
          <w:sz w:val="28"/>
          <w:szCs w:val="28"/>
        </w:rPr>
        <w:t xml:space="preserve"> </w:t>
      </w:r>
      <w:r w:rsidRPr="00EB3938">
        <w:rPr>
          <w:rFonts w:ascii="Times New Roman" w:hAnsi="Times New Roman"/>
          <w:sz w:val="28"/>
          <w:szCs w:val="28"/>
        </w:rPr>
        <w:t>боевые части оперативно-тактических ракет. Боеприпасы,</w:t>
      </w:r>
      <w:r w:rsidR="00EF012C" w:rsidRPr="00EB3938">
        <w:rPr>
          <w:rFonts w:ascii="Times New Roman" w:hAnsi="Times New Roman"/>
          <w:sz w:val="28"/>
          <w:szCs w:val="28"/>
        </w:rPr>
        <w:t xml:space="preserve"> </w:t>
      </w:r>
      <w:r w:rsidRPr="00EB3938">
        <w:rPr>
          <w:rFonts w:ascii="Times New Roman" w:hAnsi="Times New Roman"/>
          <w:sz w:val="28"/>
          <w:szCs w:val="28"/>
        </w:rPr>
        <w:t>предназначенные для применения GB, кодируют</w:t>
      </w:r>
      <w:r w:rsidR="00EF012C" w:rsidRPr="00EB3938">
        <w:rPr>
          <w:rFonts w:ascii="Times New Roman" w:hAnsi="Times New Roman"/>
          <w:sz w:val="28"/>
          <w:szCs w:val="28"/>
        </w:rPr>
        <w:t xml:space="preserve"> </w:t>
      </w:r>
      <w:r w:rsidRPr="00EB3938">
        <w:rPr>
          <w:rFonts w:ascii="Times New Roman" w:hAnsi="Times New Roman"/>
          <w:sz w:val="28"/>
          <w:szCs w:val="28"/>
        </w:rPr>
        <w:t xml:space="preserve">тремя зелеными кольцами и маркируют надписью </w:t>
      </w:r>
      <w:r w:rsidR="00EB3938" w:rsidRPr="00EB3938">
        <w:rPr>
          <w:rFonts w:ascii="Times New Roman" w:hAnsi="Times New Roman"/>
          <w:sz w:val="28"/>
          <w:szCs w:val="28"/>
        </w:rPr>
        <w:t>"</w:t>
      </w:r>
      <w:r w:rsidRPr="00EB3938">
        <w:rPr>
          <w:rFonts w:ascii="Times New Roman" w:hAnsi="Times New Roman"/>
          <w:sz w:val="28"/>
          <w:szCs w:val="28"/>
        </w:rPr>
        <w:t>GB GAS</w:t>
      </w:r>
      <w:r w:rsidR="00EB3938" w:rsidRPr="00EB3938">
        <w:rPr>
          <w:rFonts w:ascii="Times New Roman" w:hAnsi="Times New Roman"/>
          <w:sz w:val="28"/>
          <w:szCs w:val="28"/>
        </w:rPr>
        <w:t>"</w:t>
      </w:r>
      <w:r w:rsidRPr="00EB3938">
        <w:rPr>
          <w:rFonts w:ascii="Times New Roman" w:hAnsi="Times New Roman"/>
          <w:sz w:val="28"/>
          <w:szCs w:val="28"/>
        </w:rPr>
        <w:t>.</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Из зарубежных источников известно, что вещество GB может</w:t>
      </w:r>
      <w:r w:rsidR="00EF012C" w:rsidRPr="00EB3938">
        <w:rPr>
          <w:rFonts w:ascii="Times New Roman" w:hAnsi="Times New Roman"/>
          <w:sz w:val="28"/>
          <w:szCs w:val="28"/>
        </w:rPr>
        <w:t xml:space="preserve"> </w:t>
      </w:r>
      <w:r w:rsidRPr="00EB3938">
        <w:rPr>
          <w:rFonts w:ascii="Times New Roman" w:hAnsi="Times New Roman"/>
          <w:sz w:val="28"/>
          <w:szCs w:val="28"/>
        </w:rPr>
        <w:t>применяться средствами артиллерии, авиации и ракетами</w:t>
      </w:r>
      <w:r w:rsidR="00EF012C" w:rsidRPr="00EB3938">
        <w:rPr>
          <w:rFonts w:ascii="Times New Roman" w:hAnsi="Times New Roman"/>
          <w:sz w:val="28"/>
          <w:szCs w:val="28"/>
        </w:rPr>
        <w:t xml:space="preserve"> </w:t>
      </w:r>
      <w:r w:rsidRPr="00EB3938">
        <w:rPr>
          <w:rFonts w:ascii="Times New Roman" w:hAnsi="Times New Roman"/>
          <w:sz w:val="28"/>
          <w:szCs w:val="28"/>
        </w:rPr>
        <w:t>в кассетном снаряжении химических боевых частей.</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Исходя из свойств отравляющего вещества, основным принципом</w:t>
      </w:r>
      <w:r w:rsidR="00EF012C" w:rsidRPr="00EB3938">
        <w:rPr>
          <w:rFonts w:ascii="Times New Roman" w:hAnsi="Times New Roman"/>
          <w:sz w:val="28"/>
          <w:szCs w:val="28"/>
        </w:rPr>
        <w:t xml:space="preserve"> </w:t>
      </w:r>
      <w:r w:rsidRPr="00EB3938">
        <w:rPr>
          <w:rFonts w:ascii="Times New Roman" w:hAnsi="Times New Roman"/>
          <w:sz w:val="28"/>
          <w:szCs w:val="28"/>
        </w:rPr>
        <w:t>его применения является поражение живой силы до момента</w:t>
      </w:r>
      <w:r w:rsidR="00EF012C" w:rsidRPr="00EB3938">
        <w:rPr>
          <w:rFonts w:ascii="Times New Roman" w:hAnsi="Times New Roman"/>
          <w:sz w:val="28"/>
          <w:szCs w:val="28"/>
        </w:rPr>
        <w:t xml:space="preserve"> </w:t>
      </w:r>
      <w:r w:rsidRPr="00EB3938">
        <w:rPr>
          <w:rFonts w:ascii="Times New Roman" w:hAnsi="Times New Roman"/>
          <w:sz w:val="28"/>
          <w:szCs w:val="28"/>
        </w:rPr>
        <w:t>осознания ею необходимости использования средств защиты.</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Отсюда при использовании химических боеприпасов</w:t>
      </w:r>
      <w:r w:rsidR="00EF012C" w:rsidRPr="00EB3938">
        <w:rPr>
          <w:rFonts w:ascii="Times New Roman" w:hAnsi="Times New Roman"/>
          <w:sz w:val="28"/>
          <w:szCs w:val="28"/>
        </w:rPr>
        <w:t xml:space="preserve"> </w:t>
      </w:r>
      <w:r w:rsidRPr="00EB3938">
        <w:rPr>
          <w:rFonts w:ascii="Times New Roman" w:hAnsi="Times New Roman"/>
          <w:sz w:val="28"/>
          <w:szCs w:val="28"/>
        </w:rPr>
        <w:t>с GB ствольной и реактивной артиллерией следует ожидать</w:t>
      </w:r>
      <w:r w:rsidR="00EF012C" w:rsidRPr="00EB3938">
        <w:rPr>
          <w:rFonts w:ascii="Times New Roman" w:hAnsi="Times New Roman"/>
          <w:sz w:val="28"/>
          <w:szCs w:val="28"/>
        </w:rPr>
        <w:t xml:space="preserve"> </w:t>
      </w:r>
      <w:r w:rsidRPr="00EB3938">
        <w:rPr>
          <w:rFonts w:ascii="Times New Roman" w:hAnsi="Times New Roman"/>
          <w:sz w:val="28"/>
          <w:szCs w:val="28"/>
        </w:rPr>
        <w:t>залповый огонь или кратковременные (15- и 30-секундные)</w:t>
      </w:r>
      <w:r w:rsidR="00EF012C" w:rsidRPr="00EB3938">
        <w:rPr>
          <w:rFonts w:ascii="Times New Roman" w:hAnsi="Times New Roman"/>
          <w:sz w:val="28"/>
          <w:szCs w:val="28"/>
        </w:rPr>
        <w:t xml:space="preserve"> </w:t>
      </w:r>
      <w:r w:rsidRPr="00EB3938">
        <w:rPr>
          <w:rFonts w:ascii="Times New Roman" w:hAnsi="Times New Roman"/>
          <w:sz w:val="28"/>
          <w:szCs w:val="28"/>
        </w:rPr>
        <w:t>массированные огневые налеты. При наличии сведений о защищенности противника продолжительность огневых</w:t>
      </w:r>
      <w:r w:rsidR="00EF012C" w:rsidRPr="00EB3938">
        <w:rPr>
          <w:rFonts w:ascii="Times New Roman" w:hAnsi="Times New Roman"/>
          <w:sz w:val="28"/>
          <w:szCs w:val="28"/>
        </w:rPr>
        <w:t xml:space="preserve"> </w:t>
      </w:r>
      <w:r w:rsidRPr="00EB3938">
        <w:rPr>
          <w:rFonts w:ascii="Times New Roman" w:hAnsi="Times New Roman"/>
          <w:sz w:val="28"/>
          <w:szCs w:val="28"/>
        </w:rPr>
        <w:t>налетов может увеличиваться. В одном из зарубежных обзоров</w:t>
      </w:r>
      <w:r w:rsidR="00EF012C" w:rsidRPr="00EB3938">
        <w:rPr>
          <w:rFonts w:ascii="Times New Roman" w:hAnsi="Times New Roman"/>
          <w:sz w:val="28"/>
          <w:szCs w:val="28"/>
        </w:rPr>
        <w:t xml:space="preserve"> об использовании GB по цели </w:t>
      </w:r>
      <w:r w:rsidRPr="00EB3938">
        <w:rPr>
          <w:rFonts w:ascii="Times New Roman" w:hAnsi="Times New Roman"/>
          <w:sz w:val="28"/>
          <w:szCs w:val="28"/>
        </w:rPr>
        <w:t>площадью 50 га залпом восьми реактивных</w:t>
      </w:r>
      <w:r w:rsidR="00EF012C" w:rsidRPr="00EB3938">
        <w:rPr>
          <w:rFonts w:ascii="Times New Roman" w:hAnsi="Times New Roman"/>
          <w:sz w:val="28"/>
          <w:szCs w:val="28"/>
        </w:rPr>
        <w:t xml:space="preserve"> </w:t>
      </w:r>
      <w:r w:rsidRPr="00EB3938">
        <w:rPr>
          <w:rFonts w:ascii="Times New Roman" w:hAnsi="Times New Roman"/>
          <w:sz w:val="28"/>
          <w:szCs w:val="28"/>
        </w:rPr>
        <w:t>пусковых установок М91 (расход ОВ около 1800 кг)</w:t>
      </w:r>
      <w:r w:rsidR="00EF012C" w:rsidRPr="00EB3938">
        <w:rPr>
          <w:rFonts w:ascii="Times New Roman" w:hAnsi="Times New Roman"/>
          <w:sz w:val="28"/>
          <w:szCs w:val="28"/>
        </w:rPr>
        <w:t xml:space="preserve"> </w:t>
      </w:r>
      <w:r w:rsidRPr="00EB3938">
        <w:rPr>
          <w:rFonts w:ascii="Times New Roman" w:hAnsi="Times New Roman"/>
          <w:sz w:val="28"/>
          <w:szCs w:val="28"/>
        </w:rPr>
        <w:t>приводятся данные, что если при высокой степени обученности</w:t>
      </w:r>
      <w:r w:rsidR="00EF012C" w:rsidRPr="00EB3938">
        <w:rPr>
          <w:rFonts w:ascii="Times New Roman" w:hAnsi="Times New Roman"/>
          <w:sz w:val="28"/>
          <w:szCs w:val="28"/>
        </w:rPr>
        <w:t xml:space="preserve"> </w:t>
      </w:r>
      <w:r w:rsidRPr="00EB3938">
        <w:rPr>
          <w:rFonts w:ascii="Times New Roman" w:hAnsi="Times New Roman"/>
          <w:sz w:val="28"/>
          <w:szCs w:val="28"/>
        </w:rPr>
        <w:t>и защищенности живой силы количество смертельно и тяжело</w:t>
      </w:r>
      <w:r w:rsidR="00EF012C" w:rsidRPr="00EB3938">
        <w:rPr>
          <w:rFonts w:ascii="Times New Roman" w:hAnsi="Times New Roman"/>
          <w:sz w:val="28"/>
          <w:szCs w:val="28"/>
        </w:rPr>
        <w:t xml:space="preserve"> </w:t>
      </w:r>
      <w:r w:rsidRPr="00EB3938">
        <w:rPr>
          <w:rFonts w:ascii="Times New Roman" w:hAnsi="Times New Roman"/>
          <w:sz w:val="28"/>
          <w:szCs w:val="28"/>
        </w:rPr>
        <w:t>пораженных составляет всего 5%, то при слабой — 70%.</w:t>
      </w:r>
      <w:r w:rsidR="00EF012C" w:rsidRPr="00EB3938">
        <w:rPr>
          <w:rFonts w:ascii="Times New Roman" w:hAnsi="Times New Roman"/>
          <w:sz w:val="28"/>
          <w:szCs w:val="28"/>
        </w:rPr>
        <w:t xml:space="preserve"> </w:t>
      </w:r>
      <w:r w:rsidRPr="00EB3938">
        <w:rPr>
          <w:rFonts w:ascii="Times New Roman" w:hAnsi="Times New Roman"/>
          <w:sz w:val="28"/>
          <w:szCs w:val="28"/>
        </w:rPr>
        <w:t>Количество легко пораженных равно соответственно 20 и 30%.</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Авиация, вероятнее всего, будет использовать химические</w:t>
      </w:r>
      <w:r w:rsidR="00EF012C" w:rsidRPr="00EB3938">
        <w:rPr>
          <w:rFonts w:ascii="Times New Roman" w:hAnsi="Times New Roman"/>
          <w:sz w:val="28"/>
          <w:szCs w:val="28"/>
        </w:rPr>
        <w:t xml:space="preserve"> </w:t>
      </w:r>
      <w:r w:rsidRPr="00EB3938">
        <w:rPr>
          <w:rFonts w:ascii="Times New Roman" w:hAnsi="Times New Roman"/>
          <w:sz w:val="28"/>
          <w:szCs w:val="28"/>
        </w:rPr>
        <w:t>авиационные бомбы взрывного типа в снаряжении GB.</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Наиболее целесообразным признается применение таких бомб</w:t>
      </w:r>
      <w:r w:rsidR="00EF012C" w:rsidRPr="00EB3938">
        <w:rPr>
          <w:rFonts w:ascii="Times New Roman" w:hAnsi="Times New Roman"/>
          <w:sz w:val="28"/>
          <w:szCs w:val="28"/>
        </w:rPr>
        <w:t xml:space="preserve"> </w:t>
      </w:r>
      <w:r w:rsidRPr="00EB3938">
        <w:rPr>
          <w:rFonts w:ascii="Times New Roman" w:hAnsi="Times New Roman"/>
          <w:sz w:val="28"/>
          <w:szCs w:val="28"/>
        </w:rPr>
        <w:t>о живой силе со слабой степенью защищенности.</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Известно, что при применении истребителем-бомбардировщиком</w:t>
      </w:r>
      <w:r w:rsidR="00EF012C" w:rsidRPr="00EB3938">
        <w:rPr>
          <w:rFonts w:ascii="Times New Roman" w:hAnsi="Times New Roman"/>
          <w:sz w:val="28"/>
          <w:szCs w:val="28"/>
        </w:rPr>
        <w:t xml:space="preserve"> </w:t>
      </w:r>
      <w:r w:rsidRPr="00EB3938">
        <w:rPr>
          <w:rFonts w:ascii="Times New Roman" w:hAnsi="Times New Roman"/>
          <w:sz w:val="28"/>
          <w:szCs w:val="28"/>
        </w:rPr>
        <w:t>типа F-105 750-фн бомб с GB площадь поражения составляет</w:t>
      </w:r>
      <w:r w:rsidR="00EF012C" w:rsidRPr="00EB3938">
        <w:rPr>
          <w:rFonts w:ascii="Times New Roman" w:hAnsi="Times New Roman"/>
          <w:sz w:val="28"/>
          <w:szCs w:val="28"/>
        </w:rPr>
        <w:t xml:space="preserve"> </w:t>
      </w:r>
      <w:r w:rsidRPr="00EB3938">
        <w:rPr>
          <w:rFonts w:ascii="Times New Roman" w:hAnsi="Times New Roman"/>
          <w:sz w:val="28"/>
          <w:szCs w:val="28"/>
        </w:rPr>
        <w:t>около 3 кв.км. Боевые возможности эскадрильи бомбардировщиков</w:t>
      </w:r>
      <w:r w:rsidR="00EF012C" w:rsidRPr="00EB3938">
        <w:rPr>
          <w:rFonts w:ascii="Times New Roman" w:hAnsi="Times New Roman"/>
          <w:sz w:val="28"/>
          <w:szCs w:val="28"/>
        </w:rPr>
        <w:t xml:space="preserve"> </w:t>
      </w:r>
      <w:r w:rsidRPr="00EB3938">
        <w:rPr>
          <w:rFonts w:ascii="Times New Roman" w:hAnsi="Times New Roman"/>
          <w:sz w:val="28"/>
          <w:szCs w:val="28"/>
        </w:rPr>
        <w:t>типа В-52Д при применении таких же бомб достигают 17 кв.км.</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Эффективным способом авиационного химического</w:t>
      </w:r>
      <w:r w:rsidR="00EF012C" w:rsidRPr="00EB3938">
        <w:rPr>
          <w:rFonts w:ascii="Times New Roman" w:hAnsi="Times New Roman"/>
          <w:sz w:val="28"/>
          <w:szCs w:val="28"/>
        </w:rPr>
        <w:t xml:space="preserve"> </w:t>
      </w:r>
      <w:r w:rsidRPr="00EB3938">
        <w:rPr>
          <w:rFonts w:ascii="Times New Roman" w:hAnsi="Times New Roman"/>
          <w:sz w:val="28"/>
          <w:szCs w:val="28"/>
        </w:rPr>
        <w:t>нападения следует считать применение малогабаритных</w:t>
      </w:r>
      <w:r w:rsidR="00EF012C" w:rsidRPr="00EB3938">
        <w:rPr>
          <w:rFonts w:ascii="Times New Roman" w:hAnsi="Times New Roman"/>
          <w:sz w:val="28"/>
          <w:szCs w:val="28"/>
        </w:rPr>
        <w:t xml:space="preserve"> </w:t>
      </w:r>
      <w:r w:rsidRPr="00EB3938">
        <w:rPr>
          <w:rFonts w:ascii="Times New Roman" w:hAnsi="Times New Roman"/>
          <w:sz w:val="28"/>
          <w:szCs w:val="28"/>
        </w:rPr>
        <w:t>бомб с помощью несбрасываемой кассетной установки</w:t>
      </w:r>
      <w:r w:rsidR="00EB3938" w:rsidRPr="00EB3938">
        <w:rPr>
          <w:rFonts w:ascii="Times New Roman" w:hAnsi="Times New Roman"/>
          <w:sz w:val="28"/>
          <w:szCs w:val="28"/>
        </w:rPr>
        <w:t xml:space="preserve"> </w:t>
      </w:r>
      <w:r w:rsidRPr="00EB3938">
        <w:rPr>
          <w:rFonts w:ascii="Times New Roman" w:hAnsi="Times New Roman"/>
          <w:sz w:val="28"/>
          <w:szCs w:val="28"/>
        </w:rPr>
        <w:t>типа CBU-15/A с вертикальными направляющими, снаряжаемой</w:t>
      </w:r>
      <w:r w:rsidR="00EF012C" w:rsidRPr="00EB3938">
        <w:rPr>
          <w:rFonts w:ascii="Times New Roman" w:hAnsi="Times New Roman"/>
          <w:sz w:val="28"/>
          <w:szCs w:val="28"/>
        </w:rPr>
        <w:t xml:space="preserve"> </w:t>
      </w:r>
      <w:r w:rsidRPr="00EB3938">
        <w:rPr>
          <w:rFonts w:ascii="Times New Roman" w:hAnsi="Times New Roman"/>
          <w:sz w:val="28"/>
          <w:szCs w:val="28"/>
        </w:rPr>
        <w:t>40 кассетами, содержащими по 69 кг GB каждая. В случае</w:t>
      </w:r>
      <w:r w:rsidR="00EF012C" w:rsidRPr="00EB3938">
        <w:rPr>
          <w:rFonts w:ascii="Times New Roman" w:hAnsi="Times New Roman"/>
          <w:sz w:val="28"/>
          <w:szCs w:val="28"/>
        </w:rPr>
        <w:t xml:space="preserve"> </w:t>
      </w:r>
      <w:r w:rsidRPr="00EB3938">
        <w:rPr>
          <w:rFonts w:ascii="Times New Roman" w:hAnsi="Times New Roman"/>
          <w:sz w:val="28"/>
          <w:szCs w:val="28"/>
        </w:rPr>
        <w:t>бомбометания с предельно малых высот при ветре 3—4 м/с,</w:t>
      </w:r>
      <w:r w:rsidR="00EF012C" w:rsidRPr="00EB3938">
        <w:rPr>
          <w:rFonts w:ascii="Times New Roman" w:hAnsi="Times New Roman"/>
          <w:sz w:val="28"/>
          <w:szCs w:val="28"/>
        </w:rPr>
        <w:t xml:space="preserve"> </w:t>
      </w:r>
      <w:r w:rsidRPr="00EB3938">
        <w:rPr>
          <w:rFonts w:ascii="Times New Roman" w:hAnsi="Times New Roman"/>
          <w:sz w:val="28"/>
          <w:szCs w:val="28"/>
        </w:rPr>
        <w:t>перпендикулярном боевому курсу самолета, ширина площади</w:t>
      </w:r>
      <w:r w:rsidR="00EB3938" w:rsidRPr="00EB3938">
        <w:rPr>
          <w:rFonts w:ascii="Times New Roman" w:hAnsi="Times New Roman"/>
          <w:sz w:val="28"/>
          <w:szCs w:val="28"/>
        </w:rPr>
        <w:t xml:space="preserve"> </w:t>
      </w:r>
      <w:r w:rsidRPr="00EB3938">
        <w:rPr>
          <w:rFonts w:ascii="Times New Roman" w:hAnsi="Times New Roman"/>
          <w:sz w:val="28"/>
          <w:szCs w:val="28"/>
        </w:rPr>
        <w:t>заражения составляет ориентировочно 250 м.</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Ракетами с кассетной химической боевой частью</w:t>
      </w:r>
      <w:r w:rsidR="00EF012C" w:rsidRPr="00EB3938">
        <w:rPr>
          <w:rFonts w:ascii="Times New Roman" w:hAnsi="Times New Roman"/>
          <w:sz w:val="28"/>
          <w:szCs w:val="28"/>
        </w:rPr>
        <w:t xml:space="preserve"> </w:t>
      </w:r>
      <w:r w:rsidRPr="00EB3938">
        <w:rPr>
          <w:rFonts w:ascii="Times New Roman" w:hAnsi="Times New Roman"/>
          <w:sz w:val="28"/>
          <w:szCs w:val="28"/>
        </w:rPr>
        <w:t>предусматривается поражение целей на больших площадях,</w:t>
      </w:r>
      <w:r w:rsidR="00EF012C" w:rsidRPr="00EB3938">
        <w:rPr>
          <w:rFonts w:ascii="Times New Roman" w:hAnsi="Times New Roman"/>
          <w:sz w:val="28"/>
          <w:szCs w:val="28"/>
        </w:rPr>
        <w:t xml:space="preserve"> </w:t>
      </w:r>
      <w:r w:rsidRPr="00EB3938">
        <w:rPr>
          <w:rFonts w:ascii="Times New Roman" w:hAnsi="Times New Roman"/>
          <w:sz w:val="28"/>
          <w:szCs w:val="28"/>
        </w:rPr>
        <w:t>размеры которых зависят от высоты вскрытия боевой части.</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Вещество GD (зоман)</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Химические названия: фторангидрид пинаколилового</w:t>
      </w:r>
      <w:r w:rsidR="00EF012C" w:rsidRPr="00EB3938">
        <w:rPr>
          <w:rFonts w:ascii="Times New Roman" w:hAnsi="Times New Roman"/>
          <w:sz w:val="28"/>
          <w:szCs w:val="28"/>
        </w:rPr>
        <w:t xml:space="preserve"> </w:t>
      </w:r>
      <w:r w:rsidRPr="00EB3938">
        <w:rPr>
          <w:rFonts w:ascii="Times New Roman" w:hAnsi="Times New Roman"/>
          <w:sz w:val="28"/>
          <w:szCs w:val="28"/>
        </w:rPr>
        <w:t>эфира метилфосфоновой кислоты; пинаколиловый эфир метилфторфосфоновой</w:t>
      </w:r>
      <w:r w:rsidR="00EF012C" w:rsidRPr="00EB3938">
        <w:rPr>
          <w:rFonts w:ascii="Times New Roman" w:hAnsi="Times New Roman"/>
          <w:sz w:val="28"/>
          <w:szCs w:val="28"/>
        </w:rPr>
        <w:t xml:space="preserve"> </w:t>
      </w:r>
      <w:r w:rsidRPr="00EB3938">
        <w:rPr>
          <w:rFonts w:ascii="Times New Roman" w:hAnsi="Times New Roman"/>
          <w:sz w:val="28"/>
          <w:szCs w:val="28"/>
        </w:rPr>
        <w:t>кислоты; фторангидрид 1, 2, 2-триметилпропилового эфира</w:t>
      </w:r>
      <w:r w:rsidR="00EF012C" w:rsidRPr="00EB3938">
        <w:rPr>
          <w:rFonts w:ascii="Times New Roman" w:hAnsi="Times New Roman"/>
          <w:sz w:val="28"/>
          <w:szCs w:val="28"/>
        </w:rPr>
        <w:t xml:space="preserve"> </w:t>
      </w:r>
      <w:r w:rsidRPr="00EB3938">
        <w:rPr>
          <w:rFonts w:ascii="Times New Roman" w:hAnsi="Times New Roman"/>
          <w:sz w:val="28"/>
          <w:szCs w:val="28"/>
        </w:rPr>
        <w:t>метилфосфоновой</w:t>
      </w:r>
      <w:r w:rsidR="00EF012C" w:rsidRPr="00EB3938">
        <w:rPr>
          <w:rFonts w:ascii="Times New Roman" w:hAnsi="Times New Roman"/>
          <w:sz w:val="28"/>
          <w:szCs w:val="28"/>
        </w:rPr>
        <w:t xml:space="preserve"> кислоты; </w:t>
      </w:r>
      <w:r w:rsidRPr="00EB3938">
        <w:rPr>
          <w:rFonts w:ascii="Times New Roman" w:hAnsi="Times New Roman"/>
          <w:sz w:val="28"/>
          <w:szCs w:val="28"/>
        </w:rPr>
        <w:t>пинаколил</w:t>
      </w:r>
      <w:r w:rsidR="00EF012C" w:rsidRPr="00EB3938">
        <w:rPr>
          <w:rFonts w:ascii="Times New Roman" w:hAnsi="Times New Roman"/>
          <w:sz w:val="28"/>
          <w:szCs w:val="28"/>
        </w:rPr>
        <w:t>-</w:t>
      </w:r>
      <w:r w:rsidRPr="00EB3938">
        <w:rPr>
          <w:rFonts w:ascii="Times New Roman" w:hAnsi="Times New Roman"/>
          <w:sz w:val="28"/>
          <w:szCs w:val="28"/>
        </w:rPr>
        <w:t>метилфторфосфонат.</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Условные названия и шифры: зоман, GD (США), трилон (Германия).</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Вещество GD впервые получено в конце 1944 г. Р. Куном в Германии.</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Первые публикации о зомане в открытой печати относятся</w:t>
      </w:r>
      <w:r w:rsidR="00EF012C" w:rsidRPr="00EB3938">
        <w:rPr>
          <w:rFonts w:ascii="Times New Roman" w:hAnsi="Times New Roman"/>
          <w:sz w:val="28"/>
          <w:szCs w:val="28"/>
        </w:rPr>
        <w:t xml:space="preserve"> </w:t>
      </w:r>
      <w:r w:rsidRPr="00EB3938">
        <w:rPr>
          <w:rFonts w:ascii="Times New Roman" w:hAnsi="Times New Roman"/>
          <w:sz w:val="28"/>
          <w:szCs w:val="28"/>
        </w:rPr>
        <w:t>к 1947 г. В США отравляющее вещество вызвало значительный интерес</w:t>
      </w:r>
      <w:r w:rsidR="00EF012C" w:rsidRPr="00EB3938">
        <w:rPr>
          <w:rFonts w:ascii="Times New Roman" w:hAnsi="Times New Roman"/>
          <w:sz w:val="28"/>
          <w:szCs w:val="28"/>
        </w:rPr>
        <w:t xml:space="preserve"> </w:t>
      </w:r>
      <w:r w:rsidRPr="00EB3938">
        <w:rPr>
          <w:rFonts w:ascii="Times New Roman" w:hAnsi="Times New Roman"/>
          <w:sz w:val="28"/>
          <w:szCs w:val="28"/>
        </w:rPr>
        <w:t>в связи с его высокой токсичностью, превосходящей токсичность зарина,</w:t>
      </w:r>
      <w:r w:rsidR="00EF012C" w:rsidRPr="00EB3938">
        <w:rPr>
          <w:rFonts w:ascii="Times New Roman" w:hAnsi="Times New Roman"/>
          <w:sz w:val="28"/>
          <w:szCs w:val="28"/>
        </w:rPr>
        <w:t xml:space="preserve"> </w:t>
      </w:r>
      <w:r w:rsidRPr="00EB3938">
        <w:rPr>
          <w:rFonts w:ascii="Times New Roman" w:hAnsi="Times New Roman"/>
          <w:sz w:val="28"/>
          <w:szCs w:val="28"/>
        </w:rPr>
        <w:t>и физико-химическими характеристиками, позволяющими применять его</w:t>
      </w:r>
      <w:r w:rsidR="00EF012C" w:rsidRPr="00EB3938">
        <w:rPr>
          <w:rFonts w:ascii="Times New Roman" w:hAnsi="Times New Roman"/>
          <w:sz w:val="28"/>
          <w:szCs w:val="28"/>
        </w:rPr>
        <w:t xml:space="preserve"> с </w:t>
      </w:r>
      <w:r w:rsidRPr="00EB3938">
        <w:rPr>
          <w:rFonts w:ascii="Times New Roman" w:hAnsi="Times New Roman"/>
          <w:sz w:val="28"/>
          <w:szCs w:val="28"/>
        </w:rPr>
        <w:t>помощью боеприпасов с неконтактными взрывателями.</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Несмотря на то что в армии США и армиях других</w:t>
      </w:r>
      <w:r w:rsidR="00EF012C" w:rsidRPr="00EB3938">
        <w:rPr>
          <w:rFonts w:ascii="Times New Roman" w:hAnsi="Times New Roman"/>
          <w:sz w:val="28"/>
          <w:szCs w:val="28"/>
        </w:rPr>
        <w:t xml:space="preserve"> </w:t>
      </w:r>
      <w:r w:rsidRPr="00EB3938">
        <w:rPr>
          <w:rFonts w:ascii="Times New Roman" w:hAnsi="Times New Roman"/>
          <w:sz w:val="28"/>
          <w:szCs w:val="28"/>
        </w:rPr>
        <w:t>стран НАТО в настоящее время нет химических боеприпасов</w:t>
      </w:r>
      <w:r w:rsidR="00EF012C" w:rsidRPr="00EB3938">
        <w:rPr>
          <w:rFonts w:ascii="Times New Roman" w:hAnsi="Times New Roman"/>
          <w:sz w:val="28"/>
          <w:szCs w:val="28"/>
        </w:rPr>
        <w:t xml:space="preserve"> </w:t>
      </w:r>
      <w:r w:rsidRPr="00EB3938">
        <w:rPr>
          <w:rFonts w:ascii="Times New Roman" w:hAnsi="Times New Roman"/>
          <w:sz w:val="28"/>
          <w:szCs w:val="28"/>
        </w:rPr>
        <w:t>в снаряжении пинаколиловым эфиром метилфторфосфоновой кислоты,</w:t>
      </w:r>
      <w:r w:rsidR="00EF012C" w:rsidRPr="00EB3938">
        <w:rPr>
          <w:rFonts w:ascii="Times New Roman" w:hAnsi="Times New Roman"/>
          <w:sz w:val="28"/>
          <w:szCs w:val="28"/>
        </w:rPr>
        <w:t xml:space="preserve"> </w:t>
      </w:r>
      <w:r w:rsidRPr="00EB3938">
        <w:rPr>
          <w:rFonts w:ascii="Times New Roman" w:hAnsi="Times New Roman"/>
          <w:sz w:val="28"/>
          <w:szCs w:val="28"/>
        </w:rPr>
        <w:t>он рассматривается в качестве быстродействующего боевого</w:t>
      </w:r>
      <w:r w:rsidR="00EF012C" w:rsidRPr="00EB3938">
        <w:rPr>
          <w:rFonts w:ascii="Times New Roman" w:hAnsi="Times New Roman"/>
          <w:sz w:val="28"/>
          <w:szCs w:val="28"/>
        </w:rPr>
        <w:t xml:space="preserve"> </w:t>
      </w:r>
      <w:r w:rsidRPr="00EB3938">
        <w:rPr>
          <w:rFonts w:ascii="Times New Roman" w:hAnsi="Times New Roman"/>
          <w:sz w:val="28"/>
          <w:szCs w:val="28"/>
        </w:rPr>
        <w:t>ОВ смертельного действия, предназначенного для уничтожения</w:t>
      </w:r>
      <w:r w:rsidR="00EF012C" w:rsidRPr="00EB3938">
        <w:rPr>
          <w:rFonts w:ascii="Times New Roman" w:hAnsi="Times New Roman"/>
          <w:sz w:val="28"/>
          <w:szCs w:val="28"/>
        </w:rPr>
        <w:t xml:space="preserve"> </w:t>
      </w:r>
      <w:r w:rsidRPr="00EB3938">
        <w:rPr>
          <w:rFonts w:ascii="Times New Roman" w:hAnsi="Times New Roman"/>
          <w:sz w:val="28"/>
          <w:szCs w:val="28"/>
        </w:rPr>
        <w:t>живой силы противника путем заражения атмосферы паром и</w:t>
      </w:r>
      <w:r w:rsidR="00EF012C" w:rsidRPr="00EB3938">
        <w:rPr>
          <w:rFonts w:ascii="Times New Roman" w:hAnsi="Times New Roman"/>
          <w:sz w:val="28"/>
          <w:szCs w:val="28"/>
        </w:rPr>
        <w:t xml:space="preserve"> тонкодисперсным аэрозолем, а </w:t>
      </w:r>
      <w:r w:rsidRPr="00EB3938">
        <w:rPr>
          <w:rFonts w:ascii="Times New Roman" w:hAnsi="Times New Roman"/>
          <w:sz w:val="28"/>
          <w:szCs w:val="28"/>
        </w:rPr>
        <w:t>также для сковывания ее действий</w:t>
      </w:r>
      <w:r w:rsidR="00EF012C" w:rsidRPr="00EB3938">
        <w:rPr>
          <w:rFonts w:ascii="Times New Roman" w:hAnsi="Times New Roman"/>
          <w:sz w:val="28"/>
          <w:szCs w:val="28"/>
        </w:rPr>
        <w:t xml:space="preserve"> </w:t>
      </w:r>
      <w:r w:rsidRPr="00EB3938">
        <w:rPr>
          <w:rFonts w:ascii="Times New Roman" w:hAnsi="Times New Roman"/>
          <w:sz w:val="28"/>
          <w:szCs w:val="28"/>
        </w:rPr>
        <w:t>в</w:t>
      </w:r>
      <w:r w:rsidR="00EF012C" w:rsidRPr="00EB3938">
        <w:rPr>
          <w:rFonts w:ascii="Times New Roman" w:hAnsi="Times New Roman"/>
          <w:sz w:val="28"/>
          <w:szCs w:val="28"/>
        </w:rPr>
        <w:t xml:space="preserve">следствие заражения местности и </w:t>
      </w:r>
      <w:r w:rsidRPr="00EB3938">
        <w:rPr>
          <w:rFonts w:ascii="Times New Roman" w:hAnsi="Times New Roman"/>
          <w:sz w:val="28"/>
          <w:szCs w:val="28"/>
        </w:rPr>
        <w:t>расположенных на ней объектов</w:t>
      </w:r>
      <w:r w:rsidR="00EF012C" w:rsidRPr="00EB3938">
        <w:rPr>
          <w:rFonts w:ascii="Times New Roman" w:hAnsi="Times New Roman"/>
          <w:sz w:val="28"/>
          <w:szCs w:val="28"/>
        </w:rPr>
        <w:t xml:space="preserve"> </w:t>
      </w:r>
      <w:r w:rsidRPr="00EB3938">
        <w:rPr>
          <w:rFonts w:ascii="Times New Roman" w:hAnsi="Times New Roman"/>
          <w:sz w:val="28"/>
          <w:szCs w:val="28"/>
        </w:rPr>
        <w:t>капельно-жидким веществом.</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Предусмотрена кодировка боеприпасов с зоманом тремя зелеными кольцами</w:t>
      </w:r>
      <w:r w:rsidR="00EB3938" w:rsidRPr="00EB3938">
        <w:rPr>
          <w:rFonts w:ascii="Times New Roman" w:hAnsi="Times New Roman"/>
          <w:sz w:val="28"/>
          <w:szCs w:val="28"/>
        </w:rPr>
        <w:t xml:space="preserve"> </w:t>
      </w:r>
      <w:r w:rsidRPr="00EB3938">
        <w:rPr>
          <w:rFonts w:ascii="Times New Roman" w:hAnsi="Times New Roman"/>
          <w:sz w:val="28"/>
          <w:szCs w:val="28"/>
        </w:rPr>
        <w:t xml:space="preserve">и маркировка надписью </w:t>
      </w:r>
      <w:r w:rsidR="00EB3938" w:rsidRPr="00EB3938">
        <w:rPr>
          <w:rFonts w:ascii="Times New Roman" w:hAnsi="Times New Roman"/>
          <w:sz w:val="28"/>
          <w:szCs w:val="28"/>
        </w:rPr>
        <w:t>"</w:t>
      </w:r>
      <w:r w:rsidRPr="00EB3938">
        <w:rPr>
          <w:rFonts w:ascii="Times New Roman" w:hAnsi="Times New Roman"/>
          <w:sz w:val="28"/>
          <w:szCs w:val="28"/>
        </w:rPr>
        <w:t>GD GAS</w:t>
      </w:r>
      <w:r w:rsidR="00EB3938" w:rsidRPr="00EB3938">
        <w:rPr>
          <w:rFonts w:ascii="Times New Roman" w:hAnsi="Times New Roman"/>
          <w:sz w:val="28"/>
          <w:szCs w:val="28"/>
        </w:rPr>
        <w:t>"</w:t>
      </w:r>
      <w:r w:rsidRPr="00EB3938">
        <w:rPr>
          <w:rFonts w:ascii="Times New Roman" w:hAnsi="Times New Roman"/>
          <w:sz w:val="28"/>
          <w:szCs w:val="28"/>
        </w:rPr>
        <w:t>.</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Применение GD можно ожидать теми же боевыми средствами,</w:t>
      </w:r>
      <w:r w:rsidR="00EF012C" w:rsidRPr="00EB3938">
        <w:rPr>
          <w:rFonts w:ascii="Times New Roman" w:hAnsi="Times New Roman"/>
          <w:sz w:val="28"/>
          <w:szCs w:val="28"/>
        </w:rPr>
        <w:t xml:space="preserve"> </w:t>
      </w:r>
      <w:r w:rsidRPr="00EB3938">
        <w:rPr>
          <w:rFonts w:ascii="Times New Roman" w:hAnsi="Times New Roman"/>
          <w:sz w:val="28"/>
          <w:szCs w:val="28"/>
        </w:rPr>
        <w:t>которые разработаны для вещества GB. Если учесть более низкую</w:t>
      </w:r>
      <w:r w:rsidR="00EF012C" w:rsidRPr="00EB3938">
        <w:rPr>
          <w:rFonts w:ascii="Times New Roman" w:hAnsi="Times New Roman"/>
          <w:sz w:val="28"/>
          <w:szCs w:val="28"/>
        </w:rPr>
        <w:t xml:space="preserve"> </w:t>
      </w:r>
      <w:r w:rsidRPr="00EB3938">
        <w:rPr>
          <w:rFonts w:ascii="Times New Roman" w:hAnsi="Times New Roman"/>
          <w:sz w:val="28"/>
          <w:szCs w:val="28"/>
        </w:rPr>
        <w:t>летучесть пинаколилового эфира метилфторфосфоновой кислоты</w:t>
      </w:r>
      <w:r w:rsidR="00EF012C" w:rsidRPr="00EB3938">
        <w:rPr>
          <w:rFonts w:ascii="Times New Roman" w:hAnsi="Times New Roman"/>
          <w:sz w:val="28"/>
          <w:szCs w:val="28"/>
        </w:rPr>
        <w:t xml:space="preserve"> по сравнению с изопро</w:t>
      </w:r>
      <w:r w:rsidRPr="00EB3938">
        <w:rPr>
          <w:rFonts w:ascii="Times New Roman" w:hAnsi="Times New Roman"/>
          <w:sz w:val="28"/>
          <w:szCs w:val="28"/>
        </w:rPr>
        <w:t>ловым эфиром, нельзя исключать</w:t>
      </w:r>
      <w:r w:rsidR="00EF012C" w:rsidRPr="00EB3938">
        <w:rPr>
          <w:rFonts w:ascii="Times New Roman" w:hAnsi="Times New Roman"/>
          <w:sz w:val="28"/>
          <w:szCs w:val="28"/>
        </w:rPr>
        <w:t xml:space="preserve"> </w:t>
      </w:r>
      <w:r w:rsidRPr="00EB3938">
        <w:rPr>
          <w:rFonts w:ascii="Times New Roman" w:hAnsi="Times New Roman"/>
          <w:sz w:val="28"/>
          <w:szCs w:val="28"/>
        </w:rPr>
        <w:t>возможность появления артиллерийских боеприпасов в снаряжении</w:t>
      </w:r>
      <w:r w:rsidR="00EF012C" w:rsidRPr="00EB3938">
        <w:rPr>
          <w:rFonts w:ascii="Times New Roman" w:hAnsi="Times New Roman"/>
          <w:sz w:val="28"/>
          <w:szCs w:val="28"/>
        </w:rPr>
        <w:t xml:space="preserve"> </w:t>
      </w:r>
      <w:r w:rsidRPr="00EB3938">
        <w:rPr>
          <w:rFonts w:ascii="Times New Roman" w:hAnsi="Times New Roman"/>
          <w:sz w:val="28"/>
          <w:szCs w:val="28"/>
        </w:rPr>
        <w:t>GD с неконтактными взрывателями, с помощью которых их</w:t>
      </w:r>
      <w:r w:rsidR="00EF012C" w:rsidRPr="00EB3938">
        <w:rPr>
          <w:rFonts w:ascii="Times New Roman" w:hAnsi="Times New Roman"/>
          <w:sz w:val="28"/>
          <w:szCs w:val="28"/>
        </w:rPr>
        <w:t xml:space="preserve"> </w:t>
      </w:r>
      <w:r w:rsidRPr="00EB3938">
        <w:rPr>
          <w:rFonts w:ascii="Times New Roman" w:hAnsi="Times New Roman"/>
          <w:sz w:val="28"/>
          <w:szCs w:val="28"/>
        </w:rPr>
        <w:t>подрыв происходит на высоте 10—20 м от поверхности</w:t>
      </w:r>
      <w:r w:rsidR="00EF012C" w:rsidRPr="00EB3938">
        <w:rPr>
          <w:rFonts w:ascii="Times New Roman" w:hAnsi="Times New Roman"/>
          <w:sz w:val="28"/>
          <w:szCs w:val="28"/>
        </w:rPr>
        <w:t xml:space="preserve"> </w:t>
      </w:r>
      <w:r w:rsidRPr="00EB3938">
        <w:rPr>
          <w:rFonts w:ascii="Times New Roman" w:hAnsi="Times New Roman"/>
          <w:sz w:val="28"/>
          <w:szCs w:val="28"/>
        </w:rPr>
        <w:t>земли. Вполне вероятно применение GD и из выливных</w:t>
      </w:r>
      <w:r w:rsidR="00EB3938" w:rsidRPr="00EB3938">
        <w:rPr>
          <w:rFonts w:ascii="Times New Roman" w:hAnsi="Times New Roman"/>
          <w:sz w:val="28"/>
          <w:szCs w:val="28"/>
        </w:rPr>
        <w:t xml:space="preserve"> </w:t>
      </w:r>
      <w:r w:rsidRPr="00EB3938">
        <w:rPr>
          <w:rFonts w:ascii="Times New Roman" w:hAnsi="Times New Roman"/>
          <w:sz w:val="28"/>
          <w:szCs w:val="28"/>
        </w:rPr>
        <w:t>авиационных приборов, тем более что вязкость отравляющего</w:t>
      </w:r>
      <w:r w:rsidR="00EF012C" w:rsidRPr="00EB3938">
        <w:rPr>
          <w:rFonts w:ascii="Times New Roman" w:hAnsi="Times New Roman"/>
          <w:sz w:val="28"/>
          <w:szCs w:val="28"/>
        </w:rPr>
        <w:t xml:space="preserve"> </w:t>
      </w:r>
      <w:r w:rsidRPr="00EB3938">
        <w:rPr>
          <w:rFonts w:ascii="Times New Roman" w:hAnsi="Times New Roman"/>
          <w:sz w:val="28"/>
          <w:szCs w:val="28"/>
        </w:rPr>
        <w:t>вещества при необходимости может быть повышена растворением</w:t>
      </w:r>
      <w:r w:rsidR="00EF012C" w:rsidRPr="00EB3938">
        <w:rPr>
          <w:rFonts w:ascii="Times New Roman" w:hAnsi="Times New Roman"/>
          <w:sz w:val="28"/>
          <w:szCs w:val="28"/>
        </w:rPr>
        <w:t xml:space="preserve"> </w:t>
      </w:r>
      <w:r w:rsidRPr="00EB3938">
        <w:rPr>
          <w:rFonts w:ascii="Times New Roman" w:hAnsi="Times New Roman"/>
          <w:sz w:val="28"/>
          <w:szCs w:val="28"/>
        </w:rPr>
        <w:t>в нем специальных загустителей.</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Вещество VX</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Химические названия; О-этиловый S-2-(N, N-диизопропиламино)</w:t>
      </w:r>
      <w:r w:rsidR="00EF012C" w:rsidRPr="00EB3938">
        <w:rPr>
          <w:rFonts w:ascii="Times New Roman" w:hAnsi="Times New Roman"/>
          <w:sz w:val="28"/>
          <w:szCs w:val="28"/>
        </w:rPr>
        <w:t xml:space="preserve"> </w:t>
      </w:r>
      <w:r w:rsidRPr="00EB3938">
        <w:rPr>
          <w:rFonts w:ascii="Times New Roman" w:hAnsi="Times New Roman"/>
          <w:sz w:val="28"/>
          <w:szCs w:val="28"/>
        </w:rPr>
        <w:t>этиловый эфир метилфосфоновой кислоты; О-этил-S-2-(N,</w:t>
      </w:r>
      <w:r w:rsidR="00EF012C" w:rsidRPr="00EB3938">
        <w:rPr>
          <w:rFonts w:ascii="Times New Roman" w:hAnsi="Times New Roman"/>
          <w:sz w:val="28"/>
          <w:szCs w:val="28"/>
        </w:rPr>
        <w:t xml:space="preserve"> </w:t>
      </w:r>
      <w:r w:rsidRPr="00EB3938">
        <w:rPr>
          <w:rFonts w:ascii="Times New Roman" w:hAnsi="Times New Roman"/>
          <w:sz w:val="28"/>
          <w:szCs w:val="28"/>
        </w:rPr>
        <w:t>N-диизопропиламино)этилметилтиолфосфонат,</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Условные названия и шифры: VX (США); вещество</w:t>
      </w:r>
      <w:r w:rsidR="00EB3938" w:rsidRPr="00EB3938">
        <w:rPr>
          <w:rFonts w:ascii="Times New Roman" w:hAnsi="Times New Roman"/>
          <w:sz w:val="28"/>
          <w:szCs w:val="28"/>
        </w:rPr>
        <w:t xml:space="preserve"> </w:t>
      </w:r>
      <w:r w:rsidRPr="00EB3938">
        <w:rPr>
          <w:rFonts w:ascii="Times New Roman" w:hAnsi="Times New Roman"/>
          <w:sz w:val="28"/>
          <w:szCs w:val="28"/>
        </w:rPr>
        <w:t>группы А (Франция); вещество группы F (Швеция).</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Вещество VX по совокупности токсических и физико-химических</w:t>
      </w:r>
      <w:r w:rsidR="00EF012C" w:rsidRPr="00EB3938">
        <w:rPr>
          <w:rFonts w:ascii="Times New Roman" w:hAnsi="Times New Roman"/>
          <w:sz w:val="28"/>
          <w:szCs w:val="28"/>
        </w:rPr>
        <w:t xml:space="preserve"> </w:t>
      </w:r>
      <w:r w:rsidRPr="00EB3938">
        <w:rPr>
          <w:rFonts w:ascii="Times New Roman" w:hAnsi="Times New Roman"/>
          <w:sz w:val="28"/>
          <w:szCs w:val="28"/>
        </w:rPr>
        <w:t>свойств было признано наиболее эффективным и принято на вооружение</w:t>
      </w:r>
      <w:r w:rsidR="00EF012C" w:rsidRPr="00EB3938">
        <w:rPr>
          <w:rFonts w:ascii="Times New Roman" w:hAnsi="Times New Roman"/>
          <w:sz w:val="28"/>
          <w:szCs w:val="28"/>
        </w:rPr>
        <w:t xml:space="preserve"> </w:t>
      </w:r>
      <w:r w:rsidRPr="00EB3938">
        <w:rPr>
          <w:rFonts w:ascii="Times New Roman" w:hAnsi="Times New Roman"/>
          <w:sz w:val="28"/>
          <w:szCs w:val="28"/>
        </w:rPr>
        <w:t>армии США. По зарубежным данным, промышленное производство VX</w:t>
      </w:r>
      <w:r w:rsidR="00EF012C" w:rsidRPr="00EB3938">
        <w:rPr>
          <w:rFonts w:ascii="Times New Roman" w:hAnsi="Times New Roman"/>
          <w:sz w:val="28"/>
          <w:szCs w:val="28"/>
        </w:rPr>
        <w:t xml:space="preserve"> </w:t>
      </w:r>
      <w:r w:rsidRPr="00EB3938">
        <w:rPr>
          <w:rFonts w:ascii="Times New Roman" w:hAnsi="Times New Roman"/>
          <w:sz w:val="28"/>
          <w:szCs w:val="28"/>
        </w:rPr>
        <w:t>организовано с апреля 1961 г. в г. Ньюпорте (штат Индиана).</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Вещество XV — одно из основных отравляющих веществ смертельного</w:t>
      </w:r>
      <w:r w:rsidR="00EF012C" w:rsidRPr="00EB3938">
        <w:rPr>
          <w:rFonts w:ascii="Times New Roman" w:hAnsi="Times New Roman"/>
          <w:sz w:val="28"/>
          <w:szCs w:val="28"/>
        </w:rPr>
        <w:t xml:space="preserve"> </w:t>
      </w:r>
      <w:r w:rsidRPr="00EB3938">
        <w:rPr>
          <w:rFonts w:ascii="Times New Roman" w:hAnsi="Times New Roman"/>
          <w:sz w:val="28"/>
          <w:szCs w:val="28"/>
        </w:rPr>
        <w:t>действия, предназначенное для уничтожения живой силы противника.</w:t>
      </w:r>
      <w:r w:rsidR="00EF012C" w:rsidRPr="00EB3938">
        <w:rPr>
          <w:rFonts w:ascii="Times New Roman" w:hAnsi="Times New Roman"/>
          <w:sz w:val="28"/>
          <w:szCs w:val="28"/>
        </w:rPr>
        <w:t xml:space="preserve"> </w:t>
      </w:r>
      <w:r w:rsidRPr="00EB3938">
        <w:rPr>
          <w:rFonts w:ascii="Times New Roman" w:hAnsi="Times New Roman"/>
          <w:sz w:val="28"/>
          <w:szCs w:val="28"/>
        </w:rPr>
        <w:t>Считается, что в виде тонкодисперсного аэрозоля VX эффективно</w:t>
      </w:r>
      <w:r w:rsidR="00EF012C" w:rsidRPr="00EB3938">
        <w:rPr>
          <w:rFonts w:ascii="Times New Roman" w:hAnsi="Times New Roman"/>
          <w:sz w:val="28"/>
          <w:szCs w:val="28"/>
        </w:rPr>
        <w:t xml:space="preserve"> </w:t>
      </w:r>
      <w:r w:rsidRPr="00EB3938">
        <w:rPr>
          <w:rFonts w:ascii="Times New Roman" w:hAnsi="Times New Roman"/>
          <w:sz w:val="28"/>
          <w:szCs w:val="28"/>
        </w:rPr>
        <w:t>действует через органы дыхания. В виде грубодисперсного аэрозоля</w:t>
      </w:r>
      <w:r w:rsidR="00EF012C" w:rsidRPr="00EB3938">
        <w:rPr>
          <w:rFonts w:ascii="Times New Roman" w:hAnsi="Times New Roman"/>
          <w:sz w:val="28"/>
          <w:szCs w:val="28"/>
        </w:rPr>
        <w:t xml:space="preserve"> </w:t>
      </w:r>
      <w:r w:rsidRPr="00EB3938">
        <w:rPr>
          <w:rFonts w:ascii="Times New Roman" w:hAnsi="Times New Roman"/>
          <w:sz w:val="28"/>
          <w:szCs w:val="28"/>
        </w:rPr>
        <w:t>и капель VX действует через кожные покровы и одежду. В связи с этим</w:t>
      </w:r>
      <w:r w:rsidR="00EF012C" w:rsidRPr="00EB3938">
        <w:rPr>
          <w:rFonts w:ascii="Times New Roman" w:hAnsi="Times New Roman"/>
          <w:sz w:val="28"/>
          <w:szCs w:val="28"/>
        </w:rPr>
        <w:t xml:space="preserve"> </w:t>
      </w:r>
      <w:r w:rsidRPr="00EB3938">
        <w:rPr>
          <w:rFonts w:ascii="Times New Roman" w:hAnsi="Times New Roman"/>
          <w:sz w:val="28"/>
          <w:szCs w:val="28"/>
        </w:rPr>
        <w:t>VX в США рассматривается как отравляющее вещество, способное нанести</w:t>
      </w:r>
      <w:r w:rsidR="00EF012C" w:rsidRPr="00EB3938">
        <w:rPr>
          <w:rFonts w:ascii="Times New Roman" w:hAnsi="Times New Roman"/>
          <w:sz w:val="28"/>
          <w:szCs w:val="28"/>
        </w:rPr>
        <w:t xml:space="preserve"> </w:t>
      </w:r>
      <w:r w:rsidRPr="00EB3938">
        <w:rPr>
          <w:rFonts w:ascii="Times New Roman" w:hAnsi="Times New Roman"/>
          <w:sz w:val="28"/>
          <w:szCs w:val="28"/>
        </w:rPr>
        <w:t>поражение живой силе, защищенной противогазами. Вещество VX на</w:t>
      </w:r>
      <w:r w:rsidR="00EF012C" w:rsidRPr="00EB3938">
        <w:rPr>
          <w:rFonts w:ascii="Times New Roman" w:hAnsi="Times New Roman"/>
          <w:sz w:val="28"/>
          <w:szCs w:val="28"/>
        </w:rPr>
        <w:t xml:space="preserve"> </w:t>
      </w:r>
      <w:r w:rsidRPr="00EB3938">
        <w:rPr>
          <w:rFonts w:ascii="Times New Roman" w:hAnsi="Times New Roman"/>
          <w:sz w:val="28"/>
          <w:szCs w:val="28"/>
        </w:rPr>
        <w:t>длительное время заражает местность, вооружение, военную технику</w:t>
      </w:r>
      <w:r w:rsidR="00EF012C" w:rsidRPr="00EB3938">
        <w:rPr>
          <w:rFonts w:ascii="Times New Roman" w:hAnsi="Times New Roman"/>
          <w:sz w:val="28"/>
          <w:szCs w:val="28"/>
        </w:rPr>
        <w:t xml:space="preserve"> </w:t>
      </w:r>
      <w:r w:rsidRPr="00EB3938">
        <w:rPr>
          <w:rFonts w:ascii="Times New Roman" w:hAnsi="Times New Roman"/>
          <w:sz w:val="28"/>
          <w:szCs w:val="28"/>
        </w:rPr>
        <w:t>и открытые источники воды.</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Веществом VX снаряжают табельные боеприпасы группы А.</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На вооружении армии США состоят 155-мм и 203,2-мм химические</w:t>
      </w:r>
      <w:r w:rsidR="00EF012C" w:rsidRPr="00EB3938">
        <w:rPr>
          <w:rFonts w:ascii="Times New Roman" w:hAnsi="Times New Roman"/>
          <w:sz w:val="28"/>
          <w:szCs w:val="28"/>
        </w:rPr>
        <w:t xml:space="preserve"> </w:t>
      </w:r>
      <w:r w:rsidRPr="00EB3938">
        <w:rPr>
          <w:rFonts w:ascii="Times New Roman" w:hAnsi="Times New Roman"/>
          <w:sz w:val="28"/>
          <w:szCs w:val="28"/>
        </w:rPr>
        <w:t>снаряды с неконтактными взрывателями, предназначенные для применения</w:t>
      </w:r>
      <w:r w:rsidR="00EF012C" w:rsidRPr="00EB3938">
        <w:rPr>
          <w:rFonts w:ascii="Times New Roman" w:hAnsi="Times New Roman"/>
          <w:sz w:val="28"/>
          <w:szCs w:val="28"/>
        </w:rPr>
        <w:t xml:space="preserve"> ствольной </w:t>
      </w:r>
      <w:r w:rsidRPr="00EB3938">
        <w:rPr>
          <w:rFonts w:ascii="Times New Roman" w:hAnsi="Times New Roman"/>
          <w:sz w:val="28"/>
          <w:szCs w:val="28"/>
        </w:rPr>
        <w:t>артиллерией, а также 155-мм химические снаряды для</w:t>
      </w:r>
      <w:r w:rsidR="00EF012C" w:rsidRPr="00EB3938">
        <w:rPr>
          <w:rFonts w:ascii="Times New Roman" w:hAnsi="Times New Roman"/>
          <w:sz w:val="28"/>
          <w:szCs w:val="28"/>
        </w:rPr>
        <w:t xml:space="preserve"> </w:t>
      </w:r>
      <w:r w:rsidRPr="00EB3938">
        <w:rPr>
          <w:rFonts w:ascii="Times New Roman" w:hAnsi="Times New Roman"/>
          <w:sz w:val="28"/>
          <w:szCs w:val="28"/>
        </w:rPr>
        <w:t>реактивных пусковых установок. Для заражения местности каплями</w:t>
      </w:r>
      <w:r w:rsidR="00EF012C" w:rsidRPr="00EB3938">
        <w:rPr>
          <w:rFonts w:ascii="Times New Roman" w:hAnsi="Times New Roman"/>
          <w:sz w:val="28"/>
          <w:szCs w:val="28"/>
        </w:rPr>
        <w:t xml:space="preserve"> </w:t>
      </w:r>
      <w:r w:rsidRPr="00EB3938">
        <w:rPr>
          <w:rFonts w:ascii="Times New Roman" w:hAnsi="Times New Roman"/>
          <w:sz w:val="28"/>
          <w:szCs w:val="28"/>
        </w:rPr>
        <w:t>и грубодисперсным аэрозолем предназначены химические фугасы,</w:t>
      </w:r>
      <w:r w:rsidR="00EF012C" w:rsidRPr="00EB3938">
        <w:rPr>
          <w:rFonts w:ascii="Times New Roman" w:hAnsi="Times New Roman"/>
          <w:sz w:val="28"/>
          <w:szCs w:val="28"/>
        </w:rPr>
        <w:t xml:space="preserve"> </w:t>
      </w:r>
      <w:r w:rsidRPr="00EB3938">
        <w:rPr>
          <w:rFonts w:ascii="Times New Roman" w:hAnsi="Times New Roman"/>
          <w:sz w:val="28"/>
          <w:szCs w:val="28"/>
        </w:rPr>
        <w:t>обеспечивающие разброс ОВ в радиусе около 10м. На вооружении</w:t>
      </w:r>
      <w:r w:rsidR="00EF012C" w:rsidRPr="00EB3938">
        <w:rPr>
          <w:rFonts w:ascii="Times New Roman" w:hAnsi="Times New Roman"/>
          <w:sz w:val="28"/>
          <w:szCs w:val="28"/>
        </w:rPr>
        <w:t xml:space="preserve"> </w:t>
      </w:r>
      <w:r w:rsidRPr="00EB3938">
        <w:rPr>
          <w:rFonts w:ascii="Times New Roman" w:hAnsi="Times New Roman"/>
          <w:sz w:val="28"/>
          <w:szCs w:val="28"/>
        </w:rPr>
        <w:t>ВВС США состоят выливные авиационные приборы в снаряжении VX.</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Боеприпасы кодируются тремя зелеными кольцами</w:t>
      </w:r>
      <w:r w:rsidR="007A1697" w:rsidRPr="00EB3938">
        <w:rPr>
          <w:rFonts w:ascii="Times New Roman" w:hAnsi="Times New Roman"/>
          <w:sz w:val="28"/>
          <w:szCs w:val="28"/>
        </w:rPr>
        <w:t xml:space="preserve"> </w:t>
      </w:r>
      <w:r w:rsidRPr="00EB3938">
        <w:rPr>
          <w:rFonts w:ascii="Times New Roman" w:hAnsi="Times New Roman"/>
          <w:sz w:val="28"/>
          <w:szCs w:val="28"/>
        </w:rPr>
        <w:t xml:space="preserve">и маркируются надписью </w:t>
      </w:r>
      <w:r w:rsidR="00EB3938" w:rsidRPr="00EB3938">
        <w:rPr>
          <w:rFonts w:ascii="Times New Roman" w:hAnsi="Times New Roman"/>
          <w:sz w:val="28"/>
          <w:szCs w:val="28"/>
        </w:rPr>
        <w:t>"</w:t>
      </w:r>
      <w:r w:rsidRPr="00EB3938">
        <w:rPr>
          <w:rFonts w:ascii="Times New Roman" w:hAnsi="Times New Roman"/>
          <w:sz w:val="28"/>
          <w:szCs w:val="28"/>
        </w:rPr>
        <w:t>VX GAS</w:t>
      </w:r>
      <w:r w:rsidR="00EB3938" w:rsidRPr="00EB3938">
        <w:rPr>
          <w:rFonts w:ascii="Times New Roman" w:hAnsi="Times New Roman"/>
          <w:sz w:val="28"/>
          <w:szCs w:val="28"/>
        </w:rPr>
        <w:t>"</w:t>
      </w:r>
      <w:r w:rsidRPr="00EB3938">
        <w:rPr>
          <w:rFonts w:ascii="Times New Roman" w:hAnsi="Times New Roman"/>
          <w:sz w:val="28"/>
          <w:szCs w:val="28"/>
        </w:rPr>
        <w:t>.</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По взглядам зарубежных военных специалистов, при применении VX решаются</w:t>
      </w:r>
      <w:r w:rsidR="00EB3938" w:rsidRPr="00EB3938">
        <w:rPr>
          <w:rFonts w:ascii="Times New Roman" w:hAnsi="Times New Roman"/>
          <w:sz w:val="28"/>
          <w:szCs w:val="28"/>
        </w:rPr>
        <w:t xml:space="preserve"> </w:t>
      </w:r>
      <w:r w:rsidRPr="00EB3938">
        <w:rPr>
          <w:rFonts w:ascii="Times New Roman" w:hAnsi="Times New Roman"/>
          <w:sz w:val="28"/>
          <w:szCs w:val="28"/>
        </w:rPr>
        <w:t>комплексные задачи поражения незащищенной живой силы и живой силы,</w:t>
      </w:r>
      <w:r w:rsidR="007A1697" w:rsidRPr="00EB3938">
        <w:rPr>
          <w:rFonts w:ascii="Times New Roman" w:hAnsi="Times New Roman"/>
          <w:sz w:val="28"/>
          <w:szCs w:val="28"/>
        </w:rPr>
        <w:t xml:space="preserve"> </w:t>
      </w:r>
      <w:r w:rsidRPr="00EB3938">
        <w:rPr>
          <w:rFonts w:ascii="Times New Roman" w:hAnsi="Times New Roman"/>
          <w:sz w:val="28"/>
          <w:szCs w:val="28"/>
        </w:rPr>
        <w:t>защищенной противогазами, а также заражения местности, вооружения и</w:t>
      </w:r>
      <w:r w:rsidR="007A1697" w:rsidRPr="00EB3938">
        <w:rPr>
          <w:rFonts w:ascii="Times New Roman" w:hAnsi="Times New Roman"/>
          <w:sz w:val="28"/>
          <w:szCs w:val="28"/>
        </w:rPr>
        <w:t xml:space="preserve"> </w:t>
      </w:r>
      <w:r w:rsidRPr="00EB3938">
        <w:rPr>
          <w:rFonts w:ascii="Times New Roman" w:hAnsi="Times New Roman"/>
          <w:sz w:val="28"/>
          <w:szCs w:val="28"/>
        </w:rPr>
        <w:t>военной техники, дезорганизации и изнурения противника. В связи с этим</w:t>
      </w:r>
      <w:r w:rsidR="007A1697" w:rsidRPr="00EB3938">
        <w:rPr>
          <w:rFonts w:ascii="Times New Roman" w:hAnsi="Times New Roman"/>
          <w:sz w:val="28"/>
          <w:szCs w:val="28"/>
        </w:rPr>
        <w:t xml:space="preserve"> </w:t>
      </w:r>
      <w:r w:rsidRPr="00EB3938">
        <w:rPr>
          <w:rFonts w:ascii="Times New Roman" w:hAnsi="Times New Roman"/>
          <w:sz w:val="28"/>
          <w:szCs w:val="28"/>
        </w:rPr>
        <w:t>в отличие от применения GB следует ожидать более продолжительных</w:t>
      </w:r>
      <w:r w:rsidR="007A1697" w:rsidRPr="00EB3938">
        <w:rPr>
          <w:rFonts w:ascii="Times New Roman" w:hAnsi="Times New Roman"/>
          <w:sz w:val="28"/>
          <w:szCs w:val="28"/>
        </w:rPr>
        <w:t xml:space="preserve"> </w:t>
      </w:r>
      <w:r w:rsidRPr="00EB3938">
        <w:rPr>
          <w:rFonts w:ascii="Times New Roman" w:hAnsi="Times New Roman"/>
          <w:sz w:val="28"/>
          <w:szCs w:val="28"/>
        </w:rPr>
        <w:t xml:space="preserve">огневых налетов ствольной и реактивной артиллерии, с </w:t>
      </w:r>
      <w:r w:rsidR="007649E7" w:rsidRPr="00EB3938">
        <w:rPr>
          <w:rFonts w:ascii="Times New Roman" w:hAnsi="Times New Roman"/>
          <w:sz w:val="28"/>
          <w:szCs w:val="28"/>
        </w:rPr>
        <w:t>тем,</w:t>
      </w:r>
      <w:r w:rsidRPr="00EB3938">
        <w:rPr>
          <w:rFonts w:ascii="Times New Roman" w:hAnsi="Times New Roman"/>
          <w:sz w:val="28"/>
          <w:szCs w:val="28"/>
        </w:rPr>
        <w:t xml:space="preserve"> чтобы в первый</w:t>
      </w:r>
      <w:r w:rsidR="007A1697" w:rsidRPr="00EB3938">
        <w:rPr>
          <w:rFonts w:ascii="Times New Roman" w:hAnsi="Times New Roman"/>
          <w:sz w:val="28"/>
          <w:szCs w:val="28"/>
        </w:rPr>
        <w:t xml:space="preserve"> </w:t>
      </w:r>
      <w:r w:rsidRPr="00EB3938">
        <w:rPr>
          <w:rFonts w:ascii="Times New Roman" w:hAnsi="Times New Roman"/>
          <w:sz w:val="28"/>
          <w:szCs w:val="28"/>
        </w:rPr>
        <w:t>момент создать боевые плотности заражения. В последующем возможны</w:t>
      </w:r>
      <w:r w:rsidR="007A1697" w:rsidRPr="00EB3938">
        <w:rPr>
          <w:rFonts w:ascii="Times New Roman" w:hAnsi="Times New Roman"/>
          <w:sz w:val="28"/>
          <w:szCs w:val="28"/>
        </w:rPr>
        <w:t xml:space="preserve"> </w:t>
      </w:r>
      <w:r w:rsidRPr="00EB3938">
        <w:rPr>
          <w:rFonts w:ascii="Times New Roman" w:hAnsi="Times New Roman"/>
          <w:sz w:val="28"/>
          <w:szCs w:val="28"/>
        </w:rPr>
        <w:t>повторные огневые налеты с минимальным расходом боеприпасов,</w:t>
      </w:r>
      <w:r w:rsidR="007A1697" w:rsidRPr="00EB3938">
        <w:rPr>
          <w:rFonts w:ascii="Times New Roman" w:hAnsi="Times New Roman"/>
          <w:sz w:val="28"/>
          <w:szCs w:val="28"/>
        </w:rPr>
        <w:t xml:space="preserve"> </w:t>
      </w:r>
      <w:r w:rsidRPr="00EB3938">
        <w:rPr>
          <w:rFonts w:ascii="Times New Roman" w:hAnsi="Times New Roman"/>
          <w:sz w:val="28"/>
          <w:szCs w:val="28"/>
        </w:rPr>
        <w:t>обеспечивающим создание пороговых плотностей заражения.</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При применении VX из выливных авиационных приборов предполагается</w:t>
      </w:r>
      <w:r w:rsidR="007A1697" w:rsidRPr="00EB3938">
        <w:rPr>
          <w:rFonts w:ascii="Times New Roman" w:hAnsi="Times New Roman"/>
          <w:sz w:val="28"/>
          <w:szCs w:val="28"/>
        </w:rPr>
        <w:t xml:space="preserve"> </w:t>
      </w:r>
      <w:r w:rsidRPr="00EB3938">
        <w:rPr>
          <w:rFonts w:ascii="Times New Roman" w:hAnsi="Times New Roman"/>
          <w:sz w:val="28"/>
          <w:szCs w:val="28"/>
        </w:rPr>
        <w:t>внезапный, по возможности незаметный для противника выход самолетов</w:t>
      </w:r>
      <w:r w:rsidR="007A1697" w:rsidRPr="00EB3938">
        <w:rPr>
          <w:rFonts w:ascii="Times New Roman" w:hAnsi="Times New Roman"/>
          <w:sz w:val="28"/>
          <w:szCs w:val="28"/>
        </w:rPr>
        <w:t xml:space="preserve"> </w:t>
      </w:r>
      <w:r w:rsidRPr="00EB3938">
        <w:rPr>
          <w:rFonts w:ascii="Times New Roman" w:hAnsi="Times New Roman"/>
          <w:sz w:val="28"/>
          <w:szCs w:val="28"/>
        </w:rPr>
        <w:t>на цель на предельно малых высотах (до 100 м) и больших скоростях.</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Исходя из токсических и физико-химических свойств VX считается</w:t>
      </w:r>
      <w:r w:rsidR="007A1697" w:rsidRPr="00EB3938">
        <w:rPr>
          <w:rFonts w:ascii="Times New Roman" w:hAnsi="Times New Roman"/>
          <w:sz w:val="28"/>
          <w:szCs w:val="28"/>
        </w:rPr>
        <w:t xml:space="preserve"> </w:t>
      </w:r>
      <w:r w:rsidRPr="00EB3938">
        <w:rPr>
          <w:rFonts w:ascii="Times New Roman" w:hAnsi="Times New Roman"/>
          <w:sz w:val="28"/>
          <w:szCs w:val="28"/>
        </w:rPr>
        <w:t>возможным решить основную задачу — застать живую силу без средств</w:t>
      </w:r>
      <w:r w:rsidR="007A1697" w:rsidRPr="00EB3938">
        <w:rPr>
          <w:rFonts w:ascii="Times New Roman" w:hAnsi="Times New Roman"/>
          <w:sz w:val="28"/>
          <w:szCs w:val="28"/>
        </w:rPr>
        <w:t xml:space="preserve"> </w:t>
      </w:r>
      <w:r w:rsidRPr="00EB3938">
        <w:rPr>
          <w:rFonts w:ascii="Times New Roman" w:hAnsi="Times New Roman"/>
          <w:sz w:val="28"/>
          <w:szCs w:val="28"/>
        </w:rPr>
        <w:t>защиты, вне укрытий, с открытыми люками боевых машин. Характерными</w:t>
      </w:r>
      <w:r w:rsidR="007A1697" w:rsidRPr="00EB3938">
        <w:rPr>
          <w:rFonts w:ascii="Times New Roman" w:hAnsi="Times New Roman"/>
          <w:sz w:val="28"/>
          <w:szCs w:val="28"/>
        </w:rPr>
        <w:t xml:space="preserve"> </w:t>
      </w:r>
      <w:r w:rsidRPr="00EB3938">
        <w:rPr>
          <w:rFonts w:ascii="Times New Roman" w:hAnsi="Times New Roman"/>
          <w:sz w:val="28"/>
          <w:szCs w:val="28"/>
        </w:rPr>
        <w:t>целями для применения VX авиацией являются колонны войск на марше,</w:t>
      </w:r>
      <w:r w:rsidR="007A1697" w:rsidRPr="00EB3938">
        <w:rPr>
          <w:rFonts w:ascii="Times New Roman" w:hAnsi="Times New Roman"/>
          <w:sz w:val="28"/>
          <w:szCs w:val="28"/>
        </w:rPr>
        <w:t xml:space="preserve"> </w:t>
      </w:r>
      <w:r w:rsidRPr="00EB3938">
        <w:rPr>
          <w:rFonts w:ascii="Times New Roman" w:hAnsi="Times New Roman"/>
          <w:sz w:val="28"/>
          <w:szCs w:val="28"/>
        </w:rPr>
        <w:t>районы сосредоточения войск, аэродромы, объекты тыла.</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Вылив ОВ из одного ВАП осуществляется за несколько секунд, что</w:t>
      </w:r>
      <w:r w:rsidR="007A1697" w:rsidRPr="00EB3938">
        <w:rPr>
          <w:rFonts w:ascii="Times New Roman" w:hAnsi="Times New Roman"/>
          <w:sz w:val="28"/>
          <w:szCs w:val="28"/>
        </w:rPr>
        <w:t xml:space="preserve"> </w:t>
      </w:r>
      <w:r w:rsidRPr="00EB3938">
        <w:rPr>
          <w:rFonts w:ascii="Times New Roman" w:hAnsi="Times New Roman"/>
          <w:sz w:val="28"/>
          <w:szCs w:val="28"/>
        </w:rPr>
        <w:t>позволяет создать источник заражения длиной около 1,5 км.</w:t>
      </w:r>
      <w:r w:rsidR="007A1697" w:rsidRPr="00EB3938">
        <w:rPr>
          <w:rFonts w:ascii="Times New Roman" w:hAnsi="Times New Roman"/>
          <w:sz w:val="28"/>
          <w:szCs w:val="28"/>
        </w:rPr>
        <w:t xml:space="preserve"> </w:t>
      </w:r>
      <w:r w:rsidRPr="00EB3938">
        <w:rPr>
          <w:rFonts w:ascii="Times New Roman" w:hAnsi="Times New Roman"/>
          <w:sz w:val="28"/>
          <w:szCs w:val="28"/>
        </w:rPr>
        <w:t>Глубина площади, на которой будут наблюдаться первичные поражения</w:t>
      </w:r>
      <w:r w:rsidR="007A1697" w:rsidRPr="00EB3938">
        <w:rPr>
          <w:rFonts w:ascii="Times New Roman" w:hAnsi="Times New Roman"/>
          <w:sz w:val="28"/>
          <w:szCs w:val="28"/>
        </w:rPr>
        <w:t xml:space="preserve"> </w:t>
      </w:r>
      <w:r w:rsidRPr="00EB3938">
        <w:rPr>
          <w:rFonts w:ascii="Times New Roman" w:hAnsi="Times New Roman"/>
          <w:sz w:val="28"/>
          <w:szCs w:val="28"/>
        </w:rPr>
        <w:t>незащищенной живой силы, может достигать 5—10 км в зависимости от</w:t>
      </w:r>
      <w:r w:rsidR="007A1697" w:rsidRPr="00EB3938">
        <w:rPr>
          <w:rFonts w:ascii="Times New Roman" w:hAnsi="Times New Roman"/>
          <w:sz w:val="28"/>
          <w:szCs w:val="28"/>
        </w:rPr>
        <w:t xml:space="preserve"> </w:t>
      </w:r>
      <w:r w:rsidRPr="00EB3938">
        <w:rPr>
          <w:rFonts w:ascii="Times New Roman" w:hAnsi="Times New Roman"/>
          <w:sz w:val="28"/>
          <w:szCs w:val="28"/>
        </w:rPr>
        <w:t>скорости ветра. В результате вылива образуется зараженный участок</w:t>
      </w:r>
      <w:r w:rsidR="007A1697" w:rsidRPr="00EB3938">
        <w:rPr>
          <w:rFonts w:ascii="Times New Roman" w:hAnsi="Times New Roman"/>
          <w:sz w:val="28"/>
          <w:szCs w:val="28"/>
        </w:rPr>
        <w:t xml:space="preserve"> </w:t>
      </w:r>
      <w:r w:rsidRPr="00EB3938">
        <w:rPr>
          <w:rFonts w:ascii="Times New Roman" w:hAnsi="Times New Roman"/>
          <w:sz w:val="28"/>
          <w:szCs w:val="28"/>
        </w:rPr>
        <w:t>местности, на котором возможны поражения живой силы при контакте</w:t>
      </w:r>
      <w:r w:rsidR="007A1697" w:rsidRPr="00EB3938">
        <w:rPr>
          <w:rFonts w:ascii="Times New Roman" w:hAnsi="Times New Roman"/>
          <w:sz w:val="28"/>
          <w:szCs w:val="28"/>
        </w:rPr>
        <w:t xml:space="preserve"> </w:t>
      </w:r>
      <w:r w:rsidRPr="00EB3938">
        <w:rPr>
          <w:rFonts w:ascii="Times New Roman" w:hAnsi="Times New Roman"/>
          <w:sz w:val="28"/>
          <w:szCs w:val="28"/>
        </w:rPr>
        <w:t>с почвой, растительностью, вооружением и военной техникой.</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По зарубежным данным, в результате вылива одной тонны VX по живой</w:t>
      </w:r>
      <w:r w:rsidR="007A1697" w:rsidRPr="00EB3938">
        <w:rPr>
          <w:rFonts w:ascii="Times New Roman" w:hAnsi="Times New Roman"/>
          <w:sz w:val="28"/>
          <w:szCs w:val="28"/>
        </w:rPr>
        <w:t xml:space="preserve"> </w:t>
      </w:r>
      <w:r w:rsidRPr="00EB3938">
        <w:rPr>
          <w:rFonts w:ascii="Times New Roman" w:hAnsi="Times New Roman"/>
          <w:sz w:val="28"/>
          <w:szCs w:val="28"/>
        </w:rPr>
        <w:t>силе со слабой степенью защищенности (размер цели 1,2Х0,5 км) потери</w:t>
      </w:r>
      <w:r w:rsidR="007A1697" w:rsidRPr="00EB3938">
        <w:rPr>
          <w:rFonts w:ascii="Times New Roman" w:hAnsi="Times New Roman"/>
          <w:sz w:val="28"/>
          <w:szCs w:val="28"/>
        </w:rPr>
        <w:t xml:space="preserve"> </w:t>
      </w:r>
      <w:r w:rsidRPr="00EB3938">
        <w:rPr>
          <w:rFonts w:ascii="Times New Roman" w:hAnsi="Times New Roman"/>
          <w:sz w:val="28"/>
          <w:szCs w:val="28"/>
        </w:rPr>
        <w:t>в районе применения составят 100%, из них 50—90% со смертельным</w:t>
      </w:r>
      <w:r w:rsidR="007A1697" w:rsidRPr="00EB3938">
        <w:rPr>
          <w:rFonts w:ascii="Times New Roman" w:hAnsi="Times New Roman"/>
          <w:sz w:val="28"/>
          <w:szCs w:val="28"/>
        </w:rPr>
        <w:t xml:space="preserve"> </w:t>
      </w:r>
      <w:r w:rsidRPr="00EB3938">
        <w:rPr>
          <w:rFonts w:ascii="Times New Roman" w:hAnsi="Times New Roman"/>
          <w:sz w:val="28"/>
          <w:szCs w:val="28"/>
        </w:rPr>
        <w:t>исходом и тяжелыми поражениями. В зоне распространения аэрозоля</w:t>
      </w:r>
      <w:r w:rsidR="007A1697" w:rsidRPr="00EB3938">
        <w:rPr>
          <w:rFonts w:ascii="Times New Roman" w:hAnsi="Times New Roman"/>
          <w:sz w:val="28"/>
          <w:szCs w:val="28"/>
        </w:rPr>
        <w:t xml:space="preserve"> </w:t>
      </w:r>
      <w:r w:rsidRPr="00EB3938">
        <w:rPr>
          <w:rFonts w:ascii="Times New Roman" w:hAnsi="Times New Roman"/>
          <w:sz w:val="28"/>
          <w:szCs w:val="28"/>
        </w:rPr>
        <w:t>по направлению ветра на удалении 5 км тяжелые и смертельные поражения</w:t>
      </w:r>
      <w:r w:rsidR="007A1697" w:rsidRPr="00EB3938">
        <w:rPr>
          <w:rFonts w:ascii="Times New Roman" w:hAnsi="Times New Roman"/>
          <w:sz w:val="28"/>
          <w:szCs w:val="28"/>
        </w:rPr>
        <w:t xml:space="preserve"> </w:t>
      </w:r>
      <w:r w:rsidRPr="00EB3938">
        <w:rPr>
          <w:rFonts w:ascii="Times New Roman" w:hAnsi="Times New Roman"/>
          <w:sz w:val="28"/>
          <w:szCs w:val="28"/>
        </w:rPr>
        <w:t>могут получить 10—20% и легкие — 70—80% живой силы. Даже на удалении</w:t>
      </w:r>
      <w:r w:rsidR="007A1697" w:rsidRPr="00EB3938">
        <w:rPr>
          <w:rFonts w:ascii="Times New Roman" w:hAnsi="Times New Roman"/>
          <w:sz w:val="28"/>
          <w:szCs w:val="28"/>
        </w:rPr>
        <w:t xml:space="preserve"> </w:t>
      </w:r>
      <w:r w:rsidRPr="00EB3938">
        <w:rPr>
          <w:rFonts w:ascii="Times New Roman" w:hAnsi="Times New Roman"/>
          <w:sz w:val="28"/>
          <w:szCs w:val="28"/>
        </w:rPr>
        <w:t>10 км от места применения до 20% живой силы получат поражения легкой</w:t>
      </w:r>
      <w:r w:rsidR="007A1697" w:rsidRPr="00EB3938">
        <w:rPr>
          <w:rFonts w:ascii="Times New Roman" w:hAnsi="Times New Roman"/>
          <w:sz w:val="28"/>
          <w:szCs w:val="28"/>
        </w:rPr>
        <w:t xml:space="preserve"> </w:t>
      </w:r>
      <w:r w:rsidRPr="00EB3938">
        <w:rPr>
          <w:rFonts w:ascii="Times New Roman" w:hAnsi="Times New Roman"/>
          <w:sz w:val="28"/>
          <w:szCs w:val="28"/>
        </w:rPr>
        <w:t>степени.</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При высокой степени защищенности живой силы суммарные потери в</w:t>
      </w:r>
      <w:r w:rsidR="007A1697" w:rsidRPr="00EB3938">
        <w:rPr>
          <w:rFonts w:ascii="Times New Roman" w:hAnsi="Times New Roman"/>
          <w:sz w:val="28"/>
          <w:szCs w:val="28"/>
        </w:rPr>
        <w:t xml:space="preserve"> </w:t>
      </w:r>
      <w:r w:rsidRPr="00EB3938">
        <w:rPr>
          <w:rFonts w:ascii="Times New Roman" w:hAnsi="Times New Roman"/>
          <w:sz w:val="28"/>
          <w:szCs w:val="28"/>
        </w:rPr>
        <w:t>районе применения составят около 40%, из которых 30% — легкой степени.</w:t>
      </w:r>
      <w:r w:rsidR="007A1697" w:rsidRPr="00EB3938">
        <w:rPr>
          <w:rFonts w:ascii="Times New Roman" w:hAnsi="Times New Roman"/>
          <w:sz w:val="28"/>
          <w:szCs w:val="28"/>
        </w:rPr>
        <w:t xml:space="preserve"> </w:t>
      </w:r>
      <w:r w:rsidRPr="00EB3938">
        <w:rPr>
          <w:rFonts w:ascii="Times New Roman" w:hAnsi="Times New Roman"/>
          <w:sz w:val="28"/>
          <w:szCs w:val="28"/>
        </w:rPr>
        <w:t>В зоне распространения аэрозоля VX потери маловероятны.</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Химические фугасы в снаряжении VX, предназначенные для заражения</w:t>
      </w:r>
      <w:r w:rsidR="007A1697" w:rsidRPr="00EB3938">
        <w:rPr>
          <w:rFonts w:ascii="Times New Roman" w:hAnsi="Times New Roman"/>
          <w:sz w:val="28"/>
          <w:szCs w:val="28"/>
        </w:rPr>
        <w:t xml:space="preserve"> </w:t>
      </w:r>
      <w:r w:rsidRPr="00EB3938">
        <w:rPr>
          <w:rFonts w:ascii="Times New Roman" w:hAnsi="Times New Roman"/>
          <w:sz w:val="28"/>
          <w:szCs w:val="28"/>
        </w:rPr>
        <w:t>местности каплями и аэрозолем ОВ, могут подрываться на поверхности</w:t>
      </w:r>
      <w:r w:rsidR="007A1697" w:rsidRPr="00EB3938">
        <w:rPr>
          <w:rFonts w:ascii="Times New Roman" w:hAnsi="Times New Roman"/>
          <w:sz w:val="28"/>
          <w:szCs w:val="28"/>
        </w:rPr>
        <w:t xml:space="preserve"> </w:t>
      </w:r>
      <w:r w:rsidRPr="00EB3938">
        <w:rPr>
          <w:rFonts w:ascii="Times New Roman" w:hAnsi="Times New Roman"/>
          <w:sz w:val="28"/>
          <w:szCs w:val="28"/>
        </w:rPr>
        <w:t>земли или на некоторой высоте от нее.</w:t>
      </w:r>
    </w:p>
    <w:p w:rsidR="008B126F" w:rsidRPr="00EB3938" w:rsidRDefault="008B126F" w:rsidP="00EB3938">
      <w:pPr>
        <w:pStyle w:val="a5"/>
        <w:suppressAutoHyphens/>
        <w:spacing w:line="360" w:lineRule="auto"/>
        <w:ind w:firstLine="709"/>
        <w:jc w:val="both"/>
        <w:rPr>
          <w:rFonts w:ascii="Times New Roman" w:hAnsi="Times New Roman"/>
          <w:sz w:val="28"/>
          <w:szCs w:val="28"/>
        </w:rPr>
      </w:pPr>
    </w:p>
    <w:p w:rsidR="008B126F" w:rsidRPr="00EB3938" w:rsidRDefault="00EB3938" w:rsidP="00EB3938">
      <w:pPr>
        <w:pStyle w:val="a5"/>
        <w:suppressAutoHyphens/>
        <w:spacing w:line="360" w:lineRule="auto"/>
        <w:ind w:firstLine="709"/>
        <w:jc w:val="both"/>
        <w:rPr>
          <w:rFonts w:ascii="Times New Roman" w:hAnsi="Times New Roman"/>
          <w:b/>
          <w:sz w:val="28"/>
          <w:szCs w:val="32"/>
        </w:rPr>
      </w:pPr>
      <w:r w:rsidRPr="00EB3938">
        <w:rPr>
          <w:rFonts w:ascii="Times New Roman" w:hAnsi="Times New Roman"/>
          <w:b/>
          <w:sz w:val="28"/>
          <w:szCs w:val="32"/>
        </w:rPr>
        <w:t xml:space="preserve">2. </w:t>
      </w:r>
      <w:r w:rsidR="008B126F" w:rsidRPr="00EB3938">
        <w:rPr>
          <w:rFonts w:ascii="Times New Roman" w:hAnsi="Times New Roman"/>
          <w:b/>
          <w:sz w:val="28"/>
          <w:szCs w:val="32"/>
        </w:rPr>
        <w:t>Патогенез поражений, прямое и сенсибилизирующее действие</w:t>
      </w:r>
      <w:r w:rsidRPr="00EB3938">
        <w:rPr>
          <w:rFonts w:ascii="Times New Roman" w:hAnsi="Times New Roman"/>
          <w:b/>
          <w:sz w:val="28"/>
          <w:szCs w:val="32"/>
        </w:rPr>
        <w:t xml:space="preserve"> </w:t>
      </w:r>
      <w:r w:rsidR="008B126F" w:rsidRPr="00EB3938">
        <w:rPr>
          <w:rFonts w:ascii="Times New Roman" w:hAnsi="Times New Roman"/>
          <w:b/>
          <w:sz w:val="28"/>
          <w:szCs w:val="32"/>
        </w:rPr>
        <w:t>фосфоро</w:t>
      </w:r>
      <w:r w:rsidRPr="00EB3938">
        <w:rPr>
          <w:rFonts w:ascii="Times New Roman" w:hAnsi="Times New Roman"/>
          <w:b/>
          <w:sz w:val="28"/>
          <w:szCs w:val="32"/>
        </w:rPr>
        <w:t>рганических отравляющих веществ</w:t>
      </w:r>
    </w:p>
    <w:p w:rsidR="00EB3938" w:rsidRPr="00EB3938" w:rsidRDefault="00EB3938" w:rsidP="00EB3938">
      <w:pPr>
        <w:pStyle w:val="a5"/>
        <w:suppressAutoHyphens/>
        <w:spacing w:line="360" w:lineRule="auto"/>
        <w:ind w:firstLine="709"/>
        <w:jc w:val="both"/>
        <w:rPr>
          <w:rFonts w:ascii="Times New Roman" w:hAnsi="Times New Roman"/>
          <w:b/>
          <w:sz w:val="28"/>
          <w:szCs w:val="32"/>
        </w:rPr>
      </w:pP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Все ФОВ являются эфирами фосфорной кислоты.</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По химическому строению ФОВ подразделяются на следующие группы:</w:t>
      </w:r>
    </w:p>
    <w:p w:rsidR="008B126F" w:rsidRPr="00EB3938" w:rsidRDefault="008B126F" w:rsidP="00EB3938">
      <w:pPr>
        <w:pStyle w:val="a5"/>
        <w:numPr>
          <w:ilvl w:val="0"/>
          <w:numId w:val="10"/>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эфиры тиофосфорной кислоты – метафос, метилэтилтиофос, трихлорметафос;</w:t>
      </w:r>
    </w:p>
    <w:p w:rsidR="008B126F" w:rsidRPr="00EB3938" w:rsidRDefault="008B126F" w:rsidP="00EB3938">
      <w:pPr>
        <w:pStyle w:val="a5"/>
        <w:numPr>
          <w:ilvl w:val="0"/>
          <w:numId w:val="10"/>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эфиры дитиофосфорной кислоты – карбофос, фосфамид, фозалон.;</w:t>
      </w:r>
    </w:p>
    <w:p w:rsidR="008B126F" w:rsidRPr="00EB3938" w:rsidRDefault="008B126F" w:rsidP="00EB3938">
      <w:pPr>
        <w:pStyle w:val="a5"/>
        <w:numPr>
          <w:ilvl w:val="0"/>
          <w:numId w:val="10"/>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амиды пирофосфорной кислоты – октаэтиламид и др.;</w:t>
      </w:r>
    </w:p>
    <w:p w:rsidR="00EB3938" w:rsidRPr="00EB3938" w:rsidRDefault="008B126F" w:rsidP="00EB3938">
      <w:pPr>
        <w:pStyle w:val="a5"/>
        <w:numPr>
          <w:ilvl w:val="0"/>
          <w:numId w:val="10"/>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эфиры фосфорной кислоты – хлорофос, дихлордивенилфосфон.</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ФОВ представляет собой либо твердые кристаллические вещества, либо прозрачные или желтовато-коричневые, часто маслянистые жидкости, имеющие неприятный специфический запах.</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Большинство ФОВ обладают высокой летучестью, тяжелее воды, хорошо растворимы в органических соединениях (ацетон, хлороформ) и хуже растворимы в воде. Благодаря хорошей жирорастворимости и растворимости в воде ФОВ легко проникают через неповрежденную кожу, различные биологические мембраны, гематоэнцефалический барьер.</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Важным свойством ФОВ является их стойкость и способность длительное время (до нескольких месяцев) сохраняться в почвах, растениях и животных тканях.</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ФОВ могут поступать в организм через рот, кожу, дыхательные пути, слизистые оболочки глаз. При поступлении через рот всасывание их начинается уже в полости рта и продолжается в желудке и тонком кишечнике. Препараты быстро проникают в кровоток, через гематопаренхиматозный и гематоэнцефалический барьер во все органы и ткани, где равномерно распределяются. Наиболее высокие концентрации наблюдаются в почках, печени, легких, кишечнике.</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Ведущим звеном в поражении ФОВ и механизме их действия на биологические структуры является нарушение каталитической функции ферментов холинэстераз, антихолинэстеразное действие.</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Вследствие этого возникает расстройство обмена ацетилхолина, выражающееся в характерных изменениях в ЦНС, вегетативной нервной системе, а также нарушение деятельности внутренних органов и скелетной мускулатуры.</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Ацетилхолин является медиатором в ЦНС при передаче импульсов с двигательных нервов на мышцы, во всех ганглиях, при переходе возбуждения с постганглионарных парасимпатических волокон на эффекторные клетки, а также в постганглионарных симпатических волокон, иннервирующих потовые железы.</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Ацетилхолин накапливается в окончании нервных волокон и под влиянием нервных импульсов, вызывает деполяризацию мембран, изменение их проницаемости, перераспределение ионов калия и натрия, которые участвуют в передаче нервного возбуждения.</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Эти процессы реализуются в доли миллисекунд, их прерывистость обусловлена быстрым гидролизом ацетилхолина с помощью холинэстеразы.</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 xml:space="preserve">Различают три фермента – </w:t>
      </w:r>
      <w:r w:rsidRPr="00EB3938">
        <w:rPr>
          <w:rFonts w:ascii="Times New Roman" w:hAnsi="Times New Roman"/>
          <w:sz w:val="28"/>
          <w:szCs w:val="28"/>
          <w:u w:val="single"/>
        </w:rPr>
        <w:t>ацетилхолинэстеразу, бутилхолинэстеразу, бензоилхолинэстеразу</w:t>
      </w:r>
      <w:r w:rsidRPr="00EB3938">
        <w:rPr>
          <w:rFonts w:ascii="Times New Roman" w:hAnsi="Times New Roman"/>
          <w:sz w:val="28"/>
          <w:szCs w:val="28"/>
        </w:rPr>
        <w:t>. Ведущую роль в гидролизе ацетилхолина принадлежит ацетилхолинэстеразе.</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Холино – ферменты могут располагаться на пресинаптической и постсинаптической мембране, внеклеточная холинэстераза играет основную функциональную роль. Внутри клеток также имеется холинэстераза.</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При взаимодействии холинэстеразы с ФОВ образуется фосфорилированный фермент, неспособный реагировать с молекулами ацетилхолина и утративший основную каталитическую функцию.</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Взаимодействие ФОВ с холинэстеразой является сложной многоступенчатой реакцией. Из первичных биохимических реакций, лежащих в основе механизма токсического действия ФОВ, наиболее важную роль играет инактивация холинэстеразы – фермента, гидролизующего ацетилхолин, который распадается при этом на холин и уксусную кислоту.</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Ацетилхолин является одним из посредников (медиаторов), участвующих в передаче нервных импульсов в синапсах центральной и периферической нервной системы. В результате отравления ФОВ происходит накопление избыточного ацетилхолина в местах его образования, что ведет к перевозбуждению холинэнергических систем, кроме опосредованного (через ацетилхолин) действия на холинорецепторы, ФОВ могут вступать с ними в непосредственное взаимодействие, усиливая холиномиметический эффект, вызываемый накопившимся ацетилхолином.</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Действие ацетилхолина на холинэнергические системы сходно с действием мускарина и никотина, поэтому при поражении ФОВ различают симптомы, наблюдаемые при отравлении мускарином и никотином.</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 xml:space="preserve">К симптомам, обусловленным </w:t>
      </w:r>
      <w:r w:rsidRPr="00EB3938">
        <w:rPr>
          <w:rFonts w:ascii="Times New Roman" w:hAnsi="Times New Roman"/>
          <w:bCs/>
          <w:i/>
          <w:iCs/>
          <w:sz w:val="28"/>
          <w:szCs w:val="28"/>
        </w:rPr>
        <w:t>мускариноподобным</w:t>
      </w:r>
      <w:r w:rsidRPr="00EB3938">
        <w:rPr>
          <w:rFonts w:ascii="Times New Roman" w:hAnsi="Times New Roman"/>
          <w:sz w:val="28"/>
          <w:szCs w:val="28"/>
        </w:rPr>
        <w:t xml:space="preserve"> действием, относятся:</w:t>
      </w:r>
    </w:p>
    <w:p w:rsidR="008B126F" w:rsidRPr="00EB3938" w:rsidRDefault="008B126F" w:rsidP="00EB3938">
      <w:pPr>
        <w:pStyle w:val="a5"/>
        <w:numPr>
          <w:ilvl w:val="0"/>
          <w:numId w:val="11"/>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миоз, боль в глазах с иррадиацией в лобные доли, ослабление зрения;</w:t>
      </w:r>
    </w:p>
    <w:p w:rsidR="008B126F" w:rsidRPr="00EB3938" w:rsidRDefault="008B126F" w:rsidP="00EB3938">
      <w:pPr>
        <w:pStyle w:val="a5"/>
        <w:numPr>
          <w:ilvl w:val="0"/>
          <w:numId w:val="11"/>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ринорея, гиперемия слизистых носа;</w:t>
      </w:r>
    </w:p>
    <w:p w:rsidR="008B126F" w:rsidRPr="00EB3938" w:rsidRDefault="008B126F" w:rsidP="00EB3938">
      <w:pPr>
        <w:pStyle w:val="a5"/>
        <w:numPr>
          <w:ilvl w:val="0"/>
          <w:numId w:val="11"/>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чувство стеснения в груди, бронхорея, бронхоспазм, затруднения дыхания, свистящие хрипы; в результате резкого нарушения дыхания – цианоз;</w:t>
      </w:r>
    </w:p>
    <w:p w:rsidR="008B126F" w:rsidRPr="00EB3938" w:rsidRDefault="008B126F" w:rsidP="00EB3938">
      <w:pPr>
        <w:pStyle w:val="a5"/>
        <w:numPr>
          <w:ilvl w:val="0"/>
          <w:numId w:val="11"/>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брадикардия, падение артериального давления;</w:t>
      </w:r>
    </w:p>
    <w:p w:rsidR="008B126F" w:rsidRPr="00EB3938" w:rsidRDefault="008B126F" w:rsidP="00EB3938">
      <w:pPr>
        <w:pStyle w:val="a5"/>
        <w:numPr>
          <w:ilvl w:val="0"/>
          <w:numId w:val="11"/>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тошнота, рвота, чувство тяжести в подложечной области, изжога, отрыжка, тенемзы, диарея, непроизвольная дефекация, частое, а также непроизвольное мочеиспускание;</w:t>
      </w:r>
    </w:p>
    <w:p w:rsidR="008B126F" w:rsidRPr="00EB3938" w:rsidRDefault="008B126F" w:rsidP="00EB3938">
      <w:pPr>
        <w:pStyle w:val="a5"/>
        <w:numPr>
          <w:ilvl w:val="0"/>
          <w:numId w:val="11"/>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повышенная потливость, саливация и слезотечение.</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 xml:space="preserve">К симптомам, обусловленным </w:t>
      </w:r>
      <w:r w:rsidRPr="00EB3938">
        <w:rPr>
          <w:rFonts w:ascii="Times New Roman" w:hAnsi="Times New Roman"/>
          <w:bCs/>
          <w:i/>
          <w:iCs/>
          <w:sz w:val="28"/>
          <w:szCs w:val="28"/>
        </w:rPr>
        <w:t>никотиноподобным</w:t>
      </w:r>
      <w:r w:rsidRPr="00EB3938">
        <w:rPr>
          <w:rFonts w:ascii="Times New Roman" w:hAnsi="Times New Roman"/>
          <w:sz w:val="28"/>
          <w:szCs w:val="28"/>
        </w:rPr>
        <w:t xml:space="preserve"> действием, относятся:</w:t>
      </w:r>
    </w:p>
    <w:p w:rsidR="008B126F" w:rsidRPr="00EB3938" w:rsidRDefault="008B126F" w:rsidP="00EB3938">
      <w:pPr>
        <w:pStyle w:val="a5"/>
        <w:numPr>
          <w:ilvl w:val="0"/>
          <w:numId w:val="12"/>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подергивание отдельных мышечных волокон (фибрилляция);</w:t>
      </w:r>
    </w:p>
    <w:p w:rsidR="008B126F" w:rsidRPr="00EB3938" w:rsidRDefault="008B126F" w:rsidP="00EB3938">
      <w:pPr>
        <w:pStyle w:val="a5"/>
        <w:numPr>
          <w:ilvl w:val="0"/>
          <w:numId w:val="12"/>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общая слабость, слабость дыхательных мышц;</w:t>
      </w:r>
    </w:p>
    <w:p w:rsidR="008B126F" w:rsidRPr="00EB3938" w:rsidRDefault="008B126F" w:rsidP="00EB3938">
      <w:pPr>
        <w:pStyle w:val="a5"/>
        <w:numPr>
          <w:ilvl w:val="0"/>
          <w:numId w:val="12"/>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двигательное возбуждение;</w:t>
      </w:r>
    </w:p>
    <w:p w:rsidR="00EB3938" w:rsidRPr="00EB3938" w:rsidRDefault="008B126F" w:rsidP="00EB3938">
      <w:pPr>
        <w:pStyle w:val="a5"/>
        <w:numPr>
          <w:ilvl w:val="0"/>
          <w:numId w:val="12"/>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судороги.</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Дисфункция центральной нервной системы при поражении ФОВ имеет решающее значение в исходе процесса. При поражении ФОВ инактивируется холинэстераза мозга, а при больших концентрациях ФОВ возможно непосредственное влияние ОВ на холинорецепторы жизненно важных центров. На состояние центральной нервной системы также влияют патологические афферентные импульсы, которые идут с многочисленных периферичесеских рецепторов, как результат воздействия ФОВ на организм.</w:t>
      </w:r>
    </w:p>
    <w:p w:rsidR="00EB3938" w:rsidRPr="00EB3938" w:rsidRDefault="00EB3938">
      <w:pPr>
        <w:rPr>
          <w:rFonts w:ascii="Times New Roman" w:hAnsi="Times New Roman"/>
          <w:b/>
          <w:sz w:val="28"/>
          <w:szCs w:val="32"/>
        </w:rPr>
      </w:pPr>
      <w:r w:rsidRPr="00EB3938">
        <w:rPr>
          <w:rFonts w:ascii="Times New Roman" w:hAnsi="Times New Roman"/>
          <w:b/>
          <w:sz w:val="28"/>
          <w:szCs w:val="32"/>
        </w:rPr>
        <w:br w:type="page"/>
      </w:r>
    </w:p>
    <w:p w:rsidR="008B126F" w:rsidRPr="00EB3938" w:rsidRDefault="00EB3938" w:rsidP="00EB3938">
      <w:pPr>
        <w:pStyle w:val="a5"/>
        <w:suppressAutoHyphens/>
        <w:spacing w:line="360" w:lineRule="auto"/>
        <w:ind w:firstLine="709"/>
        <w:jc w:val="both"/>
        <w:rPr>
          <w:rFonts w:ascii="Times New Roman" w:hAnsi="Times New Roman"/>
          <w:b/>
          <w:sz w:val="28"/>
          <w:szCs w:val="32"/>
        </w:rPr>
      </w:pPr>
      <w:r w:rsidRPr="00EB3938">
        <w:rPr>
          <w:rFonts w:ascii="Times New Roman" w:hAnsi="Times New Roman"/>
          <w:b/>
          <w:sz w:val="28"/>
          <w:szCs w:val="32"/>
        </w:rPr>
        <w:t xml:space="preserve">3. </w:t>
      </w:r>
      <w:r w:rsidR="008B126F" w:rsidRPr="00EB3938">
        <w:rPr>
          <w:rFonts w:ascii="Times New Roman" w:hAnsi="Times New Roman"/>
          <w:b/>
          <w:sz w:val="28"/>
          <w:szCs w:val="32"/>
        </w:rPr>
        <w:t>Патогенез нарушения центральной нервной системы, органов дыхания, сердечно-сосудистой системы, желудочно-кишечного</w:t>
      </w:r>
      <w:r w:rsidRPr="00EB3938">
        <w:rPr>
          <w:rFonts w:ascii="Times New Roman" w:hAnsi="Times New Roman"/>
          <w:b/>
          <w:sz w:val="28"/>
          <w:szCs w:val="32"/>
        </w:rPr>
        <w:t xml:space="preserve"> </w:t>
      </w:r>
      <w:r w:rsidR="008B126F" w:rsidRPr="00EB3938">
        <w:rPr>
          <w:rFonts w:ascii="Times New Roman" w:hAnsi="Times New Roman"/>
          <w:b/>
          <w:sz w:val="28"/>
          <w:szCs w:val="32"/>
        </w:rPr>
        <w:t>т</w:t>
      </w:r>
      <w:r w:rsidRPr="00EB3938">
        <w:rPr>
          <w:rFonts w:ascii="Times New Roman" w:hAnsi="Times New Roman"/>
          <w:b/>
          <w:sz w:val="28"/>
          <w:szCs w:val="32"/>
        </w:rPr>
        <w:t>ракта и других систем</w:t>
      </w:r>
    </w:p>
    <w:p w:rsidR="00EB3938" w:rsidRPr="00EB3938" w:rsidRDefault="00EB3938" w:rsidP="00EB3938">
      <w:pPr>
        <w:pStyle w:val="a5"/>
        <w:suppressAutoHyphens/>
        <w:spacing w:line="360" w:lineRule="auto"/>
        <w:ind w:firstLine="709"/>
        <w:jc w:val="both"/>
        <w:rPr>
          <w:rFonts w:ascii="Times New Roman" w:hAnsi="Times New Roman"/>
          <w:b/>
          <w:sz w:val="28"/>
          <w:szCs w:val="32"/>
        </w:rPr>
      </w:pPr>
    </w:p>
    <w:p w:rsidR="00EB3938" w:rsidRPr="00EB3938" w:rsidRDefault="008B126F" w:rsidP="00EB3938">
      <w:pPr>
        <w:pStyle w:val="a5"/>
        <w:suppressAutoHyphens/>
        <w:spacing w:line="360" w:lineRule="auto"/>
        <w:ind w:firstLine="709"/>
        <w:jc w:val="both"/>
        <w:rPr>
          <w:rFonts w:ascii="Times New Roman" w:hAnsi="Times New Roman"/>
          <w:i/>
          <w:iCs/>
          <w:sz w:val="28"/>
          <w:szCs w:val="28"/>
        </w:rPr>
      </w:pPr>
      <w:r w:rsidRPr="00EB3938">
        <w:rPr>
          <w:rFonts w:ascii="Times New Roman" w:hAnsi="Times New Roman"/>
          <w:i/>
          <w:iCs/>
          <w:sz w:val="28"/>
          <w:szCs w:val="28"/>
        </w:rPr>
        <w:t>Влияние ФОС на центральную нервную систему.</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 xml:space="preserve">ФОС вызывают развитие клонико-тонических судорог, что в значительной степени обусловлено действием ядов на головной и спинной мозг. Эти центральные явления возбуждения связываются с инактивацией холинэстеразы и накоплением ацетилхолина в холинергических синапсах центральной нервной системы, а также с прямым действием ФОС на холинорецепторы. Холинергическая природа судорожного синдрома подтверждается также результатами экспериментальной терапии. Центральные холинолитики, блокирующие </w:t>
      </w:r>
      <w:r w:rsidR="00EB3938" w:rsidRPr="00EB3938">
        <w:rPr>
          <w:rFonts w:ascii="Times New Roman" w:hAnsi="Times New Roman"/>
          <w:sz w:val="28"/>
          <w:szCs w:val="28"/>
        </w:rPr>
        <w:t>"</w:t>
      </w:r>
      <w:r w:rsidRPr="00EB3938">
        <w:rPr>
          <w:rFonts w:ascii="Times New Roman" w:hAnsi="Times New Roman"/>
          <w:sz w:val="28"/>
          <w:szCs w:val="28"/>
        </w:rPr>
        <w:t>М</w:t>
      </w:r>
      <w:r w:rsidR="00EB3938" w:rsidRPr="00EB3938">
        <w:rPr>
          <w:rFonts w:ascii="Times New Roman" w:hAnsi="Times New Roman"/>
          <w:sz w:val="28"/>
          <w:szCs w:val="28"/>
        </w:rPr>
        <w:t>"</w:t>
      </w:r>
      <w:r w:rsidRPr="00EB3938">
        <w:rPr>
          <w:rFonts w:ascii="Times New Roman" w:hAnsi="Times New Roman"/>
          <w:sz w:val="28"/>
          <w:szCs w:val="28"/>
        </w:rPr>
        <w:t xml:space="preserve">- и </w:t>
      </w:r>
      <w:r w:rsidR="00EB3938" w:rsidRPr="00EB3938">
        <w:rPr>
          <w:rFonts w:ascii="Times New Roman" w:hAnsi="Times New Roman"/>
          <w:sz w:val="28"/>
          <w:szCs w:val="28"/>
        </w:rPr>
        <w:t>"</w:t>
      </w:r>
      <w:r w:rsidRPr="00EB3938">
        <w:rPr>
          <w:rFonts w:ascii="Times New Roman" w:hAnsi="Times New Roman"/>
          <w:sz w:val="28"/>
          <w:szCs w:val="28"/>
        </w:rPr>
        <w:t>Н</w:t>
      </w:r>
      <w:r w:rsidR="00EB3938" w:rsidRPr="00EB3938">
        <w:rPr>
          <w:rFonts w:ascii="Times New Roman" w:hAnsi="Times New Roman"/>
          <w:sz w:val="28"/>
          <w:szCs w:val="28"/>
        </w:rPr>
        <w:t>"</w:t>
      </w:r>
      <w:r w:rsidRPr="00EB3938">
        <w:rPr>
          <w:rFonts w:ascii="Times New Roman" w:hAnsi="Times New Roman"/>
          <w:sz w:val="28"/>
          <w:szCs w:val="28"/>
        </w:rPr>
        <w:t>-</w:t>
      </w:r>
      <w:r w:rsidR="007649E7" w:rsidRPr="00EB3938">
        <w:rPr>
          <w:rFonts w:ascii="Times New Roman" w:hAnsi="Times New Roman"/>
          <w:sz w:val="28"/>
          <w:szCs w:val="28"/>
        </w:rPr>
        <w:t>холинорецепторы</w:t>
      </w:r>
      <w:r w:rsidRPr="00EB3938">
        <w:rPr>
          <w:rFonts w:ascii="Times New Roman" w:hAnsi="Times New Roman"/>
          <w:sz w:val="28"/>
          <w:szCs w:val="28"/>
        </w:rPr>
        <w:t>, предупреждают и устраняют судорожный синдром при интоксикации ФОС.</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Вследствие накопления ацетилхолина в синапсах мозга в чрезмерных концентрациях, вслед за возбуждением может наступить паралич. Если центральный паралич охватывает область дыхательного центра, то он может быть причиной смерти.</w:t>
      </w:r>
    </w:p>
    <w:p w:rsidR="00EB3938" w:rsidRPr="00EB3938" w:rsidRDefault="008B126F" w:rsidP="00EB3938">
      <w:pPr>
        <w:pStyle w:val="a5"/>
        <w:suppressAutoHyphens/>
        <w:spacing w:line="360" w:lineRule="auto"/>
        <w:ind w:firstLine="709"/>
        <w:jc w:val="both"/>
        <w:rPr>
          <w:rFonts w:ascii="Times New Roman" w:hAnsi="Times New Roman"/>
          <w:i/>
          <w:sz w:val="28"/>
          <w:szCs w:val="28"/>
        </w:rPr>
      </w:pPr>
      <w:r w:rsidRPr="00EB3938">
        <w:rPr>
          <w:rFonts w:ascii="Times New Roman" w:hAnsi="Times New Roman"/>
          <w:i/>
          <w:sz w:val="28"/>
          <w:szCs w:val="28"/>
        </w:rPr>
        <w:t>Нарушение функции дыхания</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Практически при всех степенях поражения ФОС наблюдается расстройство дыхания, обусловленное главным образом спазмом бронхиальной мускулатуры и усилением бронхиальной секреции, слабостью дыхательной мускулатуры, а также расстройством центральной регуляции акта дыхания и клонико-тоническими судорогами. Симптомы нарушения функции дыхания проявляются рано и, быстро нарастая, становятся ведущими в картине интоксикации.</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Бронхоспазм и бронхорея при отравлении ФОС могут быть выражены очень сильно. Это непосредственно приводит к развитию асфиксии.</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Известно, что тонус гладкой мускулатуры бронхов и секреция желез слизистых оболочек дыхательных путей определяются опусом блуждающего нерва.</w:t>
      </w:r>
      <w:r w:rsidR="00EB3938" w:rsidRPr="00EB3938">
        <w:rPr>
          <w:rFonts w:ascii="Times New Roman" w:hAnsi="Times New Roman"/>
          <w:sz w:val="28"/>
          <w:szCs w:val="28"/>
        </w:rPr>
        <w:t xml:space="preserve"> </w:t>
      </w:r>
      <w:r w:rsidRPr="00EB3938">
        <w:rPr>
          <w:rFonts w:ascii="Times New Roman" w:hAnsi="Times New Roman"/>
          <w:sz w:val="28"/>
          <w:szCs w:val="28"/>
        </w:rPr>
        <w:t>Антихолинэстеразные вещества, повышая тонус блуждающего нерва, вызывают спазм бронхов и усиление секреции. В настоящее время способность ФОС вызывать спазм бронхиальной мускулатуры связывают как с антихолинэстеразной активностью, так и прямым холиномиметическим действием.</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При применении ФОС в больших дозах проявляются курареподобное действие ядов и как следствие - общая слабость организма, а затем возникновение паралича дыхательной мускулатуры (диафрагмы, межреберных мышц), что приводит к тяжелым нарушениям дыхания и может быть причиной смерти.</w:t>
      </w:r>
    </w:p>
    <w:p w:rsidR="00EB3938" w:rsidRPr="00EB3938" w:rsidRDefault="008B126F" w:rsidP="00EB3938">
      <w:pPr>
        <w:pStyle w:val="a5"/>
        <w:suppressAutoHyphens/>
        <w:spacing w:line="360" w:lineRule="auto"/>
        <w:ind w:firstLine="709"/>
        <w:jc w:val="both"/>
        <w:rPr>
          <w:rFonts w:ascii="Times New Roman" w:hAnsi="Times New Roman"/>
          <w:i/>
          <w:iCs/>
          <w:sz w:val="28"/>
          <w:szCs w:val="28"/>
        </w:rPr>
      </w:pPr>
      <w:r w:rsidRPr="00EB3938">
        <w:rPr>
          <w:rFonts w:ascii="Times New Roman" w:hAnsi="Times New Roman"/>
          <w:i/>
          <w:iCs/>
          <w:sz w:val="28"/>
          <w:szCs w:val="28"/>
        </w:rPr>
        <w:t>Нарушение функции сердечно-сосудистой системы</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 xml:space="preserve">Наблюдаемые при отравлении человека или в эксперименте на животных изменения артериального давления, возникновение брадикардии, нарушение проводимости (вплоть до </w:t>
      </w:r>
      <w:r w:rsidR="007649E7" w:rsidRPr="00EB3938">
        <w:rPr>
          <w:rFonts w:ascii="Times New Roman" w:hAnsi="Times New Roman"/>
          <w:sz w:val="28"/>
          <w:szCs w:val="28"/>
        </w:rPr>
        <w:t>атриовентрикулярного</w:t>
      </w:r>
      <w:r w:rsidRPr="00EB3938">
        <w:rPr>
          <w:rFonts w:ascii="Times New Roman" w:hAnsi="Times New Roman"/>
          <w:sz w:val="28"/>
          <w:szCs w:val="28"/>
        </w:rPr>
        <w:t xml:space="preserve"> блока) зависят от многих факторов: воздействие ядов на вегетативные ганглии, сердце, каротидные клубочки, надпочечники.</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На основании экспериментальных данных, гипотензивное действие ФОС можно объяснить ослаблением сердечной деятельности. В то же время подъем кровяного давления связывается со способностью ФОС оказывать возбуждающее действие на ганглии и надпочечники, в результате чего происходят усиление секреции норадреналина и повышение тонуса симпатических нервов. В развитии этой патологии основное значение придают антихолинэстеразному действию ФОС.</w:t>
      </w:r>
    </w:p>
    <w:p w:rsidR="00EB3938" w:rsidRPr="00EB3938" w:rsidRDefault="008B126F" w:rsidP="00EB3938">
      <w:pPr>
        <w:pStyle w:val="a5"/>
        <w:suppressAutoHyphens/>
        <w:spacing w:line="360" w:lineRule="auto"/>
        <w:ind w:firstLine="709"/>
        <w:jc w:val="both"/>
        <w:rPr>
          <w:rFonts w:ascii="Times New Roman" w:hAnsi="Times New Roman"/>
          <w:i/>
          <w:iCs/>
          <w:sz w:val="28"/>
          <w:szCs w:val="28"/>
        </w:rPr>
      </w:pPr>
      <w:r w:rsidRPr="00EB3938">
        <w:rPr>
          <w:rFonts w:ascii="Times New Roman" w:hAnsi="Times New Roman"/>
          <w:i/>
          <w:iCs/>
          <w:sz w:val="28"/>
          <w:szCs w:val="28"/>
        </w:rPr>
        <w:t>Нарушение функции желудочно-кишечного тракта</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 xml:space="preserve">Тошнота, рвота, боли в области живота, другие диспепсические расстройства, возникающие при воздействии ФОС, хотя и не относятся к </w:t>
      </w:r>
      <w:r w:rsidR="00EB3938" w:rsidRPr="00EB3938">
        <w:rPr>
          <w:rFonts w:ascii="Times New Roman" w:hAnsi="Times New Roman"/>
          <w:sz w:val="28"/>
          <w:szCs w:val="28"/>
        </w:rPr>
        <w:t>"</w:t>
      </w:r>
      <w:r w:rsidRPr="00EB3938">
        <w:rPr>
          <w:rFonts w:ascii="Times New Roman" w:hAnsi="Times New Roman"/>
          <w:sz w:val="28"/>
          <w:szCs w:val="28"/>
        </w:rPr>
        <w:t>ведущим</w:t>
      </w:r>
      <w:r w:rsidR="00EB3938" w:rsidRPr="00EB3938">
        <w:rPr>
          <w:rFonts w:ascii="Times New Roman" w:hAnsi="Times New Roman"/>
          <w:sz w:val="28"/>
          <w:szCs w:val="28"/>
        </w:rPr>
        <w:t>"</w:t>
      </w:r>
      <w:r w:rsidRPr="00EB3938">
        <w:rPr>
          <w:rFonts w:ascii="Times New Roman" w:hAnsi="Times New Roman"/>
          <w:sz w:val="28"/>
          <w:szCs w:val="28"/>
        </w:rPr>
        <w:t xml:space="preserve"> симптомам отравления, но оказывают существенное влияние на характер интоксикации, эти проявления в основном обусловлены антихолинэстеразным действием ядов, повышением тонуса блуждающего нерва. При этом возрастает двигательная активность, увеличиваются частота и амплитуда сокращения кишечника, усиливаются моторика желудка и секреция пищеварительных желез, иннервируемых блуждающим нервом. Антихолинэстеразные вещества потенцируют эффект эндогенного ацетилхолина в основном за счет влияния на пр</w:t>
      </w:r>
      <w:r w:rsidR="007649E7" w:rsidRPr="00EB3938">
        <w:rPr>
          <w:rFonts w:ascii="Times New Roman" w:hAnsi="Times New Roman"/>
          <w:sz w:val="28"/>
          <w:szCs w:val="28"/>
        </w:rPr>
        <w:t>е -</w:t>
      </w:r>
      <w:r w:rsidRPr="00EB3938">
        <w:rPr>
          <w:rFonts w:ascii="Times New Roman" w:hAnsi="Times New Roman"/>
          <w:sz w:val="28"/>
          <w:szCs w:val="28"/>
        </w:rPr>
        <w:t xml:space="preserve"> и постганглионарные синапсы возбуждающих нейронов интрамурального нервного сплетения.</w:t>
      </w:r>
    </w:p>
    <w:p w:rsidR="008B126F" w:rsidRPr="00EB3938" w:rsidRDefault="008B126F" w:rsidP="00EB3938">
      <w:pPr>
        <w:pStyle w:val="a5"/>
        <w:suppressAutoHyphens/>
        <w:spacing w:line="360" w:lineRule="auto"/>
        <w:ind w:firstLine="709"/>
        <w:jc w:val="both"/>
        <w:rPr>
          <w:rFonts w:ascii="Times New Roman" w:hAnsi="Times New Roman"/>
          <w:sz w:val="28"/>
          <w:szCs w:val="28"/>
        </w:rPr>
      </w:pPr>
    </w:p>
    <w:p w:rsidR="008B126F" w:rsidRPr="00EB3938" w:rsidRDefault="00EB3938" w:rsidP="00EB3938">
      <w:pPr>
        <w:pStyle w:val="a5"/>
        <w:suppressAutoHyphens/>
        <w:spacing w:line="360" w:lineRule="auto"/>
        <w:ind w:firstLine="709"/>
        <w:jc w:val="both"/>
        <w:rPr>
          <w:rFonts w:ascii="Times New Roman" w:hAnsi="Times New Roman"/>
          <w:b/>
          <w:sz w:val="28"/>
          <w:szCs w:val="32"/>
        </w:rPr>
      </w:pPr>
      <w:r w:rsidRPr="00EB3938">
        <w:rPr>
          <w:rFonts w:ascii="Times New Roman" w:hAnsi="Times New Roman"/>
          <w:b/>
          <w:sz w:val="28"/>
          <w:szCs w:val="32"/>
        </w:rPr>
        <w:t xml:space="preserve">4. </w:t>
      </w:r>
      <w:r w:rsidR="008B126F" w:rsidRPr="00EB3938">
        <w:rPr>
          <w:rFonts w:ascii="Times New Roman" w:hAnsi="Times New Roman"/>
          <w:b/>
          <w:sz w:val="28"/>
          <w:szCs w:val="32"/>
        </w:rPr>
        <w:t xml:space="preserve">Клиника, диагностика, исходы, осложнения и </w:t>
      </w:r>
      <w:r w:rsidR="007649E7" w:rsidRPr="00EB3938">
        <w:rPr>
          <w:rFonts w:ascii="Times New Roman" w:hAnsi="Times New Roman"/>
          <w:b/>
          <w:sz w:val="28"/>
          <w:szCs w:val="32"/>
        </w:rPr>
        <w:t>патологоанатомические</w:t>
      </w:r>
      <w:r w:rsidRPr="00EB3938">
        <w:rPr>
          <w:rFonts w:ascii="Times New Roman" w:hAnsi="Times New Roman"/>
          <w:b/>
          <w:sz w:val="28"/>
          <w:szCs w:val="32"/>
        </w:rPr>
        <w:t xml:space="preserve"> изменения при отравлении ФОВ</w:t>
      </w:r>
    </w:p>
    <w:p w:rsidR="008B126F" w:rsidRPr="00EB3938" w:rsidRDefault="008B126F" w:rsidP="00EB3938">
      <w:pPr>
        <w:pStyle w:val="a5"/>
        <w:suppressAutoHyphens/>
        <w:spacing w:line="360" w:lineRule="auto"/>
        <w:ind w:firstLine="709"/>
        <w:jc w:val="both"/>
        <w:rPr>
          <w:rFonts w:ascii="Times New Roman" w:hAnsi="Times New Roman"/>
          <w:sz w:val="28"/>
          <w:szCs w:val="28"/>
        </w:rPr>
      </w:pPr>
    </w:p>
    <w:p w:rsidR="00EB3938" w:rsidRPr="00EB3938" w:rsidRDefault="008B126F" w:rsidP="00EB3938">
      <w:pPr>
        <w:pStyle w:val="a5"/>
        <w:suppressAutoHyphens/>
        <w:spacing w:line="360" w:lineRule="auto"/>
        <w:ind w:firstLine="709"/>
        <w:jc w:val="both"/>
        <w:rPr>
          <w:rFonts w:ascii="Times New Roman" w:hAnsi="Times New Roman"/>
          <w:bCs/>
          <w:i/>
          <w:iCs/>
          <w:sz w:val="28"/>
          <w:szCs w:val="28"/>
        </w:rPr>
      </w:pPr>
      <w:r w:rsidRPr="00EB3938">
        <w:rPr>
          <w:rFonts w:ascii="Times New Roman" w:hAnsi="Times New Roman"/>
          <w:bCs/>
          <w:i/>
          <w:iCs/>
          <w:sz w:val="28"/>
          <w:szCs w:val="28"/>
        </w:rPr>
        <w:t>Клинические формы поражения ФОВ.</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Последовательность развития симптомов поражения тесно связана с путями</w:t>
      </w:r>
      <w:r w:rsidRPr="00EB3938">
        <w:rPr>
          <w:rFonts w:ascii="Times New Roman" w:hAnsi="Times New Roman"/>
          <w:smallCaps/>
          <w:sz w:val="28"/>
          <w:szCs w:val="28"/>
        </w:rPr>
        <w:t xml:space="preserve"> </w:t>
      </w:r>
      <w:r w:rsidRPr="00EB3938">
        <w:rPr>
          <w:rFonts w:ascii="Times New Roman" w:hAnsi="Times New Roman"/>
          <w:sz w:val="28"/>
          <w:szCs w:val="28"/>
        </w:rPr>
        <w:t>поступления ФОВ в организм, с величиной поражающей дозы и с особенностями действия различных ФОВ, прежде всего, с их химической стойкостью в биологических средах и с различной скоростью преодоления ими защитно-физиологических барьеров</w:t>
      </w:r>
      <w:r w:rsidRPr="00EB3938">
        <w:rPr>
          <w:rFonts w:ascii="Times New Roman" w:hAnsi="Times New Roman"/>
          <w:noProof/>
          <w:sz w:val="28"/>
          <w:szCs w:val="28"/>
        </w:rPr>
        <w:t xml:space="preserve"> - </w:t>
      </w:r>
      <w:r w:rsidRPr="00EB3938">
        <w:rPr>
          <w:rFonts w:ascii="Times New Roman" w:hAnsi="Times New Roman"/>
          <w:sz w:val="28"/>
          <w:szCs w:val="28"/>
        </w:rPr>
        <w:t>гистогематического и гематоэнцефалического.</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В зависимости от путей поступления выделяют ингаляционную, перкутанную (кожную), желудочно-кишечную формы.</w:t>
      </w:r>
    </w:p>
    <w:p w:rsidR="008B126F" w:rsidRPr="00EB3938" w:rsidRDefault="008B126F" w:rsidP="00EB3938">
      <w:pPr>
        <w:pStyle w:val="a5"/>
        <w:suppressAutoHyphens/>
        <w:spacing w:line="360" w:lineRule="auto"/>
        <w:ind w:firstLine="709"/>
        <w:jc w:val="both"/>
        <w:rPr>
          <w:rFonts w:ascii="Times New Roman" w:hAnsi="Times New Roman"/>
          <w:sz w:val="28"/>
          <w:szCs w:val="28"/>
          <w:u w:val="single"/>
        </w:rPr>
      </w:pPr>
      <w:r w:rsidRPr="00EB3938">
        <w:rPr>
          <w:rFonts w:ascii="Times New Roman" w:hAnsi="Times New Roman"/>
          <w:sz w:val="28"/>
          <w:szCs w:val="28"/>
          <w:u w:val="single"/>
        </w:rPr>
        <w:t>По степени тяжести различают:</w:t>
      </w:r>
    </w:p>
    <w:p w:rsidR="008B126F" w:rsidRPr="00EB3938" w:rsidRDefault="008B126F" w:rsidP="00EB3938">
      <w:pPr>
        <w:pStyle w:val="a5"/>
        <w:numPr>
          <w:ilvl w:val="0"/>
          <w:numId w:val="13"/>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легкую степень (миотическая, диспноэтическая, кардиальная, желудочно-кишечная, невротическая формы);</w:t>
      </w:r>
    </w:p>
    <w:p w:rsidR="008B126F" w:rsidRPr="00EB3938" w:rsidRDefault="008B126F" w:rsidP="00EB3938">
      <w:pPr>
        <w:pStyle w:val="a5"/>
        <w:numPr>
          <w:ilvl w:val="0"/>
          <w:numId w:val="13"/>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среднюю степень (бронхоспастическая форма);</w:t>
      </w:r>
    </w:p>
    <w:p w:rsidR="00EB3938" w:rsidRPr="00EB3938" w:rsidRDefault="008B126F" w:rsidP="00EB3938">
      <w:pPr>
        <w:pStyle w:val="a5"/>
        <w:numPr>
          <w:ilvl w:val="0"/>
          <w:numId w:val="13"/>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тяжелая степень (генерализованная форма).</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u w:val="single"/>
        </w:rPr>
        <w:t>Стадия интоксикации тяжелой степени:</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а) начальная;</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б) бронхоспастическая;</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в) судорожная;</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г) паралитическая.</w:t>
      </w:r>
    </w:p>
    <w:p w:rsidR="008B126F" w:rsidRPr="00EB3938" w:rsidRDefault="008B126F" w:rsidP="00EB3938">
      <w:pPr>
        <w:pStyle w:val="a5"/>
        <w:suppressAutoHyphens/>
        <w:spacing w:line="360" w:lineRule="auto"/>
        <w:ind w:firstLine="709"/>
        <w:jc w:val="both"/>
        <w:rPr>
          <w:rFonts w:ascii="Times New Roman" w:hAnsi="Times New Roman"/>
          <w:sz w:val="28"/>
          <w:szCs w:val="28"/>
          <w:u w:val="single"/>
        </w:rPr>
      </w:pPr>
      <w:r w:rsidRPr="00EB3938">
        <w:rPr>
          <w:rFonts w:ascii="Times New Roman" w:hAnsi="Times New Roman"/>
          <w:sz w:val="28"/>
          <w:szCs w:val="28"/>
          <w:u w:val="single"/>
        </w:rPr>
        <w:t>По течению может быть:</w:t>
      </w:r>
    </w:p>
    <w:p w:rsidR="008B126F" w:rsidRPr="00EB3938" w:rsidRDefault="008B126F" w:rsidP="00EB3938">
      <w:pPr>
        <w:pStyle w:val="a5"/>
        <w:numPr>
          <w:ilvl w:val="0"/>
          <w:numId w:val="14"/>
        </w:numPr>
        <w:suppressAutoHyphens/>
        <w:spacing w:line="360" w:lineRule="auto"/>
        <w:ind w:left="0" w:firstLine="709"/>
        <w:jc w:val="both"/>
        <w:rPr>
          <w:rFonts w:ascii="Times New Roman" w:hAnsi="Times New Roman"/>
          <w:sz w:val="28"/>
          <w:szCs w:val="28"/>
        </w:rPr>
      </w:pPr>
      <w:r w:rsidRPr="00EB3938">
        <w:rPr>
          <w:rFonts w:ascii="Times New Roman" w:hAnsi="Times New Roman"/>
          <w:noProof/>
          <w:sz w:val="28"/>
          <w:szCs w:val="28"/>
        </w:rPr>
        <w:t>-</w:t>
      </w:r>
      <w:r w:rsidRPr="00EB3938">
        <w:rPr>
          <w:rFonts w:ascii="Times New Roman" w:hAnsi="Times New Roman"/>
          <w:sz w:val="28"/>
          <w:szCs w:val="28"/>
        </w:rPr>
        <w:t xml:space="preserve"> острая форма, (может иметь молниеносное течение и замедленное);</w:t>
      </w:r>
    </w:p>
    <w:p w:rsidR="00EB3938" w:rsidRPr="00EB3938" w:rsidRDefault="008B126F" w:rsidP="00EB3938">
      <w:pPr>
        <w:pStyle w:val="a5"/>
        <w:numPr>
          <w:ilvl w:val="0"/>
          <w:numId w:val="14"/>
        </w:numPr>
        <w:suppressAutoHyphens/>
        <w:spacing w:line="360" w:lineRule="auto"/>
        <w:ind w:left="0" w:firstLine="709"/>
        <w:jc w:val="both"/>
        <w:rPr>
          <w:rFonts w:ascii="Times New Roman" w:hAnsi="Times New Roman"/>
          <w:sz w:val="28"/>
          <w:szCs w:val="28"/>
        </w:rPr>
      </w:pPr>
      <w:r w:rsidRPr="00EB3938">
        <w:rPr>
          <w:rFonts w:ascii="Times New Roman" w:hAnsi="Times New Roman"/>
          <w:noProof/>
          <w:sz w:val="28"/>
          <w:szCs w:val="28"/>
        </w:rPr>
        <w:t>-</w:t>
      </w:r>
      <w:r w:rsidRPr="00EB3938">
        <w:rPr>
          <w:rFonts w:ascii="Times New Roman" w:hAnsi="Times New Roman"/>
          <w:sz w:val="28"/>
          <w:szCs w:val="28"/>
        </w:rPr>
        <w:t xml:space="preserve"> хроническая форма.</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u w:val="single"/>
        </w:rPr>
        <w:t>При легких формах поражения</w:t>
      </w:r>
      <w:r w:rsidRPr="00EB3938">
        <w:rPr>
          <w:rFonts w:ascii="Times New Roman" w:hAnsi="Times New Roman"/>
          <w:sz w:val="28"/>
          <w:szCs w:val="28"/>
        </w:rPr>
        <w:t xml:space="preserve">: </w:t>
      </w:r>
      <w:r w:rsidRPr="00EB3938">
        <w:rPr>
          <w:rFonts w:ascii="Times New Roman" w:hAnsi="Times New Roman"/>
          <w:i/>
          <w:iCs/>
          <w:sz w:val="28"/>
          <w:szCs w:val="28"/>
        </w:rPr>
        <w:t xml:space="preserve">миотическая форма </w:t>
      </w:r>
      <w:r w:rsidRPr="00EB3938">
        <w:rPr>
          <w:rFonts w:ascii="Times New Roman" w:hAnsi="Times New Roman"/>
          <w:sz w:val="28"/>
          <w:szCs w:val="28"/>
        </w:rPr>
        <w:t xml:space="preserve">с преобладанием нарушения зрения; </w:t>
      </w:r>
      <w:r w:rsidRPr="00EB3938">
        <w:rPr>
          <w:rFonts w:ascii="Times New Roman" w:hAnsi="Times New Roman"/>
          <w:i/>
          <w:iCs/>
          <w:sz w:val="28"/>
          <w:szCs w:val="28"/>
        </w:rPr>
        <w:t>диспноэтическая форма,</w:t>
      </w:r>
      <w:r w:rsidRPr="00EB3938">
        <w:rPr>
          <w:rFonts w:ascii="Times New Roman" w:hAnsi="Times New Roman"/>
          <w:sz w:val="28"/>
          <w:szCs w:val="28"/>
        </w:rPr>
        <w:t xml:space="preserve"> при которой кроме миоза характерны учащение дыхания, легкая одышка, обильные выделения из носа, саливация; </w:t>
      </w:r>
      <w:r w:rsidRPr="00EB3938">
        <w:rPr>
          <w:rFonts w:ascii="Times New Roman" w:hAnsi="Times New Roman"/>
          <w:i/>
          <w:iCs/>
          <w:sz w:val="28"/>
          <w:szCs w:val="28"/>
        </w:rPr>
        <w:t>невротическая форма</w:t>
      </w:r>
      <w:r w:rsidRPr="00EB3938">
        <w:rPr>
          <w:rFonts w:ascii="Times New Roman" w:hAnsi="Times New Roman"/>
          <w:sz w:val="28"/>
          <w:szCs w:val="28"/>
        </w:rPr>
        <w:t xml:space="preserve">, сопровождающаяся головными болями, беспокойством, бессонницей, возбуждением или подавленным настроением, чувством тревоги и страха; </w:t>
      </w:r>
      <w:r w:rsidRPr="00EB3938">
        <w:rPr>
          <w:rFonts w:ascii="Times New Roman" w:hAnsi="Times New Roman"/>
          <w:i/>
          <w:iCs/>
          <w:sz w:val="28"/>
          <w:szCs w:val="28"/>
        </w:rPr>
        <w:t>кардиальная форма</w:t>
      </w:r>
      <w:r w:rsidRPr="00EB3938">
        <w:rPr>
          <w:rFonts w:ascii="Times New Roman" w:hAnsi="Times New Roman"/>
          <w:sz w:val="28"/>
          <w:szCs w:val="28"/>
        </w:rPr>
        <w:t xml:space="preserve"> с явлениями коронароспазма и кардиалгии; </w:t>
      </w:r>
      <w:r w:rsidRPr="00EB3938">
        <w:rPr>
          <w:rFonts w:ascii="Times New Roman" w:hAnsi="Times New Roman"/>
          <w:i/>
          <w:iCs/>
          <w:sz w:val="28"/>
          <w:szCs w:val="28"/>
        </w:rPr>
        <w:t xml:space="preserve">желудочно-кишечная форма, </w:t>
      </w:r>
      <w:r w:rsidRPr="00EB3938">
        <w:rPr>
          <w:rFonts w:ascii="Times New Roman" w:hAnsi="Times New Roman"/>
          <w:sz w:val="28"/>
          <w:szCs w:val="28"/>
        </w:rPr>
        <w:t>при которой появляются</w:t>
      </w:r>
      <w:r w:rsidRPr="00EB3938">
        <w:rPr>
          <w:rFonts w:ascii="Times New Roman" w:hAnsi="Times New Roman"/>
          <w:i/>
          <w:iCs/>
          <w:sz w:val="28"/>
          <w:szCs w:val="28"/>
        </w:rPr>
        <w:t xml:space="preserve"> </w:t>
      </w:r>
      <w:r w:rsidRPr="00EB3938">
        <w:rPr>
          <w:rFonts w:ascii="Times New Roman" w:hAnsi="Times New Roman"/>
          <w:sz w:val="28"/>
          <w:szCs w:val="28"/>
        </w:rPr>
        <w:t>боли типа кишечных колик и диспепсические явления, тошнота, рвота. Симптомы поражения продолжаются в течение первых суток. Выздоровление наступает через</w:t>
      </w:r>
      <w:r w:rsidRPr="00EB3938">
        <w:rPr>
          <w:rFonts w:ascii="Times New Roman" w:hAnsi="Times New Roman"/>
          <w:noProof/>
          <w:sz w:val="28"/>
          <w:szCs w:val="28"/>
        </w:rPr>
        <w:t xml:space="preserve"> 3-7</w:t>
      </w:r>
      <w:r w:rsidRPr="00EB3938">
        <w:rPr>
          <w:rFonts w:ascii="Times New Roman" w:hAnsi="Times New Roman"/>
          <w:sz w:val="28"/>
          <w:szCs w:val="28"/>
        </w:rPr>
        <w:t xml:space="preserve"> дней.</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u w:val="single"/>
        </w:rPr>
        <w:t>Поражения средней степени тяжести</w:t>
      </w:r>
      <w:r w:rsidRPr="00EB3938">
        <w:rPr>
          <w:rFonts w:ascii="Times New Roman" w:hAnsi="Times New Roman"/>
          <w:sz w:val="28"/>
          <w:szCs w:val="28"/>
        </w:rPr>
        <w:t xml:space="preserve"> (бронхоспастическая или астматическая форма) протекают при явлениях ярко выраженного бронхоспазма и повышенной возбудимости нервно-мышечной системы. Бронхиальная секреция усиливается. Усилившиеся загрудинные боли сопровождаются ощущением удушья, возникает чувство страха смерти. Появляется мышечная слабость, затем наблюдаются подергивание отдельных мышечных групп лица, глаз, языка. При поражении средней степени тяжести обычно сохраняется сознание и отсутствуют судороги. Основные симптомы интоксикации после контакта ФОВ появляются в период от</w:t>
      </w:r>
      <w:r w:rsidRPr="00EB3938">
        <w:rPr>
          <w:rFonts w:ascii="Times New Roman" w:hAnsi="Times New Roman"/>
          <w:noProof/>
          <w:sz w:val="28"/>
          <w:szCs w:val="28"/>
        </w:rPr>
        <w:t xml:space="preserve"> 15</w:t>
      </w:r>
      <w:r w:rsidRPr="00EB3938">
        <w:rPr>
          <w:rFonts w:ascii="Times New Roman" w:hAnsi="Times New Roman"/>
          <w:sz w:val="28"/>
          <w:szCs w:val="28"/>
        </w:rPr>
        <w:t xml:space="preserve"> минут до</w:t>
      </w:r>
      <w:r w:rsidRPr="00EB3938">
        <w:rPr>
          <w:rFonts w:ascii="Times New Roman" w:hAnsi="Times New Roman"/>
          <w:noProof/>
          <w:sz w:val="28"/>
          <w:szCs w:val="28"/>
        </w:rPr>
        <w:t xml:space="preserve"> 6</w:t>
      </w:r>
      <w:r w:rsidRPr="00EB3938">
        <w:rPr>
          <w:rFonts w:ascii="Times New Roman" w:hAnsi="Times New Roman"/>
          <w:sz w:val="28"/>
          <w:szCs w:val="28"/>
        </w:rPr>
        <w:t xml:space="preserve"> часов и могут сохраняться на протяжении двух недель. При своевременном и правильном лечении состояние пораженных начинает улучшаться к концу первых суток.</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u w:val="single"/>
        </w:rPr>
        <w:t xml:space="preserve">Быстро протекающие формы поражения тяжелой степени </w:t>
      </w:r>
      <w:r w:rsidRPr="00EB3938">
        <w:rPr>
          <w:rFonts w:ascii="Times New Roman" w:hAnsi="Times New Roman"/>
          <w:sz w:val="28"/>
          <w:szCs w:val="28"/>
        </w:rPr>
        <w:t>характеризуются потерей сознания и развитием</w:t>
      </w:r>
      <w:r w:rsidRPr="00EB3938">
        <w:rPr>
          <w:rFonts w:ascii="Times New Roman" w:hAnsi="Times New Roman"/>
          <w:sz w:val="28"/>
          <w:szCs w:val="28"/>
          <w:u w:val="single"/>
        </w:rPr>
        <w:t xml:space="preserve"> </w:t>
      </w:r>
      <w:r w:rsidRPr="00EB3938">
        <w:rPr>
          <w:rFonts w:ascii="Times New Roman" w:hAnsi="Times New Roman"/>
          <w:sz w:val="28"/>
          <w:szCs w:val="28"/>
        </w:rPr>
        <w:t>распространенных судорог. Каждый приступ длится</w:t>
      </w:r>
      <w:r w:rsidRPr="00EB3938">
        <w:rPr>
          <w:rFonts w:ascii="Times New Roman" w:hAnsi="Times New Roman"/>
          <w:noProof/>
          <w:sz w:val="28"/>
          <w:szCs w:val="28"/>
        </w:rPr>
        <w:t xml:space="preserve"> 8-10</w:t>
      </w:r>
      <w:r w:rsidRPr="00EB3938">
        <w:rPr>
          <w:rFonts w:ascii="Times New Roman" w:hAnsi="Times New Roman"/>
          <w:sz w:val="28"/>
          <w:szCs w:val="28"/>
        </w:rPr>
        <w:t xml:space="preserve"> минут, после чего следует период покоя продолжающийся от нескольких до десятков минут. Смерть наступает через</w:t>
      </w:r>
      <w:r w:rsidRPr="00EB3938">
        <w:rPr>
          <w:rFonts w:ascii="Times New Roman" w:hAnsi="Times New Roman"/>
          <w:noProof/>
          <w:sz w:val="28"/>
          <w:szCs w:val="28"/>
        </w:rPr>
        <w:t xml:space="preserve"> 30-40</w:t>
      </w:r>
      <w:r w:rsidRPr="00EB3938">
        <w:rPr>
          <w:rFonts w:ascii="Times New Roman" w:hAnsi="Times New Roman"/>
          <w:sz w:val="28"/>
          <w:szCs w:val="28"/>
        </w:rPr>
        <w:t xml:space="preserve"> минут после контакта с ФОВ. При очень высоких концентрациях (молниеносная форма) смерть может наступить в первые минуты, причем бессознательное состояние, общая мышечная слабость</w:t>
      </w:r>
      <w:r w:rsidRPr="00EB3938">
        <w:rPr>
          <w:rFonts w:ascii="Times New Roman" w:hAnsi="Times New Roman"/>
          <w:noProof/>
          <w:sz w:val="28"/>
          <w:szCs w:val="28"/>
        </w:rPr>
        <w:t xml:space="preserve"> и </w:t>
      </w:r>
      <w:r w:rsidRPr="00EB3938">
        <w:rPr>
          <w:rFonts w:ascii="Times New Roman" w:hAnsi="Times New Roman"/>
          <w:sz w:val="28"/>
          <w:szCs w:val="28"/>
        </w:rPr>
        <w:t xml:space="preserve">коллапс возникают так быстро, что судороги не успевают развиться. При тяжелом поражении, </w:t>
      </w:r>
      <w:r w:rsidRPr="00EB3938">
        <w:rPr>
          <w:rFonts w:ascii="Times New Roman" w:hAnsi="Times New Roman"/>
          <w:sz w:val="28"/>
          <w:szCs w:val="28"/>
          <w:u w:val="single"/>
        </w:rPr>
        <w:t>развивающемся более медленно (замедленная форма),</w:t>
      </w:r>
      <w:r w:rsidRPr="00EB3938">
        <w:rPr>
          <w:rFonts w:ascii="Times New Roman" w:hAnsi="Times New Roman"/>
          <w:sz w:val="28"/>
          <w:szCs w:val="28"/>
        </w:rPr>
        <w:t xml:space="preserve"> в клинике выделяют</w:t>
      </w:r>
      <w:r w:rsidRPr="00EB3938">
        <w:rPr>
          <w:rFonts w:ascii="Times New Roman" w:hAnsi="Times New Roman"/>
          <w:noProof/>
          <w:sz w:val="28"/>
          <w:szCs w:val="28"/>
        </w:rPr>
        <w:t xml:space="preserve"> 4</w:t>
      </w:r>
      <w:r w:rsidRPr="00EB3938">
        <w:rPr>
          <w:rFonts w:ascii="Times New Roman" w:hAnsi="Times New Roman"/>
          <w:sz w:val="28"/>
          <w:szCs w:val="28"/>
        </w:rPr>
        <w:t xml:space="preserve"> стадии. </w:t>
      </w:r>
      <w:r w:rsidRPr="00EB3938">
        <w:rPr>
          <w:rFonts w:ascii="Times New Roman" w:hAnsi="Times New Roman"/>
          <w:sz w:val="28"/>
          <w:szCs w:val="28"/>
          <w:u w:val="single"/>
        </w:rPr>
        <w:t>В начальной стадии</w:t>
      </w:r>
      <w:r w:rsidRPr="00EB3938">
        <w:rPr>
          <w:rFonts w:ascii="Times New Roman" w:hAnsi="Times New Roman"/>
          <w:sz w:val="28"/>
          <w:szCs w:val="28"/>
        </w:rPr>
        <w:t>, через несколько минут после воздействия ОВ, состояние пораженного резко ухудшается. Появляется миоз, затрудненное дыхание, гиперсаливация, гипергидроз, головная боль, страх. Затем появляются сильные приступы бронхоспазма (бронхоспастическая стадия).</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Наиболее характерным проявлением тяжелой степени поражения является возникновение клинико-тонических и хореоидных судорог (судорожная стадия). Судороги возникают на фоне сильнейшего тремора головы, шеи и конечностей.</w:t>
      </w:r>
      <w:r w:rsidR="00EB3938" w:rsidRPr="00EB3938">
        <w:rPr>
          <w:rFonts w:ascii="Times New Roman" w:hAnsi="Times New Roman"/>
          <w:sz w:val="28"/>
          <w:szCs w:val="28"/>
        </w:rPr>
        <w:t xml:space="preserve"> </w:t>
      </w:r>
      <w:r w:rsidRPr="00EB3938">
        <w:rPr>
          <w:rFonts w:ascii="Times New Roman" w:hAnsi="Times New Roman"/>
          <w:sz w:val="28"/>
          <w:szCs w:val="28"/>
        </w:rPr>
        <w:t>Сознание теряется одновременно с началом судорожной активности.</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В предагональном и агональном периодах интенсивность судорожных приступов ослабевает, развивается состояние адинамии (паралитическая стадия). Смерть может наступить от асфиксии в момент судорог или в несудорожный период из-за нервно-мышечного блока. Без лечения пострадавшие с тяжелой степенью поражения, почти всегда погибают. При успешном лечении выздоровление наступает к концу</w:t>
      </w:r>
      <w:r w:rsidRPr="00EB3938">
        <w:rPr>
          <w:rFonts w:ascii="Times New Roman" w:hAnsi="Times New Roman"/>
          <w:noProof/>
          <w:sz w:val="28"/>
          <w:szCs w:val="28"/>
        </w:rPr>
        <w:t xml:space="preserve"> 4-6 </w:t>
      </w:r>
      <w:r w:rsidRPr="00EB3938">
        <w:rPr>
          <w:rFonts w:ascii="Times New Roman" w:hAnsi="Times New Roman"/>
          <w:sz w:val="28"/>
          <w:szCs w:val="28"/>
        </w:rPr>
        <w:t>недели, основные клинические симптомы интоксикации значительно уменьшаются к</w:t>
      </w:r>
      <w:r w:rsidRPr="00EB3938">
        <w:rPr>
          <w:rFonts w:ascii="Times New Roman" w:hAnsi="Times New Roman"/>
          <w:noProof/>
          <w:sz w:val="28"/>
          <w:szCs w:val="28"/>
        </w:rPr>
        <w:t xml:space="preserve"> 10-15</w:t>
      </w:r>
      <w:r w:rsidRPr="00EB3938">
        <w:rPr>
          <w:rFonts w:ascii="Times New Roman" w:hAnsi="Times New Roman"/>
          <w:sz w:val="28"/>
          <w:szCs w:val="28"/>
        </w:rPr>
        <w:t xml:space="preserve"> дню.</w:t>
      </w:r>
    </w:p>
    <w:p w:rsidR="008B126F" w:rsidRPr="00EB3938" w:rsidRDefault="008B126F" w:rsidP="00EB3938">
      <w:pPr>
        <w:pStyle w:val="a5"/>
        <w:suppressAutoHyphens/>
        <w:spacing w:line="360" w:lineRule="auto"/>
        <w:ind w:firstLine="709"/>
        <w:jc w:val="both"/>
        <w:rPr>
          <w:rFonts w:ascii="Times New Roman" w:hAnsi="Times New Roman"/>
          <w:sz w:val="28"/>
          <w:szCs w:val="28"/>
        </w:rPr>
      </w:pPr>
    </w:p>
    <w:p w:rsidR="008B126F" w:rsidRPr="00EB3938" w:rsidRDefault="00EB3938" w:rsidP="00EB3938">
      <w:pPr>
        <w:pStyle w:val="a5"/>
        <w:suppressAutoHyphens/>
        <w:spacing w:line="360" w:lineRule="auto"/>
        <w:ind w:firstLine="709"/>
        <w:jc w:val="both"/>
        <w:rPr>
          <w:rFonts w:ascii="Times New Roman" w:hAnsi="Times New Roman"/>
          <w:b/>
          <w:bCs/>
          <w:iCs/>
          <w:sz w:val="28"/>
          <w:szCs w:val="32"/>
        </w:rPr>
      </w:pPr>
      <w:r w:rsidRPr="00EB3938">
        <w:rPr>
          <w:rFonts w:ascii="Times New Roman" w:hAnsi="Times New Roman"/>
          <w:b/>
          <w:bCs/>
          <w:iCs/>
          <w:sz w:val="28"/>
          <w:szCs w:val="32"/>
        </w:rPr>
        <w:t xml:space="preserve">5. </w:t>
      </w:r>
      <w:r w:rsidR="008B126F" w:rsidRPr="00EB3938">
        <w:rPr>
          <w:rFonts w:ascii="Times New Roman" w:hAnsi="Times New Roman"/>
          <w:b/>
          <w:bCs/>
          <w:iCs/>
          <w:sz w:val="28"/>
          <w:szCs w:val="32"/>
        </w:rPr>
        <w:t>Диагностика и дифференциальна</w:t>
      </w:r>
      <w:r w:rsidRPr="00EB3938">
        <w:rPr>
          <w:rFonts w:ascii="Times New Roman" w:hAnsi="Times New Roman"/>
          <w:b/>
          <w:bCs/>
          <w:iCs/>
          <w:sz w:val="28"/>
          <w:szCs w:val="32"/>
        </w:rPr>
        <w:t>я диагностика при поражении ФОВ</w:t>
      </w:r>
    </w:p>
    <w:p w:rsidR="00EB3938" w:rsidRPr="00EB3938" w:rsidRDefault="00EB3938" w:rsidP="00EB3938">
      <w:pPr>
        <w:pStyle w:val="a5"/>
        <w:suppressAutoHyphens/>
        <w:spacing w:line="360" w:lineRule="auto"/>
        <w:ind w:firstLine="709"/>
        <w:jc w:val="both"/>
        <w:rPr>
          <w:rFonts w:ascii="Times New Roman" w:hAnsi="Times New Roman"/>
          <w:bCs/>
          <w:iCs/>
          <w:sz w:val="28"/>
          <w:szCs w:val="28"/>
        </w:rPr>
      </w:pPr>
    </w:p>
    <w:p w:rsidR="00EB3938" w:rsidRPr="00EB3938" w:rsidRDefault="008B126F" w:rsidP="00EB3938">
      <w:pPr>
        <w:pStyle w:val="a5"/>
        <w:suppressAutoHyphens/>
        <w:spacing w:line="360" w:lineRule="auto"/>
        <w:ind w:firstLine="709"/>
        <w:jc w:val="both"/>
        <w:rPr>
          <w:rFonts w:ascii="Times New Roman" w:hAnsi="Times New Roman"/>
          <w:noProof/>
          <w:sz w:val="28"/>
          <w:szCs w:val="28"/>
        </w:rPr>
      </w:pPr>
      <w:r w:rsidRPr="00EB3938">
        <w:rPr>
          <w:rFonts w:ascii="Times New Roman" w:hAnsi="Times New Roman"/>
          <w:sz w:val="28"/>
          <w:szCs w:val="28"/>
        </w:rPr>
        <w:t>Для отравлений ФОВ характерна картина общего и почти одновременно протекающего возбуждения парасимпатической нервной системы: миоз, ослабление зрения, боли в области глаз, бронхоспазм, повышение деятельности экскреторных органов, усиление кишечной перистальтики и ослабление сфинктеров, судороги.</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При дифференциальной диагностики поражений ФОВ от поражений синильной кислотой и окисью углерода следует помнить, что поражения последними не сопровождаются сужением зрачков, кожные покровы и слизистые оболочки окрашиваются в красный цвет (при отравлении цианидами</w:t>
      </w:r>
      <w:r w:rsidRPr="00EB3938">
        <w:rPr>
          <w:rFonts w:ascii="Times New Roman" w:hAnsi="Times New Roman"/>
          <w:noProof/>
          <w:sz w:val="28"/>
          <w:szCs w:val="28"/>
        </w:rPr>
        <w:t>—</w:t>
      </w:r>
      <w:r w:rsidRPr="00EB3938">
        <w:rPr>
          <w:rFonts w:ascii="Times New Roman" w:hAnsi="Times New Roman"/>
          <w:sz w:val="28"/>
          <w:szCs w:val="28"/>
        </w:rPr>
        <w:t>яркая алая окраска, при отравлении окисью углерода</w:t>
      </w:r>
      <w:r w:rsidRPr="00EB3938">
        <w:rPr>
          <w:rFonts w:ascii="Times New Roman" w:hAnsi="Times New Roman"/>
          <w:noProof/>
          <w:sz w:val="28"/>
          <w:szCs w:val="28"/>
        </w:rPr>
        <w:t>-</w:t>
      </w:r>
      <w:r w:rsidRPr="00EB3938">
        <w:rPr>
          <w:rFonts w:ascii="Times New Roman" w:hAnsi="Times New Roman"/>
          <w:sz w:val="28"/>
          <w:szCs w:val="28"/>
        </w:rPr>
        <w:t>четкий малиновый оттенок), кровь содержит цианметгемоглобин или карбоксигемоглобин.</w:t>
      </w:r>
    </w:p>
    <w:p w:rsidR="00EB3938" w:rsidRPr="00EB3938" w:rsidRDefault="008B126F" w:rsidP="00EB3938">
      <w:pPr>
        <w:pStyle w:val="a5"/>
        <w:suppressAutoHyphens/>
        <w:spacing w:line="360" w:lineRule="auto"/>
        <w:ind w:firstLine="709"/>
        <w:jc w:val="both"/>
        <w:rPr>
          <w:rFonts w:ascii="Times New Roman" w:hAnsi="Times New Roman"/>
          <w:iCs/>
          <w:sz w:val="28"/>
          <w:szCs w:val="28"/>
        </w:rPr>
      </w:pPr>
      <w:r w:rsidRPr="00EB3938">
        <w:rPr>
          <w:rFonts w:ascii="Times New Roman" w:hAnsi="Times New Roman"/>
          <w:iCs/>
          <w:sz w:val="28"/>
          <w:szCs w:val="28"/>
        </w:rPr>
        <w:t>Причины смертельных исходов и осложнения.</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Причиною смерти при отравлении ФОВ служит остановка дыхания и сердечной деятельности. К обычным осложнениям при поражении ФОВ относятся пневмонии, поздние интоксикационные психозы и полиневриты, возникающие через несколько дней после отравления. Особенно опасна пневмония после тяжелых поражений дыхания с нарушением микроциркуляции в легких.</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 xml:space="preserve">Пневмония является основное причиной смерти больных в позднем периоде отравления. Поздние интоксикационные психозы обычно носят характер алкогольного делирия с </w:t>
      </w:r>
      <w:r w:rsidRPr="00EB3938">
        <w:rPr>
          <w:rFonts w:ascii="Times New Roman" w:hAnsi="Times New Roman"/>
          <w:smallCaps/>
          <w:sz w:val="28"/>
          <w:szCs w:val="28"/>
        </w:rPr>
        <w:t xml:space="preserve">полным, </w:t>
      </w:r>
      <w:r w:rsidRPr="00EB3938">
        <w:rPr>
          <w:rFonts w:ascii="Times New Roman" w:hAnsi="Times New Roman"/>
          <w:sz w:val="28"/>
          <w:szCs w:val="28"/>
        </w:rPr>
        <w:t>расстройством сознания, галлюцинациями, гипертермией, и неврологическими признаками отека мозга.</w:t>
      </w:r>
    </w:p>
    <w:p w:rsidR="00EB3938" w:rsidRPr="00EB3938" w:rsidRDefault="008B126F" w:rsidP="00EB3938">
      <w:pPr>
        <w:pStyle w:val="a5"/>
        <w:suppressAutoHyphens/>
        <w:spacing w:line="360" w:lineRule="auto"/>
        <w:ind w:firstLine="709"/>
        <w:jc w:val="both"/>
        <w:rPr>
          <w:rFonts w:ascii="Times New Roman" w:hAnsi="Times New Roman"/>
          <w:iCs/>
          <w:sz w:val="28"/>
          <w:szCs w:val="28"/>
        </w:rPr>
      </w:pPr>
      <w:r w:rsidRPr="00EB3938">
        <w:rPr>
          <w:rFonts w:ascii="Times New Roman" w:hAnsi="Times New Roman"/>
          <w:iCs/>
          <w:sz w:val="28"/>
          <w:szCs w:val="28"/>
        </w:rPr>
        <w:t>Патологоанатомические изменения.</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Причиной смерти при отравлении ФОВ является резко выраженная гипоксия, возникающая в результате бронхоспазма, закупорки слизью дыхательных путей, нарушения функции дыхательного центра и длительно продолжающихся судорог, паралича дыхательной мускулатуры.</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Характерными признаками поражения ФОВ, имеющими диагностическое значение, являются: значительное трупное окоченение после быстрого наступления смерти; выраженный миоз, спазм кишечника (четкообразный)</w:t>
      </w:r>
      <w:r w:rsidRPr="00EB3938">
        <w:rPr>
          <w:rFonts w:ascii="Times New Roman" w:hAnsi="Times New Roman"/>
          <w:noProof/>
          <w:sz w:val="28"/>
          <w:szCs w:val="28"/>
        </w:rPr>
        <w:t>;</w:t>
      </w:r>
      <w:r w:rsidRPr="00EB3938">
        <w:rPr>
          <w:rFonts w:ascii="Times New Roman" w:hAnsi="Times New Roman"/>
          <w:sz w:val="28"/>
          <w:szCs w:val="28"/>
        </w:rPr>
        <w:t xml:space="preserve"> спазм мускулатуры бронхов, полнокровие внутренних органов и мелкие кровоизлияния; выраженные изменения нервной системы, обнаруживаемые при гистологическом исследовании.</w:t>
      </w:r>
    </w:p>
    <w:p w:rsidR="00EB3938" w:rsidRPr="00EB3938" w:rsidRDefault="000E1BCB"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П</w:t>
      </w:r>
      <w:r w:rsidR="008B126F" w:rsidRPr="00EB3938">
        <w:rPr>
          <w:rFonts w:ascii="Times New Roman" w:hAnsi="Times New Roman"/>
          <w:sz w:val="28"/>
          <w:szCs w:val="28"/>
        </w:rPr>
        <w:t>рофилактика и лечение пораженных ФОВ.</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Профилактика поражения ФОВ:</w:t>
      </w:r>
    </w:p>
    <w:p w:rsidR="008B126F" w:rsidRPr="00EB3938" w:rsidRDefault="008B126F" w:rsidP="00EB3938">
      <w:pPr>
        <w:pStyle w:val="a5"/>
        <w:numPr>
          <w:ilvl w:val="0"/>
          <w:numId w:val="15"/>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проведением химической разведки в войсках;</w:t>
      </w:r>
    </w:p>
    <w:p w:rsidR="008B126F" w:rsidRPr="00EB3938" w:rsidRDefault="008B126F" w:rsidP="00EB3938">
      <w:pPr>
        <w:pStyle w:val="a5"/>
        <w:numPr>
          <w:ilvl w:val="0"/>
          <w:numId w:val="15"/>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своевременным оповещением войск о применении противником химического оружия;</w:t>
      </w:r>
    </w:p>
    <w:p w:rsidR="008B126F" w:rsidRPr="00EB3938" w:rsidRDefault="008B126F" w:rsidP="00EB3938">
      <w:pPr>
        <w:pStyle w:val="a5"/>
        <w:numPr>
          <w:ilvl w:val="0"/>
          <w:numId w:val="15"/>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своевременным использованием средств защиты органов дыхания и кожи;</w:t>
      </w:r>
    </w:p>
    <w:p w:rsidR="008B126F" w:rsidRPr="00EB3938" w:rsidRDefault="008B126F" w:rsidP="00EB3938">
      <w:pPr>
        <w:pStyle w:val="a5"/>
        <w:numPr>
          <w:ilvl w:val="0"/>
          <w:numId w:val="15"/>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проведением частичной и полной санитарной обработки;</w:t>
      </w:r>
    </w:p>
    <w:p w:rsidR="008B126F" w:rsidRPr="00EB3938" w:rsidRDefault="008B126F" w:rsidP="00EB3938">
      <w:pPr>
        <w:pStyle w:val="a5"/>
        <w:numPr>
          <w:ilvl w:val="0"/>
          <w:numId w:val="15"/>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проведением экспертизы воды и продовольствия;</w:t>
      </w:r>
    </w:p>
    <w:p w:rsidR="008B126F" w:rsidRPr="00EB3938" w:rsidRDefault="008B126F" w:rsidP="00EB3938">
      <w:pPr>
        <w:pStyle w:val="a5"/>
        <w:numPr>
          <w:ilvl w:val="0"/>
          <w:numId w:val="15"/>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приемом профилактического антидота П-6 в случае возможного контакта с ФОВ.</w:t>
      </w:r>
    </w:p>
    <w:p w:rsidR="008B126F" w:rsidRPr="00EB3938" w:rsidRDefault="008B126F" w:rsidP="00EB3938">
      <w:pPr>
        <w:pStyle w:val="a5"/>
        <w:suppressAutoHyphens/>
        <w:spacing w:line="360" w:lineRule="auto"/>
        <w:ind w:firstLine="709"/>
        <w:jc w:val="both"/>
        <w:rPr>
          <w:rFonts w:ascii="Times New Roman" w:hAnsi="Times New Roman"/>
          <w:sz w:val="28"/>
          <w:szCs w:val="28"/>
        </w:rPr>
      </w:pPr>
    </w:p>
    <w:p w:rsidR="008B126F" w:rsidRPr="00411572" w:rsidRDefault="00EB3938" w:rsidP="00EB3938">
      <w:pPr>
        <w:pStyle w:val="a5"/>
        <w:suppressAutoHyphens/>
        <w:spacing w:line="360" w:lineRule="auto"/>
        <w:ind w:firstLine="709"/>
        <w:jc w:val="both"/>
        <w:rPr>
          <w:rFonts w:ascii="Times New Roman" w:hAnsi="Times New Roman"/>
          <w:bCs/>
          <w:iCs/>
          <w:sz w:val="28"/>
          <w:szCs w:val="28"/>
        </w:rPr>
      </w:pPr>
      <w:r w:rsidRPr="00411572">
        <w:rPr>
          <w:rFonts w:ascii="Times New Roman" w:hAnsi="Times New Roman"/>
          <w:b/>
          <w:bCs/>
          <w:iCs/>
          <w:sz w:val="28"/>
          <w:szCs w:val="32"/>
        </w:rPr>
        <w:t xml:space="preserve">6. </w:t>
      </w:r>
      <w:r w:rsidR="008B126F" w:rsidRPr="00EB3938">
        <w:rPr>
          <w:rFonts w:ascii="Times New Roman" w:hAnsi="Times New Roman"/>
          <w:b/>
          <w:bCs/>
          <w:iCs/>
          <w:sz w:val="28"/>
          <w:szCs w:val="32"/>
        </w:rPr>
        <w:t>Антидоты при поражении ФОВ</w:t>
      </w:r>
    </w:p>
    <w:p w:rsidR="008B126F" w:rsidRPr="00EB3938" w:rsidRDefault="008B126F" w:rsidP="00EB3938">
      <w:pPr>
        <w:pStyle w:val="a5"/>
        <w:suppressAutoHyphens/>
        <w:spacing w:line="360" w:lineRule="auto"/>
        <w:ind w:firstLine="709"/>
        <w:jc w:val="both"/>
        <w:rPr>
          <w:rFonts w:ascii="Times New Roman" w:hAnsi="Times New Roman"/>
          <w:bCs/>
          <w:iCs/>
          <w:sz w:val="28"/>
          <w:szCs w:val="28"/>
        </w:rPr>
      </w:pP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К антидотам относятся:</w:t>
      </w:r>
    </w:p>
    <w:p w:rsidR="008B126F" w:rsidRPr="00EB3938" w:rsidRDefault="008B126F" w:rsidP="00EB3938">
      <w:pPr>
        <w:pStyle w:val="a5"/>
        <w:numPr>
          <w:ilvl w:val="0"/>
          <w:numId w:val="16"/>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атропиноподобные вещества (холинолитики), которые защищают холинергические структуры от воздействия избытка ацетилхолина, образующегося в результате токсического воздействия ФОВ;</w:t>
      </w:r>
    </w:p>
    <w:p w:rsidR="00EB3938" w:rsidRPr="00EB3938" w:rsidRDefault="008B126F" w:rsidP="00EB3938">
      <w:pPr>
        <w:pStyle w:val="a5"/>
        <w:numPr>
          <w:ilvl w:val="0"/>
          <w:numId w:val="16"/>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реактиваторы холинэстеразы, восстанавливающие ингибированную ФОВ холинэстеразу и снимающие нервно-мышечный блок, который возникает в результате интоксикации.</w:t>
      </w:r>
    </w:p>
    <w:p w:rsidR="00EB3938" w:rsidRPr="00EB3938" w:rsidRDefault="008B126F" w:rsidP="00EB3938">
      <w:pPr>
        <w:pStyle w:val="a5"/>
        <w:suppressAutoHyphens/>
        <w:spacing w:line="360" w:lineRule="auto"/>
        <w:ind w:firstLine="709"/>
        <w:jc w:val="both"/>
        <w:rPr>
          <w:rFonts w:ascii="Times New Roman" w:hAnsi="Times New Roman"/>
          <w:i/>
          <w:iCs/>
          <w:sz w:val="28"/>
          <w:szCs w:val="28"/>
          <w:u w:val="single"/>
        </w:rPr>
      </w:pPr>
      <w:r w:rsidRPr="00EB3938">
        <w:rPr>
          <w:rFonts w:ascii="Times New Roman" w:hAnsi="Times New Roman"/>
          <w:i/>
          <w:iCs/>
          <w:sz w:val="28"/>
          <w:szCs w:val="28"/>
          <w:u w:val="single"/>
        </w:rPr>
        <w:t>Антидоты холинолитического действия:</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будаксим - выпускается в шприц-тюбиках по 1 мл. Вводится внутримышечно: содержимое одного шприц-тюбика—в порядке самопомощи и взаимопомощи; содержимое 1-2 шприц-тюбиков—санитаром или санитарным инструктором; содержимое 1-3 шприц-тюбиков на этапах медицинской эвакуации по назначению врача. Будаксим входит в комплект аптечки индивидуальной АИ, сумки медицинской войсковой и др.;</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атропин сернокислый-выпускается в виде 0,1% раствора в ампулах по 1 мл.</w:t>
      </w:r>
      <w:r w:rsidR="00EB3938" w:rsidRPr="00EB3938">
        <w:rPr>
          <w:rFonts w:ascii="Times New Roman" w:hAnsi="Times New Roman"/>
          <w:sz w:val="28"/>
          <w:szCs w:val="28"/>
        </w:rPr>
        <w:t xml:space="preserve"> </w:t>
      </w:r>
      <w:r w:rsidRPr="00EB3938">
        <w:rPr>
          <w:rFonts w:ascii="Times New Roman" w:hAnsi="Times New Roman"/>
          <w:sz w:val="28"/>
          <w:szCs w:val="28"/>
        </w:rPr>
        <w:t>Применяется по 1—3 мл и более внутримышечно, а при тяжелых поражениях - и внутривенно на этапах медицинской эвакуации для лечебных целей.</w:t>
      </w:r>
    </w:p>
    <w:p w:rsidR="00EB3938" w:rsidRPr="00EB3938" w:rsidRDefault="008B126F" w:rsidP="00EB3938">
      <w:pPr>
        <w:pStyle w:val="a5"/>
        <w:suppressAutoHyphens/>
        <w:spacing w:line="360" w:lineRule="auto"/>
        <w:ind w:firstLine="709"/>
        <w:jc w:val="both"/>
        <w:rPr>
          <w:rFonts w:ascii="Times New Roman" w:hAnsi="Times New Roman"/>
          <w:i/>
          <w:iCs/>
          <w:sz w:val="28"/>
          <w:szCs w:val="28"/>
          <w:u w:val="single"/>
        </w:rPr>
      </w:pPr>
      <w:r w:rsidRPr="00EB3938">
        <w:rPr>
          <w:rFonts w:ascii="Times New Roman" w:hAnsi="Times New Roman"/>
          <w:i/>
          <w:iCs/>
          <w:sz w:val="28"/>
          <w:szCs w:val="28"/>
          <w:u w:val="single"/>
        </w:rPr>
        <w:t>Реактиваторы холинэстеразы:</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дипироксим—выпускается в виде 15% раствора в ампулах по 1 мл, применяется внутривенно или внутримышечно по 1 мл при поражении средней тяжести и по 2 мл при тяжелом поражении. По показаниям вводится повторно (2-3 раза в. сутки);</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изонитрозин—выпускается в виде 40% раствора в ампулах по 3 мл, вводится внутримышечно и внутривенно по 3 мл при поражении средней тяжести и в удвоенной дозе при тяжелом поражении. Возможно повторное введение (2-3 раза в сутки).</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Реактиваторы холинэстеразы используются наряду с антидотами холинолитического типа действия.</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Антидоты быстро выделяются из организма (за</w:t>
      </w:r>
      <w:r w:rsidRPr="00EB3938">
        <w:rPr>
          <w:rFonts w:ascii="Times New Roman" w:hAnsi="Times New Roman"/>
          <w:noProof/>
          <w:sz w:val="28"/>
          <w:szCs w:val="28"/>
        </w:rPr>
        <w:t xml:space="preserve"> 2-4</w:t>
      </w:r>
      <w:r w:rsidRPr="00EB3938">
        <w:rPr>
          <w:rFonts w:ascii="Times New Roman" w:hAnsi="Times New Roman"/>
          <w:sz w:val="28"/>
          <w:szCs w:val="28"/>
        </w:rPr>
        <w:t xml:space="preserve"> </w:t>
      </w:r>
      <w:r w:rsidRPr="00EB3938">
        <w:rPr>
          <w:rFonts w:ascii="Times New Roman" w:hAnsi="Times New Roman"/>
          <w:i/>
          <w:iCs/>
          <w:sz w:val="28"/>
          <w:szCs w:val="28"/>
        </w:rPr>
        <w:t>ч),</w:t>
      </w:r>
      <w:r w:rsidRPr="00EB3938">
        <w:rPr>
          <w:rFonts w:ascii="Times New Roman" w:hAnsi="Times New Roman"/>
          <w:sz w:val="28"/>
          <w:szCs w:val="28"/>
        </w:rPr>
        <w:t xml:space="preserve"> поэтому при тяжелых поражениях их вводят повторно.</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При лечении отравления ФОВ организм пострадавшего должен быть насыщен антидотами, пока не появятся симптомы переатропинизации. Клиническими признаками, указывающими на необходимость временного прекращения введения холинолитиков отравленным, следует считать прекращение саливации и появление сухости во рту, прекращение или уменьшение бронхореи и бронхоспазма, появления сухости кожи, умеренное расширение зрачков.</w:t>
      </w:r>
    </w:p>
    <w:p w:rsidR="00EB3938"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Противопоказаний для введения атропина и других холинолитиков пораженным ФОВ нет, так как эти препараты являются практически единственными фармакологическими средствами, способными уменьшить клинические проявления интоксикации и нередко предотвратить развитие летального исхода при тяжелых отравлениях. При тяжелых поражениях холинолитики следует применять в сочетании с оксигенотерапией.</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В системе ГСЧС в настоящее время на оснащении состоит препарат П-6, который рекомендуется принимать по 2 таблетки по команде командира или медицинских работников за 30 мин. до начала работ в химическом очаге ФОВ или при угрозе химического нападения противника. Длительность наиболее эффективного действия препарата П-6 1-3 часа. При необходимости препарат можно принимать повторно, но не ранее, чем через 6 часов после первого приема.</w:t>
      </w:r>
    </w:p>
    <w:p w:rsidR="008B126F" w:rsidRPr="00EB3938" w:rsidRDefault="008B126F" w:rsidP="00EB3938">
      <w:pPr>
        <w:pStyle w:val="a5"/>
        <w:suppressAutoHyphens/>
        <w:spacing w:line="360" w:lineRule="auto"/>
        <w:ind w:firstLine="709"/>
        <w:jc w:val="both"/>
        <w:rPr>
          <w:rFonts w:ascii="Times New Roman" w:hAnsi="Times New Roman"/>
          <w:sz w:val="28"/>
          <w:szCs w:val="28"/>
        </w:rPr>
      </w:pPr>
    </w:p>
    <w:p w:rsidR="008B126F" w:rsidRPr="00411572" w:rsidRDefault="00EB3938" w:rsidP="00EB3938">
      <w:pPr>
        <w:pStyle w:val="a5"/>
        <w:suppressAutoHyphens/>
        <w:spacing w:line="360" w:lineRule="auto"/>
        <w:ind w:firstLine="709"/>
        <w:jc w:val="both"/>
        <w:rPr>
          <w:rFonts w:ascii="Times New Roman" w:hAnsi="Times New Roman"/>
          <w:b/>
          <w:sz w:val="28"/>
          <w:szCs w:val="32"/>
        </w:rPr>
      </w:pPr>
      <w:r w:rsidRPr="00411572">
        <w:rPr>
          <w:rFonts w:ascii="Times New Roman" w:hAnsi="Times New Roman"/>
          <w:b/>
          <w:sz w:val="28"/>
          <w:szCs w:val="32"/>
        </w:rPr>
        <w:t xml:space="preserve">7. </w:t>
      </w:r>
      <w:r w:rsidRPr="00EB3938">
        <w:rPr>
          <w:rFonts w:ascii="Times New Roman" w:hAnsi="Times New Roman"/>
          <w:b/>
          <w:sz w:val="28"/>
          <w:szCs w:val="32"/>
        </w:rPr>
        <w:t>Лечение пораженных ФОВ</w:t>
      </w:r>
    </w:p>
    <w:p w:rsidR="008B126F" w:rsidRPr="00EB3938" w:rsidRDefault="008B126F" w:rsidP="00EB3938">
      <w:pPr>
        <w:pStyle w:val="a5"/>
        <w:suppressAutoHyphens/>
        <w:spacing w:line="360" w:lineRule="auto"/>
        <w:ind w:firstLine="709"/>
        <w:jc w:val="both"/>
        <w:rPr>
          <w:rFonts w:ascii="Times New Roman" w:hAnsi="Times New Roman"/>
          <w:b/>
          <w:sz w:val="28"/>
          <w:szCs w:val="32"/>
        </w:rPr>
      </w:pP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Основной принцип лечения пораженных ФОВ заключается в комплексном проведении специфической антидотной терапии с использованием методов выведения ядов из организма и интенсивных реанимационных мероприятий.</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Медицинская помощь при поражении ФОВ сводится к следующим мероприятиям:</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прекращение дальнейшего поступления яда в организм;</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комплексная специфическая антидотная терапия;</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симптоматическая терапия.</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Симптоматическая терапия острых отравлений ФОВ.</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Реанимационная и симптоматическая терапия пораженных ФОВ должна быть направлена на ликвидацию тяжелых дыхательных и гемодинамических расстройств, купирование судорожного статуса и психомоторного возбуждения, устранение осложнений.</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noProof/>
          <w:sz w:val="28"/>
          <w:szCs w:val="28"/>
        </w:rPr>
        <w:t>1.</w:t>
      </w:r>
      <w:r w:rsidRPr="00EB3938">
        <w:rPr>
          <w:rFonts w:ascii="Times New Roman" w:hAnsi="Times New Roman"/>
          <w:sz w:val="28"/>
          <w:szCs w:val="28"/>
        </w:rPr>
        <w:t xml:space="preserve"> </w:t>
      </w:r>
      <w:r w:rsidRPr="00EB3938">
        <w:rPr>
          <w:rFonts w:ascii="Times New Roman" w:hAnsi="Times New Roman"/>
          <w:sz w:val="28"/>
          <w:szCs w:val="28"/>
          <w:u w:val="single"/>
        </w:rPr>
        <w:t>Восстановление функции внешнего дыхания</w:t>
      </w:r>
      <w:r w:rsidRPr="00EB3938">
        <w:rPr>
          <w:rFonts w:ascii="Times New Roman" w:hAnsi="Times New Roman"/>
          <w:sz w:val="28"/>
          <w:szCs w:val="28"/>
        </w:rPr>
        <w:t>. Расстройства дыхания имеют основное патогенетическое значение в интоксикации ФОВ. Угнетение дыхательного центра, бронхоспазм и паралич дыхательное мускулатуры – триада, вызывающая тяжелую дыхательную недостаточность</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При нарушении дыхания по обтурационно-аспирационному типу пораженным в коматозном состоянии после туалета полости рта следует проводить интубацию трахеи или произвести нижнюю трахеостомию</w:t>
      </w:r>
      <w:r w:rsidRPr="00EB3938">
        <w:rPr>
          <w:rFonts w:ascii="Times New Roman" w:hAnsi="Times New Roman"/>
          <w:noProof/>
          <w:sz w:val="28"/>
          <w:szCs w:val="28"/>
        </w:rPr>
        <w:t xml:space="preserve"> с </w:t>
      </w:r>
      <w:r w:rsidRPr="00EB3938">
        <w:rPr>
          <w:rFonts w:ascii="Times New Roman" w:hAnsi="Times New Roman"/>
          <w:sz w:val="28"/>
          <w:szCs w:val="28"/>
        </w:rPr>
        <w:t>подключением аппарата</w:t>
      </w:r>
      <w:r w:rsidRPr="00EB3938">
        <w:rPr>
          <w:rFonts w:ascii="Times New Roman" w:hAnsi="Times New Roman"/>
          <w:noProof/>
          <w:sz w:val="28"/>
          <w:szCs w:val="28"/>
        </w:rPr>
        <w:t xml:space="preserve"> —</w:t>
      </w:r>
      <w:r w:rsidRPr="00EB3938">
        <w:rPr>
          <w:rFonts w:ascii="Times New Roman" w:hAnsi="Times New Roman"/>
          <w:sz w:val="28"/>
          <w:szCs w:val="28"/>
        </w:rPr>
        <w:t xml:space="preserve"> ИВЛ. В случае резкого ослабления деятельности дыхательного центра в/в введение</w:t>
      </w:r>
      <w:r w:rsidRPr="00EB3938">
        <w:rPr>
          <w:rFonts w:ascii="Times New Roman" w:hAnsi="Times New Roman"/>
          <w:noProof/>
          <w:sz w:val="28"/>
          <w:szCs w:val="28"/>
        </w:rPr>
        <w:t xml:space="preserve"> 0,5%</w:t>
      </w:r>
      <w:r w:rsidRPr="00EB3938">
        <w:rPr>
          <w:rFonts w:ascii="Times New Roman" w:hAnsi="Times New Roman"/>
          <w:sz w:val="28"/>
          <w:szCs w:val="28"/>
        </w:rPr>
        <w:t xml:space="preserve"> раствора бемегрида или в/м введение</w:t>
      </w:r>
      <w:r w:rsidRPr="00EB3938">
        <w:rPr>
          <w:rFonts w:ascii="Times New Roman" w:hAnsi="Times New Roman"/>
          <w:noProof/>
          <w:sz w:val="28"/>
          <w:szCs w:val="28"/>
        </w:rPr>
        <w:t xml:space="preserve"> 1</w:t>
      </w:r>
      <w:r w:rsidRPr="00EB3938">
        <w:rPr>
          <w:rFonts w:ascii="Times New Roman" w:hAnsi="Times New Roman"/>
          <w:sz w:val="28"/>
          <w:szCs w:val="28"/>
        </w:rPr>
        <w:t xml:space="preserve"> мл</w:t>
      </w:r>
      <w:r w:rsidRPr="00EB3938">
        <w:rPr>
          <w:rFonts w:ascii="Times New Roman" w:hAnsi="Times New Roman"/>
          <w:noProof/>
          <w:sz w:val="28"/>
          <w:szCs w:val="28"/>
        </w:rPr>
        <w:t xml:space="preserve"> 10%</w:t>
      </w:r>
      <w:r w:rsidRPr="00EB3938">
        <w:rPr>
          <w:rFonts w:ascii="Times New Roman" w:hAnsi="Times New Roman"/>
          <w:sz w:val="28"/>
          <w:szCs w:val="28"/>
        </w:rPr>
        <w:t xml:space="preserve"> раствора коразола. Введение цититона и лобелина противопоказано.</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noProof/>
          <w:sz w:val="28"/>
          <w:szCs w:val="28"/>
        </w:rPr>
        <w:t>2.</w:t>
      </w:r>
      <w:r w:rsidRPr="00EB3938">
        <w:rPr>
          <w:rFonts w:ascii="Times New Roman" w:hAnsi="Times New Roman"/>
          <w:sz w:val="28"/>
          <w:szCs w:val="28"/>
        </w:rPr>
        <w:t xml:space="preserve"> При острой сердечно-сосудистой недостаточности показано введение низкомолекулярных растворов, гормонов, сердечно-сосудистых средств. При экзотоксическом шоке выраженный гипертензивный эффект дает введение норадреналина и допамина, которые способствуют повышению периферического сосудистого сопротивления.</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Противопоказано назначение строфантина, эуфиллина, которые усугубляют тяжелые нарушения ритма сердца.</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noProof/>
          <w:sz w:val="28"/>
          <w:szCs w:val="28"/>
        </w:rPr>
        <w:t>3.</w:t>
      </w:r>
      <w:r w:rsidRPr="00EB3938">
        <w:rPr>
          <w:rFonts w:ascii="Times New Roman" w:hAnsi="Times New Roman"/>
          <w:sz w:val="28"/>
          <w:szCs w:val="28"/>
        </w:rPr>
        <w:t xml:space="preserve"> Для профилактики психомоторного возбуждения следует проводить седативную терапию: введение сульфата магния</w:t>
      </w:r>
      <w:r w:rsidRPr="00EB3938">
        <w:rPr>
          <w:rFonts w:ascii="Times New Roman" w:hAnsi="Times New Roman"/>
          <w:noProof/>
          <w:sz w:val="28"/>
          <w:szCs w:val="28"/>
        </w:rPr>
        <w:t xml:space="preserve"> (25%</w:t>
      </w:r>
      <w:r w:rsidRPr="00EB3938">
        <w:rPr>
          <w:rFonts w:ascii="Times New Roman" w:hAnsi="Times New Roman"/>
          <w:sz w:val="28"/>
          <w:szCs w:val="28"/>
        </w:rPr>
        <w:t xml:space="preserve"> раствор по 10мл/5мл 5% раствора, барбамила в/м).</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При выраженном делирии и судорожном статусе используются оксибутират натрия (40-60 мл</w:t>
      </w:r>
      <w:r w:rsidRPr="00EB3938">
        <w:rPr>
          <w:rFonts w:ascii="Times New Roman" w:hAnsi="Times New Roman"/>
          <w:noProof/>
          <w:sz w:val="28"/>
          <w:szCs w:val="28"/>
        </w:rPr>
        <w:t xml:space="preserve"> 20%</w:t>
      </w:r>
      <w:r w:rsidRPr="00EB3938">
        <w:rPr>
          <w:rFonts w:ascii="Times New Roman" w:hAnsi="Times New Roman"/>
          <w:sz w:val="28"/>
          <w:szCs w:val="28"/>
        </w:rPr>
        <w:t xml:space="preserve"> р-ра), виадрил (500-</w:t>
      </w:r>
      <w:r w:rsidRPr="00EB3938">
        <w:rPr>
          <w:rFonts w:ascii="Times New Roman" w:hAnsi="Times New Roman"/>
          <w:noProof/>
          <w:sz w:val="28"/>
          <w:szCs w:val="28"/>
        </w:rPr>
        <w:t>1000</w:t>
      </w:r>
      <w:r w:rsidRPr="00EB3938">
        <w:rPr>
          <w:rFonts w:ascii="Times New Roman" w:hAnsi="Times New Roman"/>
          <w:sz w:val="28"/>
          <w:szCs w:val="28"/>
        </w:rPr>
        <w:t xml:space="preserve"> мл) кранио-церебральная гипотермия. Хорошим противосудорожным эффектом обладает фенозепам</w:t>
      </w:r>
      <w:r w:rsidRPr="00EB3938">
        <w:rPr>
          <w:rFonts w:ascii="Times New Roman" w:hAnsi="Times New Roman"/>
          <w:noProof/>
          <w:sz w:val="28"/>
          <w:szCs w:val="28"/>
        </w:rPr>
        <w:t xml:space="preserve"> (I</w:t>
      </w:r>
      <w:r w:rsidRPr="00EB3938">
        <w:rPr>
          <w:rFonts w:ascii="Times New Roman" w:hAnsi="Times New Roman"/>
          <w:sz w:val="28"/>
          <w:szCs w:val="28"/>
        </w:rPr>
        <w:t xml:space="preserve"> мл</w:t>
      </w:r>
      <w:r w:rsidRPr="00EB3938">
        <w:rPr>
          <w:rFonts w:ascii="Times New Roman" w:hAnsi="Times New Roman"/>
          <w:noProof/>
          <w:sz w:val="28"/>
          <w:szCs w:val="28"/>
        </w:rPr>
        <w:t xml:space="preserve"> 3%,</w:t>
      </w:r>
      <w:r w:rsidRPr="00EB3938">
        <w:rPr>
          <w:rFonts w:ascii="Times New Roman" w:hAnsi="Times New Roman"/>
          <w:sz w:val="28"/>
          <w:szCs w:val="28"/>
        </w:rPr>
        <w:t xml:space="preserve"> р-ра) в/м.</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 xml:space="preserve">Противопоказано введение морфина и морфиноподобных препаратов, аминазина </w:t>
      </w:r>
      <w:r w:rsidR="007649E7" w:rsidRPr="00EB3938">
        <w:rPr>
          <w:rFonts w:ascii="Times New Roman" w:hAnsi="Times New Roman"/>
          <w:sz w:val="28"/>
          <w:szCs w:val="28"/>
        </w:rPr>
        <w:t>вследствие</w:t>
      </w:r>
      <w:r w:rsidRPr="00EB3938">
        <w:rPr>
          <w:rFonts w:ascii="Times New Roman" w:hAnsi="Times New Roman"/>
          <w:sz w:val="28"/>
          <w:szCs w:val="28"/>
        </w:rPr>
        <w:t xml:space="preserve"> угнетения ими дыхательного центра.</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noProof/>
          <w:sz w:val="28"/>
          <w:szCs w:val="28"/>
        </w:rPr>
        <w:t>4.</w:t>
      </w:r>
      <w:r w:rsidRPr="00EB3938">
        <w:rPr>
          <w:rFonts w:ascii="Times New Roman" w:hAnsi="Times New Roman"/>
          <w:sz w:val="28"/>
          <w:szCs w:val="28"/>
        </w:rPr>
        <w:t xml:space="preserve"> Дезинтоксикационная терапия проводится путем капельных инъекций глюкозы и кровезаменителей с витаминами комплекса В и аскорбиновой кислоты.</w:t>
      </w:r>
      <w:r w:rsidR="00EB3938" w:rsidRPr="00EB3938">
        <w:rPr>
          <w:rFonts w:ascii="Times New Roman" w:hAnsi="Times New Roman"/>
          <w:sz w:val="28"/>
          <w:szCs w:val="28"/>
        </w:rPr>
        <w:t xml:space="preserve"> </w:t>
      </w:r>
      <w:r w:rsidRPr="00EB3938">
        <w:rPr>
          <w:rFonts w:ascii="Times New Roman" w:hAnsi="Times New Roman"/>
          <w:sz w:val="28"/>
          <w:szCs w:val="28"/>
        </w:rPr>
        <w:t xml:space="preserve">Противопоказано назначение витамина </w:t>
      </w:r>
      <w:r w:rsidRPr="00EB3938">
        <w:rPr>
          <w:rFonts w:ascii="Times New Roman" w:hAnsi="Times New Roman"/>
          <w:i/>
          <w:iCs/>
          <w:sz w:val="28"/>
          <w:szCs w:val="28"/>
        </w:rPr>
        <w:t>В</w:t>
      </w:r>
      <w:r w:rsidRPr="00EB3938">
        <w:rPr>
          <w:rFonts w:ascii="Times New Roman" w:hAnsi="Times New Roman"/>
          <w:i/>
          <w:iCs/>
          <w:sz w:val="28"/>
          <w:szCs w:val="28"/>
          <w:vertAlign w:val="subscript"/>
        </w:rPr>
        <w:t>1</w:t>
      </w:r>
      <w:r w:rsidRPr="00EB3938">
        <w:rPr>
          <w:rFonts w:ascii="Times New Roman" w:hAnsi="Times New Roman"/>
          <w:i/>
          <w:iCs/>
          <w:sz w:val="28"/>
          <w:szCs w:val="28"/>
        </w:rPr>
        <w:t xml:space="preserve"> (</w:t>
      </w:r>
      <w:r w:rsidRPr="00EB3938">
        <w:rPr>
          <w:rFonts w:ascii="Times New Roman" w:hAnsi="Times New Roman"/>
          <w:sz w:val="28"/>
          <w:szCs w:val="28"/>
        </w:rPr>
        <w:t>тиамина бромид) вследствие угнетения им активности холинэстеразы.</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Для профилактики гипостатической и аспирационной пневмонии рекомендуется вибромассаж грудной клетки в сочетании с дыхательной гимнастикой. В случае развития пневмонии или для ее профилактики проводится массивная терапия антибиотиками. Таким образом, использование специфических средств терапии</w:t>
      </w:r>
      <w:r w:rsidRPr="00EB3938">
        <w:rPr>
          <w:rFonts w:ascii="Times New Roman" w:hAnsi="Times New Roman"/>
          <w:noProof/>
          <w:sz w:val="28"/>
          <w:szCs w:val="28"/>
        </w:rPr>
        <w:t xml:space="preserve"> -</w:t>
      </w:r>
      <w:r w:rsidRPr="00EB3938">
        <w:rPr>
          <w:rFonts w:ascii="Times New Roman" w:hAnsi="Times New Roman"/>
          <w:sz w:val="28"/>
          <w:szCs w:val="28"/>
        </w:rPr>
        <w:t xml:space="preserve"> антидотов ФОВ является определяющим для спасения жизни пострадавших. Однако игнорирование неспецифических средств усугубляет развитие дистрофических процессов, приводит к временной или постоянной инвалидности больных. Поэтому оказание помощи и проводимое лечение должно быть комплексным, независимо от места оказания этой помощи.</w:t>
      </w:r>
    </w:p>
    <w:p w:rsidR="008B126F" w:rsidRPr="00EB3938" w:rsidRDefault="008B126F" w:rsidP="00EB3938">
      <w:pPr>
        <w:pStyle w:val="a5"/>
        <w:suppressAutoHyphens/>
        <w:spacing w:line="360" w:lineRule="auto"/>
        <w:ind w:firstLine="709"/>
        <w:jc w:val="both"/>
        <w:rPr>
          <w:rFonts w:ascii="Times New Roman" w:hAnsi="Times New Roman"/>
          <w:bCs/>
          <w:sz w:val="28"/>
          <w:szCs w:val="28"/>
        </w:rPr>
      </w:pPr>
      <w:r w:rsidRPr="00EB3938">
        <w:rPr>
          <w:rFonts w:ascii="Times New Roman" w:hAnsi="Times New Roman"/>
          <w:bCs/>
          <w:sz w:val="28"/>
          <w:szCs w:val="28"/>
        </w:rPr>
        <w:t>Объем медицинской помощи при поражениях ФОВ.</w:t>
      </w:r>
    </w:p>
    <w:p w:rsidR="008B126F" w:rsidRPr="00EB3938" w:rsidRDefault="008B126F" w:rsidP="00EB3938">
      <w:pPr>
        <w:pStyle w:val="a5"/>
        <w:numPr>
          <w:ilvl w:val="0"/>
          <w:numId w:val="23"/>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Первая медицинская помощь (самопомощь, взаимопомощь и помощь, оказываемая санитарами, санитарными инструкторами):</w:t>
      </w:r>
    </w:p>
    <w:p w:rsidR="008B126F" w:rsidRPr="00EB3938" w:rsidRDefault="008B126F" w:rsidP="00EB3938">
      <w:pPr>
        <w:pStyle w:val="a5"/>
        <w:numPr>
          <w:ilvl w:val="0"/>
          <w:numId w:val="23"/>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надевание противогаза; при попадании ОВ на незащищенную кожу лица противогаз на пораженного надевается только после обработки кожи дегазирующей жидкостью ИПП;</w:t>
      </w:r>
    </w:p>
    <w:p w:rsidR="008B126F" w:rsidRPr="00EB3938" w:rsidRDefault="008B126F" w:rsidP="00EB3938">
      <w:pPr>
        <w:pStyle w:val="a5"/>
        <w:numPr>
          <w:ilvl w:val="0"/>
          <w:numId w:val="23"/>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частичная санитарная обработка с помощью содержимого ИПП (обрабатываются открытые участки кожи и прилегающая к ним одежда);</w:t>
      </w:r>
    </w:p>
    <w:p w:rsidR="008B126F" w:rsidRPr="00EB3938" w:rsidRDefault="008B126F" w:rsidP="00EB3938">
      <w:pPr>
        <w:pStyle w:val="a5"/>
        <w:numPr>
          <w:ilvl w:val="0"/>
          <w:numId w:val="23"/>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немедленное введение индивидуального антидота с помощью шприц-тюбика (один шприц-тюбик внутримышечно) ;</w:t>
      </w:r>
    </w:p>
    <w:p w:rsidR="008B126F" w:rsidRPr="00EB3938" w:rsidRDefault="008B126F" w:rsidP="00EB3938">
      <w:pPr>
        <w:pStyle w:val="a5"/>
        <w:numPr>
          <w:ilvl w:val="0"/>
          <w:numId w:val="23"/>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применение искусственного дыхания (в зоне заражения - ручными способами);</w:t>
      </w:r>
    </w:p>
    <w:p w:rsidR="008B126F" w:rsidRPr="00EB3938" w:rsidRDefault="008B126F" w:rsidP="00EB3938">
      <w:pPr>
        <w:pStyle w:val="a5"/>
        <w:numPr>
          <w:ilvl w:val="0"/>
          <w:numId w:val="23"/>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выход (вынос) из зараженного района.</w:t>
      </w:r>
    </w:p>
    <w:p w:rsidR="008B126F" w:rsidRPr="00EB3938" w:rsidRDefault="008B126F" w:rsidP="00EB3938">
      <w:pPr>
        <w:pStyle w:val="a5"/>
        <w:suppressAutoHyphens/>
        <w:spacing w:line="360" w:lineRule="auto"/>
        <w:ind w:firstLine="709"/>
        <w:jc w:val="both"/>
        <w:rPr>
          <w:rFonts w:ascii="Times New Roman" w:hAnsi="Times New Roman"/>
          <w:bCs/>
          <w:sz w:val="28"/>
          <w:szCs w:val="28"/>
        </w:rPr>
      </w:pPr>
      <w:r w:rsidRPr="00EB3938">
        <w:rPr>
          <w:rFonts w:ascii="Times New Roman" w:hAnsi="Times New Roman"/>
          <w:bCs/>
          <w:sz w:val="28"/>
          <w:szCs w:val="28"/>
        </w:rPr>
        <w:t>Доврачебная помощь (МПБ):</w:t>
      </w:r>
    </w:p>
    <w:p w:rsidR="008B126F" w:rsidRPr="00EB3938" w:rsidRDefault="008B126F" w:rsidP="00EB3938">
      <w:pPr>
        <w:pStyle w:val="a5"/>
        <w:numPr>
          <w:ilvl w:val="0"/>
          <w:numId w:val="18"/>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повторное введение антидота афина - одну ампулу внутримышечно;</w:t>
      </w:r>
    </w:p>
    <w:p w:rsidR="008B126F" w:rsidRPr="00EB3938" w:rsidRDefault="008B126F" w:rsidP="00EB3938">
      <w:pPr>
        <w:pStyle w:val="a5"/>
        <w:numPr>
          <w:ilvl w:val="0"/>
          <w:numId w:val="18"/>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дополнительная частичная санитарная обработка с помощью содержимого ИПП или групповых средств дегазации;</w:t>
      </w:r>
    </w:p>
    <w:p w:rsidR="008B126F" w:rsidRPr="00EB3938" w:rsidRDefault="008B126F" w:rsidP="00EB3938">
      <w:pPr>
        <w:pStyle w:val="a5"/>
        <w:numPr>
          <w:ilvl w:val="0"/>
          <w:numId w:val="18"/>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искусственная вентиляция легких при резком нарушении дыхания или его остановке.</w:t>
      </w:r>
    </w:p>
    <w:p w:rsidR="008B126F" w:rsidRPr="00EB3938" w:rsidRDefault="008B126F" w:rsidP="00EB3938">
      <w:pPr>
        <w:pStyle w:val="a5"/>
        <w:suppressAutoHyphens/>
        <w:spacing w:line="360" w:lineRule="auto"/>
        <w:ind w:firstLine="709"/>
        <w:jc w:val="both"/>
        <w:rPr>
          <w:rFonts w:ascii="Times New Roman" w:hAnsi="Times New Roman"/>
          <w:bCs/>
          <w:sz w:val="28"/>
          <w:szCs w:val="28"/>
        </w:rPr>
      </w:pPr>
      <w:r w:rsidRPr="00EB3938">
        <w:rPr>
          <w:rFonts w:ascii="Times New Roman" w:hAnsi="Times New Roman"/>
          <w:bCs/>
          <w:sz w:val="28"/>
          <w:szCs w:val="28"/>
        </w:rPr>
        <w:t>Первая врачебная помощь (ОМедР, ОМО, МОСН):</w:t>
      </w:r>
    </w:p>
    <w:p w:rsidR="008B126F" w:rsidRPr="00EB3938" w:rsidRDefault="008B126F" w:rsidP="00EB3938">
      <w:pPr>
        <w:pStyle w:val="a5"/>
        <w:suppressAutoHyphens/>
        <w:spacing w:line="360" w:lineRule="auto"/>
        <w:ind w:firstLine="709"/>
        <w:jc w:val="both"/>
        <w:rPr>
          <w:rFonts w:ascii="Times New Roman" w:hAnsi="Times New Roman"/>
          <w:sz w:val="28"/>
          <w:szCs w:val="28"/>
          <w:u w:val="single"/>
        </w:rPr>
      </w:pPr>
      <w:r w:rsidRPr="00EB3938">
        <w:rPr>
          <w:rFonts w:ascii="Times New Roman" w:hAnsi="Times New Roman"/>
          <w:sz w:val="28"/>
          <w:szCs w:val="28"/>
          <w:u w:val="single"/>
        </w:rPr>
        <w:t>неотложные мероприятия:</w:t>
      </w:r>
    </w:p>
    <w:p w:rsidR="008B126F" w:rsidRPr="00EB3938" w:rsidRDefault="008B126F" w:rsidP="00EB3938">
      <w:pPr>
        <w:pStyle w:val="a5"/>
        <w:numPr>
          <w:ilvl w:val="0"/>
          <w:numId w:val="19"/>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повторное введение антидотов: афина—1-2 шприц-тюбика или 0,1% раствора атропина—2-5 мл подкожно, внутримышечно или внутривенно до достижения состояния легкой переатропинизации;</w:t>
      </w:r>
    </w:p>
    <w:p w:rsidR="008B126F" w:rsidRPr="00EB3938" w:rsidRDefault="008B126F" w:rsidP="00EB3938">
      <w:pPr>
        <w:pStyle w:val="a5"/>
        <w:numPr>
          <w:ilvl w:val="0"/>
          <w:numId w:val="19"/>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введение реактиваторов холинэстеразы: 15% раствора дипироксима—2-3 мл, 40% раствора изонитрозина — 3 мл внутримышечно или внутривенно;</w:t>
      </w:r>
    </w:p>
    <w:p w:rsidR="008B126F" w:rsidRPr="00EB3938" w:rsidRDefault="008B126F" w:rsidP="00EB3938">
      <w:pPr>
        <w:pStyle w:val="a5"/>
        <w:numPr>
          <w:ilvl w:val="0"/>
          <w:numId w:val="19"/>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проведение полной санитарной обработки, со сменой белья и обмундирования;</w:t>
      </w:r>
    </w:p>
    <w:p w:rsidR="008B126F" w:rsidRPr="00EB3938" w:rsidRDefault="008B126F" w:rsidP="00EB3938">
      <w:pPr>
        <w:pStyle w:val="a5"/>
        <w:numPr>
          <w:ilvl w:val="0"/>
          <w:numId w:val="19"/>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очистка полости рта от слизи, искусственное дыхание, оксигенотерапия по показаниям (недостаточность внешнего дыхания, цианоз и т. п.);</w:t>
      </w:r>
    </w:p>
    <w:p w:rsidR="008B126F" w:rsidRPr="00EB3938" w:rsidRDefault="008B126F" w:rsidP="00EB3938">
      <w:pPr>
        <w:pStyle w:val="a5"/>
        <w:numPr>
          <w:ilvl w:val="0"/>
          <w:numId w:val="19"/>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при судоргах-введение 5-10% раствора барбамила по 5-10 мл внутримышечно;</w:t>
      </w:r>
    </w:p>
    <w:p w:rsidR="008B126F" w:rsidRPr="00EB3938" w:rsidRDefault="008B126F" w:rsidP="00EB3938">
      <w:pPr>
        <w:pStyle w:val="a5"/>
        <w:numPr>
          <w:ilvl w:val="0"/>
          <w:numId w:val="19"/>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в тяжелых случаях — введение сердечных и прессорных средств, кровезаменителей (мезатон 1 % раствор 1 мл внутримышечно или внутривенно, коргликон 0,06 % раствор 1,0 мл внутривенно или строфантин 0,05% раствор 0,5 мл; этимизол 1,5% раствор по 1—2 мл внутримышечно или внутривенно; изотонические растворы хлорида натрия или глюкозы внутривенно и др.)</w:t>
      </w:r>
    </w:p>
    <w:p w:rsidR="008B126F" w:rsidRPr="00EB3938" w:rsidRDefault="008B126F" w:rsidP="00EB3938">
      <w:pPr>
        <w:pStyle w:val="a5"/>
        <w:numPr>
          <w:ilvl w:val="0"/>
          <w:numId w:val="19"/>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при необходимости зондовое промывание желудка и дача сорбента (активированный уголь);</w:t>
      </w:r>
    </w:p>
    <w:p w:rsidR="008B126F" w:rsidRPr="00EB3938" w:rsidRDefault="008B126F" w:rsidP="00EB3938">
      <w:pPr>
        <w:pStyle w:val="a5"/>
        <w:suppressAutoHyphens/>
        <w:spacing w:line="360" w:lineRule="auto"/>
        <w:ind w:firstLine="709"/>
        <w:jc w:val="both"/>
        <w:rPr>
          <w:rFonts w:ascii="Times New Roman" w:hAnsi="Times New Roman"/>
          <w:sz w:val="28"/>
          <w:szCs w:val="28"/>
          <w:u w:val="single"/>
        </w:rPr>
      </w:pPr>
      <w:r w:rsidRPr="00EB3938">
        <w:rPr>
          <w:rFonts w:ascii="Times New Roman" w:hAnsi="Times New Roman"/>
          <w:sz w:val="28"/>
          <w:szCs w:val="28"/>
          <w:u w:val="single"/>
        </w:rPr>
        <w:t>мероприятия, которые могут быть отсрочены:</w:t>
      </w:r>
    </w:p>
    <w:p w:rsidR="008B126F" w:rsidRPr="00EB3938" w:rsidRDefault="008B126F" w:rsidP="00EB3938">
      <w:pPr>
        <w:pStyle w:val="a5"/>
        <w:numPr>
          <w:ilvl w:val="0"/>
          <w:numId w:val="20"/>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закапывание в глаза 1 % раствора атропина или 0,5% раствора амизила;</w:t>
      </w:r>
    </w:p>
    <w:p w:rsidR="008B126F" w:rsidRPr="00EB3938" w:rsidRDefault="008B126F" w:rsidP="00EB3938">
      <w:pPr>
        <w:pStyle w:val="a5"/>
        <w:numPr>
          <w:ilvl w:val="0"/>
          <w:numId w:val="20"/>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при поражениях средней тяжести прием внутрь папаверина и белладонны 2-3 раза в сутки;</w:t>
      </w:r>
    </w:p>
    <w:p w:rsidR="008B126F" w:rsidRPr="00EB3938" w:rsidRDefault="008B126F" w:rsidP="00EB3938">
      <w:pPr>
        <w:pStyle w:val="a5"/>
        <w:numPr>
          <w:ilvl w:val="0"/>
          <w:numId w:val="20"/>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при тяжелых отравлениях введение антибиотиков (пенициллин, стрептомицин).</w:t>
      </w:r>
    </w:p>
    <w:p w:rsidR="008B126F" w:rsidRPr="00EB3938" w:rsidRDefault="008B126F" w:rsidP="00EB3938">
      <w:pPr>
        <w:pStyle w:val="a5"/>
        <w:numPr>
          <w:ilvl w:val="0"/>
          <w:numId w:val="20"/>
        </w:numPr>
        <w:suppressAutoHyphens/>
        <w:spacing w:line="360" w:lineRule="auto"/>
        <w:ind w:left="0" w:firstLine="709"/>
        <w:jc w:val="both"/>
        <w:rPr>
          <w:rFonts w:ascii="Times New Roman" w:hAnsi="Times New Roman"/>
          <w:sz w:val="28"/>
          <w:szCs w:val="28"/>
        </w:rPr>
      </w:pPr>
      <w:r w:rsidRPr="00EB3938">
        <w:rPr>
          <w:rFonts w:ascii="Times New Roman" w:hAnsi="Times New Roman"/>
          <w:bCs/>
          <w:sz w:val="28"/>
          <w:szCs w:val="28"/>
        </w:rPr>
        <w:t>Квалифицированная медицинская помощь. (ОМО, МОСН, госпитали)</w:t>
      </w:r>
      <w:r w:rsidRPr="00EB3938">
        <w:rPr>
          <w:rFonts w:ascii="Times New Roman" w:hAnsi="Times New Roman"/>
          <w:sz w:val="28"/>
          <w:szCs w:val="28"/>
        </w:rPr>
        <w:t>:</w:t>
      </w:r>
    </w:p>
    <w:p w:rsidR="008B126F" w:rsidRPr="00EB3938" w:rsidRDefault="008B126F" w:rsidP="00EB3938">
      <w:pPr>
        <w:pStyle w:val="a5"/>
        <w:numPr>
          <w:ilvl w:val="0"/>
          <w:numId w:val="20"/>
        </w:numPr>
        <w:suppressAutoHyphens/>
        <w:spacing w:line="360" w:lineRule="auto"/>
        <w:ind w:left="0" w:firstLine="709"/>
        <w:jc w:val="both"/>
        <w:rPr>
          <w:rFonts w:ascii="Times New Roman" w:hAnsi="Times New Roman"/>
          <w:sz w:val="28"/>
          <w:szCs w:val="28"/>
          <w:u w:val="single"/>
        </w:rPr>
      </w:pPr>
      <w:r w:rsidRPr="00EB3938">
        <w:rPr>
          <w:rFonts w:ascii="Times New Roman" w:hAnsi="Times New Roman"/>
          <w:sz w:val="28"/>
          <w:szCs w:val="28"/>
          <w:u w:val="single"/>
        </w:rPr>
        <w:t>неотложные мероприятия:</w:t>
      </w:r>
    </w:p>
    <w:p w:rsidR="008B126F" w:rsidRPr="00EB3938" w:rsidRDefault="008B126F" w:rsidP="00EB3938">
      <w:pPr>
        <w:pStyle w:val="a5"/>
        <w:numPr>
          <w:ilvl w:val="0"/>
          <w:numId w:val="20"/>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полная санитарная обработка со сменой белья;</w:t>
      </w:r>
    </w:p>
    <w:p w:rsidR="008B126F" w:rsidRPr="00EB3938" w:rsidRDefault="008B126F" w:rsidP="00EB3938">
      <w:pPr>
        <w:pStyle w:val="a5"/>
        <w:numPr>
          <w:ilvl w:val="0"/>
          <w:numId w:val="20"/>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сочетанное применение холинолитиков и реактиваторов холинэстеразы;</w:t>
      </w:r>
    </w:p>
    <w:p w:rsidR="008B126F" w:rsidRPr="00EB3938" w:rsidRDefault="008B126F" w:rsidP="00EB3938">
      <w:pPr>
        <w:pStyle w:val="a5"/>
        <w:numPr>
          <w:ilvl w:val="0"/>
          <w:numId w:val="20"/>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при судорогах - введение противосудорожных средств (барбамил, седуксен);</w:t>
      </w:r>
    </w:p>
    <w:p w:rsidR="008B126F" w:rsidRPr="00EB3938" w:rsidRDefault="008B126F" w:rsidP="00EB3938">
      <w:pPr>
        <w:pStyle w:val="a5"/>
        <w:numPr>
          <w:ilvl w:val="0"/>
          <w:numId w:val="20"/>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обеспечение проходимости дыхательных путей (отсасываание слизи, введение воздуховодов, при необходимости - эндотрахеальная интубация);</w:t>
      </w:r>
    </w:p>
    <w:p w:rsidR="008B126F" w:rsidRPr="00EB3938" w:rsidRDefault="008B126F" w:rsidP="00EB3938">
      <w:pPr>
        <w:pStyle w:val="a5"/>
        <w:numPr>
          <w:ilvl w:val="0"/>
          <w:numId w:val="20"/>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при резких нарушениях дыхания - искусственная вентиляция легких, оксигенотерапия;</w:t>
      </w:r>
    </w:p>
    <w:p w:rsidR="008B126F" w:rsidRPr="00EB3938" w:rsidRDefault="008B126F" w:rsidP="00EB3938">
      <w:pPr>
        <w:pStyle w:val="a5"/>
        <w:numPr>
          <w:ilvl w:val="0"/>
          <w:numId w:val="20"/>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при падении артериального давления - применение сердечных препаратов, кровезаменителей и др.;</w:t>
      </w:r>
    </w:p>
    <w:p w:rsidR="008B126F" w:rsidRPr="00EB3938" w:rsidRDefault="008B126F" w:rsidP="00EB3938">
      <w:pPr>
        <w:pStyle w:val="a5"/>
        <w:numPr>
          <w:ilvl w:val="0"/>
          <w:numId w:val="20"/>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при выраженном психомоторном возбуждении (судороги, психоз и т. п.) —введение барбамила, седуксена, трифтазина, фенобарбитала;</w:t>
      </w:r>
    </w:p>
    <w:p w:rsidR="008B126F" w:rsidRPr="00EB3938" w:rsidRDefault="008B126F" w:rsidP="00EB3938">
      <w:pPr>
        <w:pStyle w:val="a5"/>
        <w:numPr>
          <w:ilvl w:val="0"/>
          <w:numId w:val="20"/>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профилактическое введение антибиотиков;</w:t>
      </w:r>
    </w:p>
    <w:p w:rsidR="008B126F" w:rsidRPr="00EB3938" w:rsidRDefault="008B126F" w:rsidP="00EB3938">
      <w:pPr>
        <w:pStyle w:val="a5"/>
        <w:suppressAutoHyphens/>
        <w:spacing w:line="360" w:lineRule="auto"/>
        <w:ind w:firstLine="709"/>
        <w:jc w:val="both"/>
        <w:rPr>
          <w:rFonts w:ascii="Times New Roman" w:hAnsi="Times New Roman"/>
          <w:sz w:val="28"/>
          <w:szCs w:val="28"/>
          <w:u w:val="single"/>
        </w:rPr>
      </w:pPr>
      <w:r w:rsidRPr="00EB3938">
        <w:rPr>
          <w:rFonts w:ascii="Times New Roman" w:hAnsi="Times New Roman"/>
          <w:sz w:val="28"/>
          <w:szCs w:val="28"/>
          <w:u w:val="single"/>
        </w:rPr>
        <w:t>мероприятия, которые могут быть отсрочены:</w:t>
      </w:r>
    </w:p>
    <w:p w:rsidR="008B126F" w:rsidRPr="00EB3938" w:rsidRDefault="008B126F" w:rsidP="00EB3938">
      <w:pPr>
        <w:pStyle w:val="a5"/>
        <w:numPr>
          <w:ilvl w:val="0"/>
          <w:numId w:val="21"/>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полная санитарная обработка (легкобольным и легкопораженным) с гигиенической помывкой, смены белья и обмундирования;</w:t>
      </w:r>
    </w:p>
    <w:p w:rsidR="008B126F" w:rsidRPr="00EB3938" w:rsidRDefault="008B126F" w:rsidP="00EB3938">
      <w:pPr>
        <w:pStyle w:val="a5"/>
        <w:numPr>
          <w:ilvl w:val="0"/>
          <w:numId w:val="21"/>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применение витаминных препаратов;</w:t>
      </w:r>
    </w:p>
    <w:p w:rsidR="008B126F" w:rsidRPr="00EB3938" w:rsidRDefault="008B126F" w:rsidP="00EB3938">
      <w:pPr>
        <w:pStyle w:val="a5"/>
        <w:numPr>
          <w:ilvl w:val="0"/>
          <w:numId w:val="21"/>
        </w:numPr>
        <w:suppressAutoHyphens/>
        <w:spacing w:line="360" w:lineRule="auto"/>
        <w:ind w:left="0" w:firstLine="709"/>
        <w:jc w:val="both"/>
        <w:rPr>
          <w:rFonts w:ascii="Times New Roman" w:hAnsi="Times New Roman"/>
          <w:sz w:val="28"/>
          <w:szCs w:val="28"/>
        </w:rPr>
      </w:pPr>
      <w:r w:rsidRPr="00EB3938">
        <w:rPr>
          <w:rFonts w:ascii="Times New Roman" w:hAnsi="Times New Roman"/>
          <w:sz w:val="28"/>
          <w:szCs w:val="28"/>
        </w:rPr>
        <w:t>профилактика и лечение нарушений функции печени, почек и др.</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Дальнейшее лечение в госпиталях госпитальной базы.</w:t>
      </w:r>
    </w:p>
    <w:p w:rsidR="008B126F" w:rsidRPr="00EB3938" w:rsidRDefault="008B126F" w:rsidP="00EB3938">
      <w:pPr>
        <w:pStyle w:val="a5"/>
        <w:suppressAutoHyphens/>
        <w:spacing w:line="360" w:lineRule="auto"/>
        <w:ind w:firstLine="709"/>
        <w:jc w:val="both"/>
        <w:rPr>
          <w:rFonts w:ascii="Times New Roman" w:hAnsi="Times New Roman"/>
          <w:bCs/>
          <w:sz w:val="28"/>
          <w:szCs w:val="28"/>
        </w:rPr>
      </w:pPr>
      <w:r w:rsidRPr="00EB3938">
        <w:rPr>
          <w:rFonts w:ascii="Times New Roman" w:hAnsi="Times New Roman"/>
          <w:bCs/>
          <w:sz w:val="28"/>
          <w:szCs w:val="28"/>
        </w:rPr>
        <w:t>Прогноз и реабилитация при поражении ФОВ.</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Прогноз при легких степенях поражения благоприятный. Трудоспособность восстанавливается в короткие сроки в процессе госпитального или амбулаторного лечения. Потребуется медицинское наблюдение в течение</w:t>
      </w:r>
      <w:r w:rsidRPr="00EB3938">
        <w:rPr>
          <w:rFonts w:ascii="Times New Roman" w:hAnsi="Times New Roman"/>
          <w:noProof/>
          <w:sz w:val="28"/>
          <w:szCs w:val="28"/>
        </w:rPr>
        <w:t xml:space="preserve"> 1-2</w:t>
      </w:r>
      <w:r w:rsidRPr="00EB3938">
        <w:rPr>
          <w:rFonts w:ascii="Times New Roman" w:hAnsi="Times New Roman"/>
          <w:sz w:val="28"/>
          <w:szCs w:val="28"/>
        </w:rPr>
        <w:t xml:space="preserve"> суток.</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При средне-тяжелых степенях поражения прогноз менее благоприятен.</w:t>
      </w:r>
      <w:r w:rsidR="00EB3938" w:rsidRPr="00EB3938">
        <w:rPr>
          <w:rFonts w:ascii="Times New Roman" w:hAnsi="Times New Roman"/>
          <w:sz w:val="28"/>
          <w:szCs w:val="28"/>
        </w:rPr>
        <w:t xml:space="preserve"> </w:t>
      </w:r>
      <w:r w:rsidRPr="00EB3938">
        <w:rPr>
          <w:rFonts w:ascii="Times New Roman" w:hAnsi="Times New Roman"/>
          <w:sz w:val="28"/>
          <w:szCs w:val="28"/>
        </w:rPr>
        <w:t>Возникающие осложнения могут затянуть процесс лечения. Выздоровление наступает в течение месяца.</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При тяжелых поражениях</w:t>
      </w:r>
      <w:r w:rsidRPr="00EB3938">
        <w:rPr>
          <w:rFonts w:ascii="Times New Roman" w:hAnsi="Times New Roman"/>
          <w:noProof/>
          <w:sz w:val="28"/>
          <w:szCs w:val="28"/>
        </w:rPr>
        <w:t xml:space="preserve"> ФОВ</w:t>
      </w:r>
      <w:r w:rsidRPr="00EB3938">
        <w:rPr>
          <w:rFonts w:ascii="Times New Roman" w:hAnsi="Times New Roman"/>
          <w:sz w:val="28"/>
          <w:szCs w:val="28"/>
        </w:rPr>
        <w:t xml:space="preserve"> могут долго сохраняться признаки поражения ЦНС и периферической нервной системы; астения, эмоциональная лабильность, мышечная слабость, снижение мышечного тонуса, различные гиперкинезы и радикулоневриты.</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Длительность диспансерного наблюдения сохраняется до</w:t>
      </w:r>
      <w:r w:rsidRPr="00EB3938">
        <w:rPr>
          <w:rFonts w:ascii="Times New Roman" w:hAnsi="Times New Roman"/>
          <w:noProof/>
          <w:sz w:val="28"/>
          <w:szCs w:val="28"/>
        </w:rPr>
        <w:t xml:space="preserve"> 1-1,5 год</w:t>
      </w:r>
      <w:r w:rsidRPr="00EB3938">
        <w:rPr>
          <w:rFonts w:ascii="Times New Roman" w:hAnsi="Times New Roman"/>
          <w:sz w:val="28"/>
          <w:szCs w:val="28"/>
        </w:rPr>
        <w:t>. Проводят повторное укрепляющее лечение, массаж, лечебную гимнастику; физиотерапию.</w:t>
      </w:r>
    </w:p>
    <w:p w:rsidR="008B126F"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После средне-тяжелого и тяжелого отравления ФОВ противопоказана значительная физическая нагрузка. В ряде случаев после отравления ФОВ могут снизиться профессиональные навыки (машинистки, сборщика мелких деталей и т.д.), тогда потребуется медицинское подтверждение целесообразности изменения работы.</w:t>
      </w:r>
    </w:p>
    <w:p w:rsidR="000E1BCB" w:rsidRPr="00EB3938" w:rsidRDefault="008B126F" w:rsidP="00EB3938">
      <w:pPr>
        <w:pStyle w:val="a5"/>
        <w:suppressAutoHyphens/>
        <w:spacing w:line="360" w:lineRule="auto"/>
        <w:ind w:firstLine="709"/>
        <w:jc w:val="both"/>
        <w:rPr>
          <w:rFonts w:ascii="Times New Roman" w:hAnsi="Times New Roman"/>
          <w:sz w:val="28"/>
          <w:szCs w:val="28"/>
        </w:rPr>
      </w:pPr>
      <w:r w:rsidRPr="00EB3938">
        <w:rPr>
          <w:rFonts w:ascii="Times New Roman" w:hAnsi="Times New Roman"/>
          <w:sz w:val="28"/>
          <w:szCs w:val="28"/>
        </w:rPr>
        <w:t>Вопрос об инвалидности решается индивидуально и зависит от стойкости развившихся осложнений и общего состояния здоровья.</w:t>
      </w:r>
      <w:bookmarkStart w:id="0" w:name="_GoBack"/>
      <w:bookmarkEnd w:id="0"/>
    </w:p>
    <w:sectPr w:rsidR="000E1BCB" w:rsidRPr="00EB3938" w:rsidSect="00EB393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5441E"/>
    <w:multiLevelType w:val="hybridMultilevel"/>
    <w:tmpl w:val="E1B6C56E"/>
    <w:lvl w:ilvl="0" w:tplc="952888FC">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8A26E0"/>
    <w:multiLevelType w:val="hybridMultilevel"/>
    <w:tmpl w:val="380EF0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E816B5"/>
    <w:multiLevelType w:val="hybridMultilevel"/>
    <w:tmpl w:val="85A200A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6C23C4"/>
    <w:multiLevelType w:val="hybridMultilevel"/>
    <w:tmpl w:val="959C312A"/>
    <w:lvl w:ilvl="0" w:tplc="952888FC">
      <w:start w:val="1"/>
      <w:numFmt w:val="bullet"/>
      <w:lvlText w:val=""/>
      <w:lvlJc w:val="left"/>
      <w:pPr>
        <w:ind w:left="4815" w:hanging="360"/>
      </w:pPr>
      <w:rPr>
        <w:rFonts w:ascii="Wingdings" w:hAnsi="Wingdings" w:hint="default"/>
        <w:sz w:val="20"/>
      </w:rPr>
    </w:lvl>
    <w:lvl w:ilvl="1" w:tplc="04190003" w:tentative="1">
      <w:start w:val="1"/>
      <w:numFmt w:val="bullet"/>
      <w:lvlText w:val="o"/>
      <w:lvlJc w:val="left"/>
      <w:pPr>
        <w:ind w:left="5535" w:hanging="360"/>
      </w:pPr>
      <w:rPr>
        <w:rFonts w:ascii="Courier New" w:hAnsi="Courier New" w:hint="default"/>
      </w:rPr>
    </w:lvl>
    <w:lvl w:ilvl="2" w:tplc="04190005" w:tentative="1">
      <w:start w:val="1"/>
      <w:numFmt w:val="bullet"/>
      <w:lvlText w:val=""/>
      <w:lvlJc w:val="left"/>
      <w:pPr>
        <w:ind w:left="6255" w:hanging="360"/>
      </w:pPr>
      <w:rPr>
        <w:rFonts w:ascii="Wingdings" w:hAnsi="Wingdings" w:hint="default"/>
      </w:rPr>
    </w:lvl>
    <w:lvl w:ilvl="3" w:tplc="04190001" w:tentative="1">
      <w:start w:val="1"/>
      <w:numFmt w:val="bullet"/>
      <w:lvlText w:val=""/>
      <w:lvlJc w:val="left"/>
      <w:pPr>
        <w:ind w:left="6975" w:hanging="360"/>
      </w:pPr>
      <w:rPr>
        <w:rFonts w:ascii="Symbol" w:hAnsi="Symbol" w:hint="default"/>
      </w:rPr>
    </w:lvl>
    <w:lvl w:ilvl="4" w:tplc="04190003" w:tentative="1">
      <w:start w:val="1"/>
      <w:numFmt w:val="bullet"/>
      <w:lvlText w:val="o"/>
      <w:lvlJc w:val="left"/>
      <w:pPr>
        <w:ind w:left="7695" w:hanging="360"/>
      </w:pPr>
      <w:rPr>
        <w:rFonts w:ascii="Courier New" w:hAnsi="Courier New" w:hint="default"/>
      </w:rPr>
    </w:lvl>
    <w:lvl w:ilvl="5" w:tplc="04190005" w:tentative="1">
      <w:start w:val="1"/>
      <w:numFmt w:val="bullet"/>
      <w:lvlText w:val=""/>
      <w:lvlJc w:val="left"/>
      <w:pPr>
        <w:ind w:left="8415" w:hanging="360"/>
      </w:pPr>
      <w:rPr>
        <w:rFonts w:ascii="Wingdings" w:hAnsi="Wingdings" w:hint="default"/>
      </w:rPr>
    </w:lvl>
    <w:lvl w:ilvl="6" w:tplc="04190001" w:tentative="1">
      <w:start w:val="1"/>
      <w:numFmt w:val="bullet"/>
      <w:lvlText w:val=""/>
      <w:lvlJc w:val="left"/>
      <w:pPr>
        <w:ind w:left="9135" w:hanging="360"/>
      </w:pPr>
      <w:rPr>
        <w:rFonts w:ascii="Symbol" w:hAnsi="Symbol" w:hint="default"/>
      </w:rPr>
    </w:lvl>
    <w:lvl w:ilvl="7" w:tplc="04190003" w:tentative="1">
      <w:start w:val="1"/>
      <w:numFmt w:val="bullet"/>
      <w:lvlText w:val="o"/>
      <w:lvlJc w:val="left"/>
      <w:pPr>
        <w:ind w:left="9855" w:hanging="360"/>
      </w:pPr>
      <w:rPr>
        <w:rFonts w:ascii="Courier New" w:hAnsi="Courier New" w:hint="default"/>
      </w:rPr>
    </w:lvl>
    <w:lvl w:ilvl="8" w:tplc="04190005" w:tentative="1">
      <w:start w:val="1"/>
      <w:numFmt w:val="bullet"/>
      <w:lvlText w:val=""/>
      <w:lvlJc w:val="left"/>
      <w:pPr>
        <w:ind w:left="10575" w:hanging="360"/>
      </w:pPr>
      <w:rPr>
        <w:rFonts w:ascii="Wingdings" w:hAnsi="Wingdings" w:hint="default"/>
      </w:rPr>
    </w:lvl>
  </w:abstractNum>
  <w:abstractNum w:abstractNumId="4">
    <w:nsid w:val="19B447DA"/>
    <w:multiLevelType w:val="hybridMultilevel"/>
    <w:tmpl w:val="60BC8C5C"/>
    <w:lvl w:ilvl="0" w:tplc="952888FC">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FE3D07"/>
    <w:multiLevelType w:val="hybridMultilevel"/>
    <w:tmpl w:val="0A7EC886"/>
    <w:lvl w:ilvl="0" w:tplc="952888FC">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6B7728"/>
    <w:multiLevelType w:val="hybridMultilevel"/>
    <w:tmpl w:val="38848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243925"/>
    <w:multiLevelType w:val="hybridMultilevel"/>
    <w:tmpl w:val="F042DDC8"/>
    <w:lvl w:ilvl="0" w:tplc="952888FC">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845F9A"/>
    <w:multiLevelType w:val="hybridMultilevel"/>
    <w:tmpl w:val="A24A6F8C"/>
    <w:lvl w:ilvl="0" w:tplc="E8046DF2">
      <w:start w:val="1"/>
      <w:numFmt w:val="bullet"/>
      <w:lvlText w:val=""/>
      <w:lvlJc w:val="left"/>
      <w:pPr>
        <w:tabs>
          <w:tab w:val="num" w:pos="360"/>
        </w:tabs>
      </w:pPr>
      <w:rPr>
        <w:rFonts w:ascii="Wingdings 2" w:hAnsi="Wingdings 2"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A676CEC"/>
    <w:multiLevelType w:val="hybridMultilevel"/>
    <w:tmpl w:val="E97A7350"/>
    <w:lvl w:ilvl="0" w:tplc="E8046DF2">
      <w:start w:val="1"/>
      <w:numFmt w:val="bullet"/>
      <w:lvlText w:val=""/>
      <w:lvlJc w:val="left"/>
      <w:pPr>
        <w:tabs>
          <w:tab w:val="num" w:pos="360"/>
        </w:tabs>
      </w:pPr>
      <w:rPr>
        <w:rFonts w:ascii="Wingdings 2" w:hAnsi="Wingdings 2"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CBA2A4A"/>
    <w:multiLevelType w:val="hybridMultilevel"/>
    <w:tmpl w:val="5F12A690"/>
    <w:lvl w:ilvl="0" w:tplc="EA7E8E7C">
      <w:start w:val="1"/>
      <w:numFmt w:val="bullet"/>
      <w:lvlText w:val=""/>
      <w:lvlJc w:val="left"/>
      <w:pPr>
        <w:tabs>
          <w:tab w:val="num" w:pos="644"/>
        </w:tabs>
        <w:ind w:firstLine="284"/>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E8046DF2">
      <w:start w:val="1"/>
      <w:numFmt w:val="bullet"/>
      <w:lvlText w:val=""/>
      <w:lvlJc w:val="left"/>
      <w:pPr>
        <w:tabs>
          <w:tab w:val="num" w:pos="360"/>
        </w:tabs>
      </w:pPr>
      <w:rPr>
        <w:rFonts w:ascii="Wingdings 2" w:hAnsi="Wingdings 2"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F4B6593"/>
    <w:multiLevelType w:val="hybridMultilevel"/>
    <w:tmpl w:val="25242862"/>
    <w:lvl w:ilvl="0" w:tplc="DF762BB2">
      <w:start w:val="1"/>
      <w:numFmt w:val="bullet"/>
      <w:lvlText w:val=""/>
      <w:lvlJc w:val="left"/>
      <w:pPr>
        <w:tabs>
          <w:tab w:val="num" w:pos="1069"/>
        </w:tabs>
        <w:ind w:left="709"/>
      </w:pPr>
      <w:rPr>
        <w:rFonts w:ascii="Wingdings 2" w:hAnsi="Wingdings 2"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FCE0307"/>
    <w:multiLevelType w:val="hybridMultilevel"/>
    <w:tmpl w:val="A9D26FDC"/>
    <w:lvl w:ilvl="0" w:tplc="952888FC">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D9074D"/>
    <w:multiLevelType w:val="hybridMultilevel"/>
    <w:tmpl w:val="930228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B6352A0"/>
    <w:multiLevelType w:val="hybridMultilevel"/>
    <w:tmpl w:val="09E28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1E4E8A"/>
    <w:multiLevelType w:val="hybridMultilevel"/>
    <w:tmpl w:val="77A2E240"/>
    <w:lvl w:ilvl="0" w:tplc="952888FC">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C46E92"/>
    <w:multiLevelType w:val="hybridMultilevel"/>
    <w:tmpl w:val="61FEBFCC"/>
    <w:lvl w:ilvl="0" w:tplc="952888FC">
      <w:start w:val="1"/>
      <w:numFmt w:val="bullet"/>
      <w:lvlText w:val=""/>
      <w:lvlJc w:val="left"/>
      <w:pPr>
        <w:tabs>
          <w:tab w:val="num" w:pos="1069"/>
        </w:tabs>
        <w:ind w:left="1069" w:hanging="360"/>
      </w:pPr>
      <w:rPr>
        <w:rFonts w:ascii="Wingdings" w:hAnsi="Wingdings" w:hint="default"/>
        <w:sz w:val="20"/>
      </w:rPr>
    </w:lvl>
    <w:lvl w:ilvl="1" w:tplc="AE7EA086">
      <w:start w:val="1"/>
      <w:numFmt w:val="bullet"/>
      <w:lvlText w:val=""/>
      <w:lvlJc w:val="left"/>
      <w:pPr>
        <w:tabs>
          <w:tab w:val="num" w:pos="2149"/>
        </w:tabs>
        <w:ind w:left="1789"/>
      </w:pPr>
      <w:rPr>
        <w:rFonts w:ascii="Wingdings" w:hAnsi="Wingdings" w:hint="default"/>
      </w:rPr>
    </w:lvl>
    <w:lvl w:ilvl="2" w:tplc="974CEE30">
      <w:numFmt w:val="bullet"/>
      <w:lvlText w:val="—"/>
      <w:lvlJc w:val="left"/>
      <w:pPr>
        <w:tabs>
          <w:tab w:val="num" w:pos="3559"/>
        </w:tabs>
        <w:ind w:left="3559" w:hanging="1050"/>
      </w:pPr>
      <w:rPr>
        <w:rFonts w:ascii="Times New Roman" w:eastAsia="Times New Roman" w:hAnsi="Times New Roman"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6E13DB4"/>
    <w:multiLevelType w:val="hybridMultilevel"/>
    <w:tmpl w:val="BB42461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D4C63E6"/>
    <w:multiLevelType w:val="hybridMultilevel"/>
    <w:tmpl w:val="5876FC00"/>
    <w:lvl w:ilvl="0" w:tplc="DF762BB2">
      <w:start w:val="1"/>
      <w:numFmt w:val="bullet"/>
      <w:lvlText w:val=""/>
      <w:lvlJc w:val="left"/>
      <w:pPr>
        <w:tabs>
          <w:tab w:val="num" w:pos="1069"/>
        </w:tabs>
        <w:ind w:left="709"/>
      </w:pPr>
      <w:rPr>
        <w:rFonts w:ascii="Wingdings 2" w:hAnsi="Wingdings 2"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E220CF1"/>
    <w:multiLevelType w:val="hybridMultilevel"/>
    <w:tmpl w:val="3192F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066754"/>
    <w:multiLevelType w:val="hybridMultilevel"/>
    <w:tmpl w:val="D1A0978C"/>
    <w:lvl w:ilvl="0" w:tplc="9C340BAA">
      <w:start w:val="1"/>
      <w:numFmt w:val="decimal"/>
      <w:lvlText w:val="%1."/>
      <w:lvlJc w:val="left"/>
      <w:pPr>
        <w:ind w:left="4455" w:hanging="360"/>
      </w:pPr>
      <w:rPr>
        <w:rFonts w:cs="Times New Roman" w:hint="default"/>
      </w:rPr>
    </w:lvl>
    <w:lvl w:ilvl="1" w:tplc="04190019" w:tentative="1">
      <w:start w:val="1"/>
      <w:numFmt w:val="lowerLetter"/>
      <w:lvlText w:val="%2."/>
      <w:lvlJc w:val="left"/>
      <w:pPr>
        <w:ind w:left="5175" w:hanging="360"/>
      </w:pPr>
      <w:rPr>
        <w:rFonts w:cs="Times New Roman"/>
      </w:rPr>
    </w:lvl>
    <w:lvl w:ilvl="2" w:tplc="0419001B" w:tentative="1">
      <w:start w:val="1"/>
      <w:numFmt w:val="lowerRoman"/>
      <w:lvlText w:val="%3."/>
      <w:lvlJc w:val="right"/>
      <w:pPr>
        <w:ind w:left="5895" w:hanging="180"/>
      </w:pPr>
      <w:rPr>
        <w:rFonts w:cs="Times New Roman"/>
      </w:rPr>
    </w:lvl>
    <w:lvl w:ilvl="3" w:tplc="0419000F" w:tentative="1">
      <w:start w:val="1"/>
      <w:numFmt w:val="decimal"/>
      <w:lvlText w:val="%4."/>
      <w:lvlJc w:val="left"/>
      <w:pPr>
        <w:ind w:left="6615" w:hanging="360"/>
      </w:pPr>
      <w:rPr>
        <w:rFonts w:cs="Times New Roman"/>
      </w:rPr>
    </w:lvl>
    <w:lvl w:ilvl="4" w:tplc="04190019" w:tentative="1">
      <w:start w:val="1"/>
      <w:numFmt w:val="lowerLetter"/>
      <w:lvlText w:val="%5."/>
      <w:lvlJc w:val="left"/>
      <w:pPr>
        <w:ind w:left="7335" w:hanging="360"/>
      </w:pPr>
      <w:rPr>
        <w:rFonts w:cs="Times New Roman"/>
      </w:rPr>
    </w:lvl>
    <w:lvl w:ilvl="5" w:tplc="0419001B" w:tentative="1">
      <w:start w:val="1"/>
      <w:numFmt w:val="lowerRoman"/>
      <w:lvlText w:val="%6."/>
      <w:lvlJc w:val="right"/>
      <w:pPr>
        <w:ind w:left="8055" w:hanging="180"/>
      </w:pPr>
      <w:rPr>
        <w:rFonts w:cs="Times New Roman"/>
      </w:rPr>
    </w:lvl>
    <w:lvl w:ilvl="6" w:tplc="0419000F" w:tentative="1">
      <w:start w:val="1"/>
      <w:numFmt w:val="decimal"/>
      <w:lvlText w:val="%7."/>
      <w:lvlJc w:val="left"/>
      <w:pPr>
        <w:ind w:left="8775" w:hanging="360"/>
      </w:pPr>
      <w:rPr>
        <w:rFonts w:cs="Times New Roman"/>
      </w:rPr>
    </w:lvl>
    <w:lvl w:ilvl="7" w:tplc="04190019" w:tentative="1">
      <w:start w:val="1"/>
      <w:numFmt w:val="lowerLetter"/>
      <w:lvlText w:val="%8."/>
      <w:lvlJc w:val="left"/>
      <w:pPr>
        <w:ind w:left="9495" w:hanging="360"/>
      </w:pPr>
      <w:rPr>
        <w:rFonts w:cs="Times New Roman"/>
      </w:rPr>
    </w:lvl>
    <w:lvl w:ilvl="8" w:tplc="0419001B" w:tentative="1">
      <w:start w:val="1"/>
      <w:numFmt w:val="lowerRoman"/>
      <w:lvlText w:val="%9."/>
      <w:lvlJc w:val="right"/>
      <w:pPr>
        <w:ind w:left="10215" w:hanging="180"/>
      </w:pPr>
      <w:rPr>
        <w:rFonts w:cs="Times New Roman"/>
      </w:rPr>
    </w:lvl>
  </w:abstractNum>
  <w:abstractNum w:abstractNumId="21">
    <w:nsid w:val="637E1DE0"/>
    <w:multiLevelType w:val="hybridMultilevel"/>
    <w:tmpl w:val="C6765656"/>
    <w:lvl w:ilvl="0" w:tplc="AE7EA086">
      <w:start w:val="1"/>
      <w:numFmt w:val="bullet"/>
      <w:lvlText w:val=""/>
      <w:lvlJc w:val="left"/>
      <w:pPr>
        <w:tabs>
          <w:tab w:val="num" w:pos="1069"/>
        </w:tabs>
        <w:ind w:left="709"/>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644338B7"/>
    <w:multiLevelType w:val="hybridMultilevel"/>
    <w:tmpl w:val="1980BA4A"/>
    <w:lvl w:ilvl="0" w:tplc="E8046DF2">
      <w:start w:val="1"/>
      <w:numFmt w:val="bullet"/>
      <w:lvlText w:val=""/>
      <w:lvlJc w:val="left"/>
      <w:pPr>
        <w:tabs>
          <w:tab w:val="num" w:pos="360"/>
        </w:tabs>
      </w:pPr>
      <w:rPr>
        <w:rFonts w:ascii="Wingdings 2" w:hAnsi="Wingdings 2"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84A36CD"/>
    <w:multiLevelType w:val="hybridMultilevel"/>
    <w:tmpl w:val="20A4AE32"/>
    <w:lvl w:ilvl="0" w:tplc="952888FC">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931AED"/>
    <w:multiLevelType w:val="hybridMultilevel"/>
    <w:tmpl w:val="439E50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CD41FD3"/>
    <w:multiLevelType w:val="hybridMultilevel"/>
    <w:tmpl w:val="10C24A6E"/>
    <w:lvl w:ilvl="0" w:tplc="952888FC">
      <w:start w:val="1"/>
      <w:numFmt w:val="bullet"/>
      <w:lvlText w:val=""/>
      <w:lvlJc w:val="left"/>
      <w:pPr>
        <w:ind w:left="720" w:hanging="360"/>
      </w:pPr>
      <w:rPr>
        <w:rFonts w:ascii="Wingdings" w:hAnsi="Wingdings" w:hint="default"/>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18"/>
  </w:num>
  <w:num w:numId="4">
    <w:abstractNumId w:val="11"/>
  </w:num>
  <w:num w:numId="5">
    <w:abstractNumId w:val="10"/>
  </w:num>
  <w:num w:numId="6">
    <w:abstractNumId w:val="8"/>
  </w:num>
  <w:num w:numId="7">
    <w:abstractNumId w:val="22"/>
  </w:num>
  <w:num w:numId="8">
    <w:abstractNumId w:val="9"/>
  </w:num>
  <w:num w:numId="9">
    <w:abstractNumId w:val="20"/>
  </w:num>
  <w:num w:numId="10">
    <w:abstractNumId w:val="19"/>
  </w:num>
  <w:num w:numId="11">
    <w:abstractNumId w:val="14"/>
  </w:num>
  <w:num w:numId="12">
    <w:abstractNumId w:val="6"/>
  </w:num>
  <w:num w:numId="13">
    <w:abstractNumId w:val="1"/>
  </w:num>
  <w:num w:numId="14">
    <w:abstractNumId w:val="25"/>
  </w:num>
  <w:num w:numId="15">
    <w:abstractNumId w:val="24"/>
  </w:num>
  <w:num w:numId="16">
    <w:abstractNumId w:val="12"/>
  </w:num>
  <w:num w:numId="17">
    <w:abstractNumId w:val="3"/>
  </w:num>
  <w:num w:numId="18">
    <w:abstractNumId w:val="5"/>
  </w:num>
  <w:num w:numId="19">
    <w:abstractNumId w:val="4"/>
  </w:num>
  <w:num w:numId="20">
    <w:abstractNumId w:val="0"/>
  </w:num>
  <w:num w:numId="21">
    <w:abstractNumId w:val="15"/>
  </w:num>
  <w:num w:numId="22">
    <w:abstractNumId w:val="7"/>
  </w:num>
  <w:num w:numId="23">
    <w:abstractNumId w:val="23"/>
  </w:num>
  <w:num w:numId="24">
    <w:abstractNumId w:val="13"/>
  </w:num>
  <w:num w:numId="25">
    <w:abstractNumId w:val="1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D93"/>
    <w:rsid w:val="0003185C"/>
    <w:rsid w:val="000E1BCB"/>
    <w:rsid w:val="00411572"/>
    <w:rsid w:val="007649E7"/>
    <w:rsid w:val="007A1697"/>
    <w:rsid w:val="007B75D0"/>
    <w:rsid w:val="007E30EC"/>
    <w:rsid w:val="007F538C"/>
    <w:rsid w:val="00871C22"/>
    <w:rsid w:val="008B126F"/>
    <w:rsid w:val="009025C9"/>
    <w:rsid w:val="009C1EEA"/>
    <w:rsid w:val="00A74D93"/>
    <w:rsid w:val="00AF32E9"/>
    <w:rsid w:val="00B57A21"/>
    <w:rsid w:val="00BB4D19"/>
    <w:rsid w:val="00EB3938"/>
    <w:rsid w:val="00ED3467"/>
    <w:rsid w:val="00EF0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226E2C-3BD6-4725-A2D9-09326805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C22"/>
    <w:pPr>
      <w:spacing w:after="200" w:line="276" w:lineRule="auto"/>
    </w:pPr>
    <w:rPr>
      <w:sz w:val="22"/>
      <w:szCs w:val="22"/>
    </w:rPr>
  </w:style>
  <w:style w:type="paragraph" w:styleId="2">
    <w:name w:val="heading 2"/>
    <w:basedOn w:val="a"/>
    <w:next w:val="a"/>
    <w:link w:val="20"/>
    <w:uiPriority w:val="9"/>
    <w:qFormat/>
    <w:rsid w:val="008B126F"/>
    <w:pPr>
      <w:keepNext/>
      <w:spacing w:after="0" w:line="240" w:lineRule="auto"/>
      <w:ind w:firstLine="709"/>
      <w:jc w:val="both"/>
      <w:outlineLvl w:val="1"/>
    </w:pPr>
    <w:rPr>
      <w:rFonts w:ascii="Times New Roman" w:hAnsi="Times New Roman"/>
      <w:b/>
      <w:bCs/>
      <w:sz w:val="24"/>
      <w:szCs w:val="20"/>
    </w:rPr>
  </w:style>
  <w:style w:type="paragraph" w:styleId="3">
    <w:name w:val="heading 3"/>
    <w:basedOn w:val="a"/>
    <w:next w:val="a"/>
    <w:link w:val="30"/>
    <w:uiPriority w:val="9"/>
    <w:qFormat/>
    <w:rsid w:val="008B126F"/>
    <w:pPr>
      <w:keepNext/>
      <w:spacing w:before="240" w:after="60" w:line="240" w:lineRule="auto"/>
      <w:outlineLvl w:val="2"/>
    </w:pPr>
    <w:rPr>
      <w:rFonts w:ascii="Arial" w:hAnsi="Arial" w:cs="Arial"/>
      <w:b/>
      <w:bCs/>
      <w:sz w:val="26"/>
      <w:szCs w:val="26"/>
    </w:rPr>
  </w:style>
  <w:style w:type="paragraph" w:styleId="5">
    <w:name w:val="heading 5"/>
    <w:basedOn w:val="a"/>
    <w:next w:val="a"/>
    <w:link w:val="50"/>
    <w:uiPriority w:val="9"/>
    <w:qFormat/>
    <w:rsid w:val="008B126F"/>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8B126F"/>
    <w:rPr>
      <w:rFonts w:ascii="Times New Roman" w:hAnsi="Times New Roman" w:cs="Times New Roman"/>
      <w:b/>
      <w:bCs/>
      <w:sz w:val="20"/>
      <w:szCs w:val="20"/>
    </w:rPr>
  </w:style>
  <w:style w:type="character" w:customStyle="1" w:styleId="30">
    <w:name w:val="Заголовок 3 Знак"/>
    <w:link w:val="3"/>
    <w:uiPriority w:val="9"/>
    <w:locked/>
    <w:rsid w:val="008B126F"/>
    <w:rPr>
      <w:rFonts w:ascii="Arial" w:hAnsi="Arial" w:cs="Arial"/>
      <w:b/>
      <w:bCs/>
      <w:sz w:val="26"/>
      <w:szCs w:val="26"/>
    </w:rPr>
  </w:style>
  <w:style w:type="character" w:customStyle="1" w:styleId="50">
    <w:name w:val="Заголовок 5 Знак"/>
    <w:link w:val="5"/>
    <w:uiPriority w:val="9"/>
    <w:locked/>
    <w:rsid w:val="008B126F"/>
    <w:rPr>
      <w:rFonts w:ascii="Times New Roman" w:hAnsi="Times New Roman" w:cs="Times New Roman"/>
      <w:b/>
      <w:bCs/>
      <w:i/>
      <w:iCs/>
      <w:sz w:val="26"/>
      <w:szCs w:val="26"/>
    </w:rPr>
  </w:style>
  <w:style w:type="paragraph" w:styleId="a3">
    <w:name w:val="Body Text Indent"/>
    <w:basedOn w:val="a"/>
    <w:link w:val="a4"/>
    <w:uiPriority w:val="99"/>
    <w:rsid w:val="008B126F"/>
    <w:pPr>
      <w:spacing w:after="120" w:line="240" w:lineRule="auto"/>
      <w:ind w:left="283"/>
    </w:pPr>
    <w:rPr>
      <w:rFonts w:ascii="Times New Roman" w:hAnsi="Times New Roman"/>
      <w:sz w:val="24"/>
      <w:szCs w:val="20"/>
    </w:rPr>
  </w:style>
  <w:style w:type="character" w:customStyle="1" w:styleId="a4">
    <w:name w:val="Основной текст с отступом Знак"/>
    <w:link w:val="a3"/>
    <w:uiPriority w:val="99"/>
    <w:locked/>
    <w:rsid w:val="008B126F"/>
    <w:rPr>
      <w:rFonts w:ascii="Times New Roman" w:hAnsi="Times New Roman" w:cs="Times New Roman"/>
      <w:sz w:val="20"/>
      <w:szCs w:val="20"/>
    </w:rPr>
  </w:style>
  <w:style w:type="paragraph" w:styleId="a5">
    <w:name w:val="No Spacing"/>
    <w:uiPriority w:val="1"/>
    <w:qFormat/>
    <w:rsid w:val="00EF012C"/>
    <w:rPr>
      <w:sz w:val="22"/>
      <w:szCs w:val="22"/>
    </w:rPr>
  </w:style>
  <w:style w:type="character" w:styleId="a6">
    <w:name w:val="Hyperlink"/>
    <w:uiPriority w:val="99"/>
    <w:unhideWhenUsed/>
    <w:rsid w:val="000E1BCB"/>
    <w:rPr>
      <w:rFonts w:cs="Times New Roman"/>
      <w:color w:val="0000FF"/>
      <w:u w:val="single"/>
    </w:rPr>
  </w:style>
  <w:style w:type="paragraph" w:styleId="a7">
    <w:name w:val="List Paragraph"/>
    <w:basedOn w:val="a"/>
    <w:uiPriority w:val="34"/>
    <w:qFormat/>
    <w:rsid w:val="00BB4D19"/>
    <w:pPr>
      <w:ind w:left="720"/>
      <w:contextualSpacing/>
    </w:pPr>
  </w:style>
  <w:style w:type="paragraph" w:styleId="8">
    <w:name w:val="toc 8"/>
    <w:basedOn w:val="a"/>
    <w:next w:val="a"/>
    <w:autoRedefine/>
    <w:uiPriority w:val="39"/>
    <w:semiHidden/>
    <w:unhideWhenUsed/>
    <w:rsid w:val="00BB4D19"/>
    <w:pPr>
      <w:spacing w:after="100"/>
      <w:ind w:left="1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6976B-1379-4934-B67A-37A93F249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5761</Words>
  <Characters>32844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2014-03-13T08:33:00Z</dcterms:created>
  <dcterms:modified xsi:type="dcterms:W3CDTF">2014-03-13T08:33:00Z</dcterms:modified>
</cp:coreProperties>
</file>