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5AC" w:rsidRPr="00581484" w:rsidRDefault="005E45AC" w:rsidP="005E45AC">
      <w:pPr>
        <w:spacing w:before="120"/>
        <w:jc w:val="center"/>
        <w:rPr>
          <w:b/>
          <w:bCs/>
          <w:sz w:val="32"/>
          <w:szCs w:val="32"/>
        </w:rPr>
      </w:pPr>
      <w:r w:rsidRPr="00581484">
        <w:rPr>
          <w:b/>
          <w:bCs/>
          <w:sz w:val="32"/>
          <w:szCs w:val="32"/>
        </w:rPr>
        <w:t xml:space="preserve">Богема </w:t>
      </w:r>
    </w:p>
    <w:p w:rsidR="005E45AC" w:rsidRPr="005E45AC" w:rsidRDefault="005E45AC" w:rsidP="005E45AC">
      <w:pPr>
        <w:spacing w:before="120"/>
        <w:ind w:firstLine="567"/>
        <w:jc w:val="both"/>
        <w:rPr>
          <w:sz w:val="28"/>
          <w:szCs w:val="28"/>
          <w:lang w:val="en-US"/>
        </w:rPr>
      </w:pPr>
      <w:r w:rsidRPr="005E45AC">
        <w:rPr>
          <w:sz w:val="28"/>
          <w:szCs w:val="28"/>
        </w:rPr>
        <w:t xml:space="preserve">В. Фриче </w:t>
      </w:r>
    </w:p>
    <w:p w:rsidR="005E45AC" w:rsidRDefault="005E45AC" w:rsidP="005E45AC">
      <w:pPr>
        <w:spacing w:before="120"/>
        <w:ind w:firstLine="567"/>
        <w:jc w:val="both"/>
      </w:pPr>
      <w:r w:rsidRPr="00581484">
        <w:t xml:space="preserve">Богема — социальная группа, играющая и до сих пор значительную роль в истории </w:t>
      </w:r>
      <w:r>
        <w:t>литератур</w:t>
      </w:r>
      <w:r w:rsidRPr="00581484">
        <w:t>ы. В средние века цыгане, народ бродячий, народ-изгой, считались выходцами из Богемии (Чехии). Б. — лит</w:t>
      </w:r>
      <w:r>
        <w:t>ературн</w:t>
      </w:r>
      <w:r w:rsidRPr="00581484">
        <w:t xml:space="preserve">ая цыганщина в смысле социальной деклассированности и материальной необеспеченности. </w:t>
      </w:r>
    </w:p>
    <w:p w:rsidR="005E45AC" w:rsidRDefault="005E45AC" w:rsidP="005E45AC">
      <w:pPr>
        <w:spacing w:before="120"/>
        <w:ind w:firstLine="567"/>
        <w:jc w:val="both"/>
      </w:pPr>
      <w:r w:rsidRPr="00581484">
        <w:t xml:space="preserve">Слово Б. получило свое начало во Франции, в эпоху романтизма, когда оно было в большом ходу </w:t>
      </w:r>
      <w:r>
        <w:t>(</w:t>
      </w:r>
      <w:r w:rsidRPr="00581484">
        <w:t xml:space="preserve">«Галантная богема» Жерара де Нерваля ; известное стихотворение Т. Готье  «Aux vents capricieux qui soufflent de la Bohème» и т. д.; выражение это встречается неоднократно и у Ж. Занд </w:t>
      </w:r>
      <w:r>
        <w:t>)</w:t>
      </w:r>
      <w:r w:rsidRPr="00581484">
        <w:t xml:space="preserve"> и окончательно упрочилось после выхода в свет книги Мюрже «Сцены из жизни богемы» (послужившей впоследствии либретто для оперы Пуччини «Б.»). </w:t>
      </w:r>
    </w:p>
    <w:p w:rsidR="005E45AC" w:rsidRDefault="005E45AC" w:rsidP="005E45AC">
      <w:pPr>
        <w:spacing w:before="120"/>
        <w:ind w:firstLine="567"/>
        <w:jc w:val="both"/>
      </w:pPr>
      <w:r w:rsidRPr="00581484">
        <w:t xml:space="preserve">По социальной своей природе Б. — интеллигентный пролетариат и потому, как широкое социальное явление, связана собственно с XIX и XX вв., когда развертывавшийся капитализм пролетаризовал (вернее пауперизировал) значительные части мелкой буржуазии как деревенской, так и городской и в частности провинциально-городской, выходцы из которой сосредоточивались в большом количестве в столицах, устремляясь в университеты, в редакции журналов и газет, в издательства, временно или перманентно нищенствуя, собираясь в кабачках, находясь в более или менее резкой оппозиции к буржуазии; писательская и художническая часть интеллигентного пролетариата и составляет Б. </w:t>
      </w:r>
    </w:p>
    <w:p w:rsidR="005E45AC" w:rsidRDefault="005E45AC" w:rsidP="005E45AC">
      <w:pPr>
        <w:spacing w:before="120"/>
        <w:ind w:firstLine="567"/>
        <w:jc w:val="both"/>
      </w:pPr>
      <w:r w:rsidRPr="00581484">
        <w:t xml:space="preserve">Связанная как широкое социальное явление с XIX и XX вв., Б. однако существовала и раньше. Впервые она появляется, повидимому, в Англии в конце XVI и начале XVII вв., когда страна уже поворачивала на путь капитализма. Значительная часть драматургов «шекспировской» эпохи были типичными богемцами </w:t>
      </w:r>
      <w:r>
        <w:t>(</w:t>
      </w:r>
      <w:r w:rsidRPr="00581484">
        <w:t>Марло , Грин, Лодж, Пиль</w:t>
      </w:r>
      <w:r>
        <w:t>)</w:t>
      </w:r>
      <w:r w:rsidRPr="00581484">
        <w:t xml:space="preserve">, завсегдатаями кабачков («Белый конь», «Сирена»), где острословили, любезничали с проститутками, устраивали скандалы, кончавшиеся порой убийствами (Марло был убит в таверне во время драки из-за проститутки). Грин, дошедший до последних пределов падения, в специальном памфлете («На грош мудрости, купленной ценою миллиона страданий») предостерегал своих коллег от подобной же участи. Богемцы лондонских кабачков быть может послужили оригиналами для Шекспировских образов: для Фальстафа, Пистоля, Бардольфа, Нима (в «Генрихе IV»). </w:t>
      </w:r>
    </w:p>
    <w:p w:rsidR="005E45AC" w:rsidRDefault="005E45AC" w:rsidP="005E45AC">
      <w:pPr>
        <w:spacing w:before="120"/>
        <w:ind w:firstLine="567"/>
        <w:jc w:val="both"/>
      </w:pPr>
      <w:r w:rsidRPr="00581484">
        <w:t xml:space="preserve">Приблизительно в ту же эпоху тип писателя-богемца встречается </w:t>
      </w:r>
      <w:r>
        <w:t xml:space="preserve"> </w:t>
      </w:r>
      <w:r w:rsidRPr="00581484">
        <w:t xml:space="preserve">и во Франции в лице Теофиля де Вио и особенно Франсуа де Вийона , образы </w:t>
      </w:r>
      <w:r>
        <w:t>котор</w:t>
      </w:r>
      <w:r w:rsidRPr="00581484">
        <w:t xml:space="preserve">ых поспешил возродить богемец XIX в. Т. Готье (в своих «Гротесках»). Встречается этот тип писателя и в XVIII в., как бунтарь против аристократического общества, как певец вакхических оргий, в лице шведского поэта Бельмана  или немецкого поэта Гюнтера . Однако лишь в XIX и XX вв. Б. становится более значительным социально-литературным явлением. Ни в Англии, ни в Америке впрочем Б. не смогла сложиться в более или менее массовое явление, так как здесь не было и значительных кадров интеллигентного пролетариата, ввиду малого значения мелкой буржуазии и более мощного развития капитализма. Классической страной Б. долгое время была Франция. Здесь уже в первой половине XIX в. Б. кладет яркий отпечаток на художественную </w:t>
      </w:r>
      <w:r>
        <w:t>литератур</w:t>
      </w:r>
      <w:r w:rsidRPr="00581484">
        <w:t xml:space="preserve">у. Хотя В. Гюго  и был поэтом гл. обр. мелкой буржуазии, однако в подборе своих центральных персонажей он часто ориентировался именно на артистическую богему, противополагая ее господствующим классам («Собор парижской богоматери», «Человек, </w:t>
      </w:r>
      <w:r>
        <w:t>котор</w:t>
      </w:r>
      <w:r w:rsidRPr="00581484">
        <w:t xml:space="preserve">ый смеется»). Присяжными поэтами Б. в эпоху романтизма были Т. Готье, Жерар де Нерваль, О’Недди , Борель . Б. имела свое правое, буржуазное (Готье) и левое, радикальное крыло (Нерваль, особенно Недди и Борель). Правое — было аполитично, фрондируя впрочем против социализма; левое — воспевало республику. От буржуазной действительности Б. уходила или в «чистое искусство» (Готье), или в мир ирреальной мечты (Нерваль). </w:t>
      </w:r>
    </w:p>
    <w:p w:rsidR="005E45AC" w:rsidRDefault="005E45AC" w:rsidP="005E45AC">
      <w:pPr>
        <w:spacing w:before="120"/>
        <w:ind w:firstLine="567"/>
        <w:jc w:val="both"/>
      </w:pPr>
      <w:r w:rsidRPr="00581484">
        <w:t xml:space="preserve">В последние десятилетия XIX в. Б. снова заняла видное место в </w:t>
      </w:r>
      <w:r>
        <w:t>литератур</w:t>
      </w:r>
      <w:r w:rsidRPr="00581484">
        <w:t xml:space="preserve">е Франции. «Песни нищих» (Chants des gueux) Ришпэна , прославлявшие бродячих рыцарей-поэтов, отрекшихся от мещанского общества, были одним из манифестов, возвещавших новое выступление Б. В ее среде в 80-х гг. зародился «символизм». Его родиной был кабачок «Франциск I» на бульваре Сен-Мишель, где собирались первые глашатаи символизма </w:t>
      </w:r>
      <w:r>
        <w:t>(</w:t>
      </w:r>
      <w:r w:rsidRPr="00581484">
        <w:t>Ролина, Гарокур, Ж. Мореас , Ш. Морис, Лоран Тальяд и др</w:t>
      </w:r>
      <w:r>
        <w:t>)</w:t>
      </w:r>
      <w:r w:rsidRPr="00581484">
        <w:t xml:space="preserve">. «Искусство для искусства», установка на подсознательное, на «нервы», отрицание культуры, устремление к средним векам, мистицизм и пессимизм — таковы были основы их программы. Крупнейший поэт символизма — П. Верлен , типичный богемец, в своих «Гротесках» (Grotesques) воспевший свою группу как подлинный тип человека и поэта. В своей книге «Символисты и декаденты» Г. Кан свидетельствует, что символисты вообще ориентировались как на потребителя — на «интеллигентный пролетариат» (prolétaires intellectuels). </w:t>
      </w:r>
    </w:p>
    <w:p w:rsidR="005E45AC" w:rsidRDefault="005E45AC" w:rsidP="005E45AC">
      <w:pPr>
        <w:spacing w:before="120"/>
        <w:ind w:firstLine="567"/>
        <w:jc w:val="both"/>
      </w:pPr>
      <w:r w:rsidRPr="00581484">
        <w:t xml:space="preserve">В 80-х годах по мере быстрого развития капитализма образовались значительные кадры интеллигентного пролетариата и в Германии, активно обнаруживаясь </w:t>
      </w:r>
      <w:r>
        <w:t xml:space="preserve"> </w:t>
      </w:r>
      <w:r w:rsidRPr="00581484">
        <w:t xml:space="preserve">в </w:t>
      </w:r>
      <w:r>
        <w:t>литератур</w:t>
      </w:r>
      <w:r w:rsidRPr="00581484">
        <w:t xml:space="preserve">е </w:t>
      </w:r>
      <w:r>
        <w:t>(</w:t>
      </w:r>
      <w:r w:rsidRPr="00581484">
        <w:t>А. Гольц , Шляф , Конради  и др.</w:t>
      </w:r>
      <w:r>
        <w:t>)</w:t>
      </w:r>
      <w:r w:rsidRPr="00581484">
        <w:t xml:space="preserve">. Идеологически они колебались между буржуазией и пролетариатом, переходили от социализма к индивидуализму (Шляф, «Das dritte Reich»), или к социал-аристократизму (Гольц, «Sozialaristocraten»), или к ницшеанству (Конради, «Phrasen»). Стилистически они были застрельщиками натурализма и в особенности импрессионизма (Гольц, Шляф). Порой у них сказывалась определенная установка на Б. (Шляф, «Die Suchenden»), и сами они порой ударялись в чистую Б. (Бирбаум, в особенности П. Хилле). Если поколение немецких восьмидесятников скорее интеллигентный пролетариат («Proletarier des Geistes», как выразился Конради), то в начале XX в. и в Германии можно говорить о Б. Как типичная Б. выступал в своих ранних стихах Бехер , после войны ставший в ряды компартии, как и ряд других зачинателей экспрессионизма. </w:t>
      </w:r>
    </w:p>
    <w:p w:rsidR="005E45AC" w:rsidRDefault="005E45AC" w:rsidP="005E45AC">
      <w:pPr>
        <w:spacing w:before="120"/>
        <w:ind w:firstLine="567"/>
        <w:jc w:val="both"/>
      </w:pPr>
      <w:r w:rsidRPr="00581484">
        <w:t xml:space="preserve">Из рядов Б. вышло и то общественно-литературное движение, </w:t>
      </w:r>
      <w:r>
        <w:t>котор</w:t>
      </w:r>
      <w:r w:rsidRPr="00581484">
        <w:t xml:space="preserve">ое накануне войны 1914–1918 и в годы германской революции прокламировало «революцию духа» и </w:t>
      </w:r>
      <w:r>
        <w:t>котор</w:t>
      </w:r>
      <w:r w:rsidRPr="00581484">
        <w:t xml:space="preserve">ое известно под названием активизма . Аналогичные явления повторяются в начале XX в. и в других европейских странах, напр. в Польше, где выразителем в </w:t>
      </w:r>
      <w:r>
        <w:t>литератур</w:t>
      </w:r>
      <w:r w:rsidRPr="00581484">
        <w:t xml:space="preserve">е настроений и чаяний, скорее впрочем интеллигентного пролетариата, нежели Б., выступал С. Пшибышевский , автор романов «Сыны земли» и «Дети сатаны». С Б. связано и такое характерное для городской капиталистической культуры XX в. явление, как кабаре . У нас Б. появляется как социально-литературная группировка лишь в начале XX в. Первые футуристы </w:t>
      </w:r>
      <w:r>
        <w:t>(</w:t>
      </w:r>
      <w:r w:rsidRPr="00581484">
        <w:t>В. Маяковский , Бурлюк  и др.</w:t>
      </w:r>
      <w:r>
        <w:t>)</w:t>
      </w:r>
      <w:r w:rsidRPr="00581484">
        <w:t xml:space="preserve"> выступали как выразители именно этой группы, повторяя некоторые характерные ее черты, как то: стремление «эпатировать» буржуа (желтые кофты, имитирующие красные жилеты Т. Готье), крайний индивидуализм, установка на искусство для искусства. </w:t>
      </w:r>
    </w:p>
    <w:p w:rsidR="005E45AC" w:rsidRDefault="005E45AC" w:rsidP="005E45AC">
      <w:pPr>
        <w:spacing w:before="120"/>
        <w:ind w:firstLine="567"/>
        <w:jc w:val="both"/>
      </w:pPr>
      <w:r w:rsidRPr="00581484">
        <w:t xml:space="preserve">После Октябрьской революции, примкнув к пролетариату, </w:t>
      </w:r>
      <w:r>
        <w:t>котор</w:t>
      </w:r>
      <w:r w:rsidRPr="00581484">
        <w:t xml:space="preserve">ый ранее лежал вне их поля зрения, футуристы (В. Маяковский) сумели изжить некоторые свои былые Б. черты, оставив своими наследниками в этом отношении имажинистов  — Шершеневича , Мариенгофа  и примкнувшего к ним автора «Москвы кабацкой» Есенина . Если в условиях буржуазного общества Б., находившаяся к нему в оппозиции, не становясь однако на точку зрения пролетариата и социализма, представляла все же явление до известной степени положительное, то в рамках пролетарской и советской общественности Б. становилась явлением глубоко вредным и реакционным, разлагая лит-ую среду своим индивидуализмом, своей социальной и моральной недисциплинированностью, своим непониманием общественно-организующей функции искусства </w:t>
      </w:r>
      <w:r>
        <w:t xml:space="preserve"> </w:t>
      </w:r>
      <w:r w:rsidRPr="00581484">
        <w:t xml:space="preserve">в условиях развертывающейся социалистической революции. Такие явления, как срыв в Б. некоторых пролетарских и комсомольских поэтов, имевший порой своим последствием добровольный уход из жизни, как заражение известных общественных и </w:t>
      </w:r>
      <w:r>
        <w:t>литературны</w:t>
      </w:r>
      <w:r w:rsidRPr="00581484">
        <w:t xml:space="preserve">х кругов «есенинщиной», как воцарение нравов богемы со всеми их отрицательными последствиями в среде слушателей </w:t>
      </w:r>
      <w:r>
        <w:t>литературно</w:t>
      </w:r>
      <w:r w:rsidRPr="00581484">
        <w:t xml:space="preserve">го техникума в Москве и т. п., вызвали резкий протест со стороны советских общественных и </w:t>
      </w:r>
      <w:r>
        <w:t>литературны</w:t>
      </w:r>
      <w:r w:rsidRPr="00581484">
        <w:t xml:space="preserve">х кругов, выразившийся в организации митингов, диспутов, посвященных этой злободневной теме и в ряде </w:t>
      </w:r>
      <w:r>
        <w:t>литературны</w:t>
      </w:r>
      <w:r w:rsidRPr="00581484">
        <w:t xml:space="preserve">х документов. История </w:t>
      </w:r>
      <w:r>
        <w:t>литературно</w:t>
      </w:r>
      <w:r w:rsidRPr="00581484">
        <w:t xml:space="preserve">й Б. еще не написана, равно как вопрос о «стиле» этой социальной группы не разработан. Существуют только кое-какие материалы, могущие пригодиться будущему историку и литературоведу. </w:t>
      </w:r>
    </w:p>
    <w:p w:rsidR="005E45AC" w:rsidRPr="00581484" w:rsidRDefault="005E45AC" w:rsidP="005E45AC">
      <w:pPr>
        <w:spacing w:before="120"/>
        <w:jc w:val="center"/>
        <w:rPr>
          <w:b/>
          <w:bCs/>
          <w:sz w:val="28"/>
          <w:szCs w:val="28"/>
        </w:rPr>
      </w:pPr>
      <w:r w:rsidRPr="00581484">
        <w:rPr>
          <w:b/>
          <w:bCs/>
          <w:sz w:val="28"/>
          <w:szCs w:val="28"/>
        </w:rPr>
        <w:t>Список литературы</w:t>
      </w:r>
    </w:p>
    <w:p w:rsidR="005E45AC" w:rsidRDefault="005E45AC" w:rsidP="005E45AC">
      <w:pPr>
        <w:spacing w:before="120"/>
        <w:ind w:firstLine="567"/>
        <w:jc w:val="both"/>
      </w:pPr>
      <w:r w:rsidRPr="00581484">
        <w:t>Для французских богемцев XVI-XVII вв.: Gautier Th., Grotesques, P., 1844. Для Б. эпохи французского романтизма: Брандес Г., Романтизм во Франции, «Собр. сочин.», изд. «Просвещение», тт. IX, X, СПБ., 1906–1914</w:t>
      </w:r>
      <w:r>
        <w:t xml:space="preserve"> </w:t>
      </w:r>
    </w:p>
    <w:p w:rsidR="005E45AC" w:rsidRDefault="005E45AC" w:rsidP="005E45AC">
      <w:pPr>
        <w:spacing w:before="120"/>
        <w:ind w:firstLine="567"/>
        <w:jc w:val="both"/>
      </w:pPr>
      <w:r w:rsidRPr="00581484">
        <w:t xml:space="preserve">Фриче В., Очерк развития западных </w:t>
      </w:r>
      <w:r>
        <w:t>литератур</w:t>
      </w:r>
      <w:r w:rsidRPr="00581484">
        <w:t>, Харьков, 1927</w:t>
      </w:r>
      <w:r>
        <w:t xml:space="preserve"> </w:t>
      </w:r>
    </w:p>
    <w:p w:rsidR="005E45AC" w:rsidRDefault="005E45AC" w:rsidP="005E45AC">
      <w:pPr>
        <w:spacing w:before="120"/>
        <w:ind w:firstLine="567"/>
        <w:jc w:val="both"/>
      </w:pPr>
      <w:r w:rsidRPr="00581484">
        <w:rPr>
          <w:lang w:val="en-US"/>
        </w:rPr>
        <w:t xml:space="preserve">Estève E., Byron et le romantisme français, P., 1907. </w:t>
      </w:r>
      <w:r w:rsidRPr="00581484">
        <w:t xml:space="preserve">Для французского символизма: Нордау М., Вырождение, СПБ., 1896. Для явлений на грани между интеллигентным пролетариатом и Б. в конце XIX и в начале XX вв.: Фриче В., Очерки истории зап.-европейской </w:t>
      </w:r>
      <w:r>
        <w:t>литератур</w:t>
      </w:r>
      <w:r w:rsidRPr="00581484">
        <w:t>ы, 1-е изд., М., 1908</w:t>
      </w:r>
      <w:r>
        <w:t xml:space="preserve"> </w:t>
      </w:r>
    </w:p>
    <w:p w:rsidR="005E45AC" w:rsidRDefault="005E45AC" w:rsidP="005E45AC">
      <w:pPr>
        <w:spacing w:before="120"/>
        <w:ind w:firstLine="567"/>
        <w:jc w:val="both"/>
      </w:pPr>
      <w:r w:rsidRPr="00581484">
        <w:rPr>
          <w:lang w:val="en-US"/>
        </w:rPr>
        <w:t xml:space="preserve">Kahn G., Symbolistes et décadents, P., 1902. </w:t>
      </w:r>
      <w:r w:rsidRPr="00581484">
        <w:t xml:space="preserve">Для нашей Б.: Троцкий Л., </w:t>
      </w:r>
      <w:r>
        <w:t>Литератур</w:t>
      </w:r>
      <w:r w:rsidRPr="00581484">
        <w:t>а и революция (о футуристах), М., 1924</w:t>
      </w:r>
      <w:r>
        <w:t xml:space="preserve"> </w:t>
      </w:r>
    </w:p>
    <w:p w:rsidR="005E45AC" w:rsidRPr="005E45AC" w:rsidRDefault="005E45AC" w:rsidP="005E45AC">
      <w:pPr>
        <w:spacing w:before="120"/>
        <w:ind w:firstLine="567"/>
        <w:jc w:val="both"/>
        <w:rPr>
          <w:lang w:val="en-US"/>
        </w:rPr>
      </w:pPr>
      <w:r w:rsidRPr="00581484">
        <w:t>Рейснер М., Б. и культурная революция, «Печать и револ.», № 5, М., 1928. Для</w:t>
      </w:r>
      <w:r w:rsidRPr="005E45AC">
        <w:rPr>
          <w:lang w:val="en-US"/>
        </w:rPr>
        <w:t xml:space="preserve"> </w:t>
      </w:r>
      <w:r w:rsidRPr="00581484">
        <w:t>английской</w:t>
      </w:r>
      <w:r w:rsidRPr="005E45AC">
        <w:rPr>
          <w:lang w:val="en-US"/>
        </w:rPr>
        <w:t xml:space="preserve"> </w:t>
      </w:r>
      <w:r w:rsidRPr="00581484">
        <w:t>Б</w:t>
      </w:r>
      <w:r w:rsidRPr="005E45AC">
        <w:rPr>
          <w:lang w:val="en-US"/>
        </w:rPr>
        <w:t xml:space="preserve">. XVI-XVII </w:t>
      </w:r>
      <w:r w:rsidRPr="00581484">
        <w:t>вв</w:t>
      </w:r>
      <w:r w:rsidRPr="005E45AC">
        <w:rPr>
          <w:lang w:val="en-US"/>
        </w:rPr>
        <w:t xml:space="preserve">: Sarrazin, Aus Schakespeares Meisterwerkstatt, Berlin, 1906.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45AC"/>
    <w:rsid w:val="00002B5A"/>
    <w:rsid w:val="0010437E"/>
    <w:rsid w:val="00581484"/>
    <w:rsid w:val="005E45AC"/>
    <w:rsid w:val="005F07D2"/>
    <w:rsid w:val="00616072"/>
    <w:rsid w:val="006A5004"/>
    <w:rsid w:val="00710178"/>
    <w:rsid w:val="008B35EE"/>
    <w:rsid w:val="00905CC1"/>
    <w:rsid w:val="00B42C45"/>
    <w:rsid w:val="00B47B6A"/>
    <w:rsid w:val="00E32E8A"/>
    <w:rsid w:val="00EB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BD21C30-EAB9-453C-B42F-0566D26F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5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5E45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Богема </vt:lpstr>
    </vt:vector>
  </TitlesOfParts>
  <Company>Home</Company>
  <LinksUpToDate>false</LinksUpToDate>
  <CharactersWithSpaces>9092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Богема </dc:title>
  <dc:subject/>
  <dc:creator>User</dc:creator>
  <cp:keywords/>
  <dc:description/>
  <cp:lastModifiedBy>admin</cp:lastModifiedBy>
  <cp:revision>2</cp:revision>
  <dcterms:created xsi:type="dcterms:W3CDTF">2014-02-15T04:04:00Z</dcterms:created>
  <dcterms:modified xsi:type="dcterms:W3CDTF">2014-02-15T04:04:00Z</dcterms:modified>
</cp:coreProperties>
</file>