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5A" w:rsidRPr="003B3738" w:rsidRDefault="001E235A" w:rsidP="001E235A">
      <w:pPr>
        <w:spacing w:before="120"/>
        <w:jc w:val="center"/>
        <w:rPr>
          <w:b/>
          <w:bCs/>
          <w:sz w:val="32"/>
          <w:szCs w:val="32"/>
        </w:rPr>
      </w:pPr>
      <w:r w:rsidRPr="003B3738">
        <w:rPr>
          <w:b/>
          <w:bCs/>
          <w:sz w:val="32"/>
          <w:szCs w:val="32"/>
        </w:rPr>
        <w:t>Богослужения седмичного круга и годовой круг праздников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Также как Божественная Литургия, творимая в воспоминание Спасителя, а особенно Его крестной смерти и воскресения, является центром дневного богослужебного круга, так и воскресный день - первый день седмицы, - называемый Господним днем и посвященный великому событию воскресения Христа, есть центр седмичного богослужебного круга. Воскресенье - торжественнейший и святейший из всех дней седмицы. Он считается "малой Пасхой" и является тем же для круга седмичного, чем сама Пасха - для круга годового. Воскресный день называется неделею (теперь это название перешло на всю седмицу) и соответствует ветхозаветной субботе, обозначая собой неделание мирских дел, покой от них и посвящение этого дня на служение Богу.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В мистическом богословии воскресенье также является и восьмым днем, соединяя в себе начало и конец (первый и восьмой день одновременно). Число &lt;8&gt; является числом Вечности. Православные мистики считают, что после Второго пришествия Христа и конца света наступит вечное Воскресение, вечная Пасха в Царствии Божием, начало которой положил Христос Своим воскресением на земле в историческом времени.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Таким образом, все воскресные дни являются как бы маленькими, залитыми золотым нездешним светом оконцами в Вечность и в Царствие Божие, сквозь которые Церковь призывает нас в эти светлые дни, отрешась от суеты земной жизни, заглянуть туда - в жизнь будущую.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Православная Церковь воспоминанию воскресения Христова придает столь высокое и торжественное значение, что не отменяет этого воспоминания и в том случае, если в день воскресения случится праздник (кроме праздников Рождества Христова, Богоявления, Преображения и Воздвижения Креста, в которые воскресная служба опускается).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Все последующие дни седмицы Церковь тоже посвящает воспоминанию и прославлению определенных священных событий (но если на какой-либо день седмицы придется праздник, то седмичное содержание дня опускается).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Понедельник [по-недельник, т.е. день после недели (воскресенья)] посвящен бесплотным силам - ангелам, архангелам, херувимам и серафимам. Во вторник вспоминаются ветхозаветные пророки, между которыми Церковь особенно чтит честного и славного пророка - Предтечу и Крестителя Господня Иоанна. В ряду дней всей седмицы понедельник и вторник представляют как бы времена ветхозаветные. Вступая затем во времена новозаветные, Церковь со средой и пятницей связывает историческое воспоминание о предании Иисуса Христа на страдания и смерть, о самих страданиях и смерти и воздает в эти дни особенное поклонение Кресту, послужившему орудием страданий и искупительной смерти Христа. В четверг вспоминаются апостолы и один из самых почитаемых святых - Николай Мирликийский (Николай-чудотворец, как называют его на Руси). В субботу, по учению Церкви, закончилось дело мироздания, в субботу же почил Иисус Христос. Поэтому суббота является днем покоя в единении с Богом. Этот день Церковь посвящает воспоминанию и прославлению святых, как уже наслаждающихся блаженством в небесных обителях Отца, и поминовению всех усопших в вере и чающих покоя со святыми.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Матерь Божия вспоминается и прославляется во все дни седмицы, но особенно в неделю (воскресенье), среду и пятницу.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Службы седмичного круга также состоят из Литургии и вечерних служб (Всенощное бдение, если нет праздника, служится только на воскресенье), которые имеют все ту же неизменяемую последовательность. Но эти службы содержат также свои особые песнопения (стихиры, тропари, кондаки, ирмосы), в которых вспоминаются события и святые, соединенные с конкретным днем седмицы. Службы седмичного круга совершаются по Октоиху, где они расположены по дням седмицы и по порядку гласов.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В музыкальном плане седмичное (будничное) и воскресное богослужения резко отличаются друг от друга. Испокон веков в любом монастыре, а также на клиросе любого храма употреблялись разные распевы - будничные и праздничные, - позволявшие петь основные неизменяемые песнопения служб по-разному, в зависимости от торжественности служб.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Позднее, когда традиция антифонного пения двумя хорами стала приходить в упадок, "обязанности" двух хоров как бы разделились: один из них (более искусный) стал петь по воскресным дням и праздникам - это так называемый "правый" хор, а второй -"левый" хор - превратился в будничный. Первоначально же оба хора пели за каждым богослужением попеременно (антифонное пение), были равноправны, а "правым" и "левым" назывались по месту расположения относительно алтаря.</w:t>
      </w:r>
    </w:p>
    <w:p w:rsidR="001E235A" w:rsidRPr="003B3738" w:rsidRDefault="001E235A" w:rsidP="001E235A">
      <w:pPr>
        <w:spacing w:before="120"/>
        <w:ind w:firstLine="567"/>
        <w:jc w:val="both"/>
      </w:pPr>
      <w:r w:rsidRPr="003B3738">
        <w:t>В современной практике в храмах, где обычно имеется только один хор, по будням поют малым составом и по преимуществу простое обиходное пение, а в воскресные дни и праздники собирается полный состав хора, и тогда поются особо торжественные праздничные песнопения.</w:t>
      </w:r>
    </w:p>
    <w:p w:rsidR="001E235A" w:rsidRPr="003B3738" w:rsidRDefault="001E235A" w:rsidP="001E235A">
      <w:pPr>
        <w:spacing w:before="120"/>
        <w:jc w:val="center"/>
        <w:rPr>
          <w:b/>
          <w:bCs/>
          <w:sz w:val="28"/>
          <w:szCs w:val="28"/>
        </w:rPr>
      </w:pPr>
      <w:r w:rsidRPr="003B3738">
        <w:rPr>
          <w:b/>
          <w:bCs/>
          <w:sz w:val="28"/>
          <w:szCs w:val="28"/>
        </w:rPr>
        <w:t>***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Православие обращено к тайне Воскресения, как к вершине и последней цели христианства. Поэтому центральным праздником в жизни Православной Церкви является праздник Пасхи, Светлое Христово Воскресение. Сияние Воскресения буквально пронизывает православный мир. В православной литургике праздник Пасхи имеет безмерно большее значение, чем в Католичестве, где вершина - праздник Рождества Христова. Но тайна Воскресения не только человеческая, но и космическая. Восток космичнее Запада. Запад же человечнее.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На духовной почве Православия возникает стремление к всеобщему спасению. Спасение здесь понимается не только индивидуально, но и соборно, вместе со всем миром. В этом весь смысл Пасхи, - когда радость плещет через край, когда Жизнь преизбыточествует, когда все - и святые, и грешные, и постившиеся, и не постившиеся - радостно и щедро зовутся на пасхальный пир Агнца, на праздник воскресшей и вечной Жизни. Здесь все для всех, а не только для своих, как в праздник Рождества, под сенью которого у семейного очага собираются лишь родные.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Рождество Христово - это праздник домов, уюта и тепла колыбели, когда под завывание ночной вьюги, доносящееся сквозь искристые заснеженные окна, у трепетной теплоты рождественского огня собирается семья.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Пасха - это площадь под открытым небом, заполненная народом, где под гул колоколов все целуют и обнимают друг друга, где все - родные, все - семья, и уже нет здесь чужих, потому что Христос воскрес, и перед лицом этой великой победы над смертью - все братья!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Большая часть восточных учителей Церкви от Климента Александрийского до Максима Исповедника были сторонниками апокатастасиса - всеобщего спасения и воскресения. Здесь божественная справедливость уступает божественной любви. И Пасха - это высшее проявление Любви.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В центре православного церковного года стоит "праздников праздник и торжество торжеств" - Пасха Христова, которая приходится (согласно Александрийской традиции) на первый воскресный день после весеннего полнолуния, совпадающего с весенним равнодействием или следующего за ним.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Вся служба и все пение Пасхи резко отличается от богослужений других великих праздников, которые состоят из Всенощного бдения накануне вечером и Божественной Литургии в сам день праздника. Богослужения этих праздников строятся из тех же песнопений и чтений, которые по уставу составляют эти службы, хотя в каждом празднике есть и свои особые чтения и песнопения. В Пасхальной службе все по-другому. Это единственная подобная служба в году. Здесь все поется и ничего не читается. Здесь все особое; напевы, которые не звучат больше никогда в году, ослепительный блеск огней, делающий эту Великую Ночь ярче солнечного дня, обилие красного цвета, ликующий звон колоколов. Пасхальная служба проходит вся словно на одном дыхании - она ритмична, полна огня, ликования, всепобеждающей силы Жизни.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Годовой цикл христианских праздников строится из двух праздничных кругов "подвижного" или "переходящего" круга праздников, в центре которого стоит Пасха, и "неподвижного" или "непереходящего" круга с центральным праздником Рождества Христова. Два этих круга сформировались на основе двух календарей - лунного и солнечного.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Лунный календарь дал основу пасхальному циклу праздников, а солнечный - рождественскому.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Пасха Христова - это самый первый праздник христиан, но он связан с Пасхой иудейской (ветхозаветной), так как Христос был распят накануне этого праздника. Еврейская Пасха рассчитывалась по лунному календарю и не имела твердой даты. Совет богословов Израиля ежегодно устанавливал праздник еврейской Пасхи по первому весеннему полнолунию.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Поскольку время смерти и воскресения Христа совпало с днями ветхозаветной Пасхи, христиане оставили за праздником Воскресения Христова это же древнееврейское название, придав ему другой смысл. И в определении срока Пасхи Нового Завета им приходилось ориентироваться на Пасху иудейскую. В результате потребовались сложные вычисления, которые и создали принципы церковной Пасхалии. В зависимости от праздника Пасхи вычислялись и праздники Входа Господня в Иерусалим, Вознесения, Пятидесятницы. Эти праздники составляют "подвижный" круг, так как каждый год они приходятся на разные числа.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Праздник Рождества Христова более поздний по сравнению с Пасхой. Он стал праздноваться с конца II века. День и месяц рождения Иисуса Христа в Евангелиях не указан. Церковь избрала датой этого праздника 25 декабря, когда народы Римской империи (особенно ее западной части) праздновали "рождение Солнца".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Дневное светило поднималось над точкой зимнего солнцестояния, и люди славили божественный Свет, грядущий в мир. Для Церкви же 25 декабря превратилось в прославление родившегося на земле Христа, которого отцы Церкви называли Солнцем Правды.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День Рождества Христова каждый год приходился на один и тот же день зимнего солнцеворота (25 декабря) и числа остальных праздников, высчитанные, исходя из этой даты, тоже не менялись. Так сложился "неподвижный" круг праздников.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Для фиксации праздничного круга Церковь избрала египетский солнечный календарь, реформированный Юлием Цезарем (46 г. до н.э.). В свое время календарь этот был наиболее совершенным, но позднее на Западе были замечены его недостатки, и в XVI веке, по инициативе папы Григория XIII, там ввели так называемый "новый" или григорианский стиль. Так возник календарный разрыв между Восточной и Римской Церквами.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Церковный год начинается с сентября. Празднование начала года осенью идет из ветхозаветного времени, когда этот праздник был приурочен к концу сельскохозяйственных работ.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На всех широтах и во все времена основные праздники были приурочены к циклам природы. В Ветхом Завете связь праздников с временами года тоже существовала. Праздники древнего Востока и греко-римского мира породили обычаи, освящавшие трудовую жизнь народа. Христианство сочло необходимым воцерковить эти традиции, обогатив их новым смыслом. Так сложился годовой круг церковных праздников, вечно повторяющихся, как и циклы природы. Это великие праздники, которые называются "двунадесятыми", т.к. их количество - 12 (Пасха не входит в их число).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Праздники эти следующие: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1. Рождество Богородицы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(8/12 сентября).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2. Воздвижение Креста Господня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(14/27 сентября).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3. Введение во храм Пресвятой Богородицы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(21 ноября/4 декабря).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4. Рождество Христово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(25 декабря/7 января).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5. Крещение Господне (Богоявление)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(6/19 января).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6. Сретение Господне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(2/15 февраля).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7. Благовещение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(25 марта/7 апреля).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8. Вход Господень в Иерусалим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(за неделю до Пасхи).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Пасха Христова - Светлое Христово Воскресение.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9. Вознесение Господне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(в 40-й день после Пасхи).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10. Троица (Пятидесятница)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(в 50-й день после Пасхи).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11. Преображение Господне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(6/19 августа).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12. Успение Пресвятой Богородицы</w:t>
      </w:r>
    </w:p>
    <w:p w:rsidR="001E235A" w:rsidRDefault="001E235A" w:rsidP="001E235A">
      <w:pPr>
        <w:spacing w:before="120"/>
        <w:ind w:firstLine="567"/>
        <w:jc w:val="both"/>
      </w:pPr>
      <w:r w:rsidRPr="003B3738">
        <w:t>(15/28 августа).</w:t>
      </w:r>
    </w:p>
    <w:p w:rsidR="00E56B44" w:rsidRDefault="00E56B44">
      <w:bookmarkStart w:id="0" w:name="_GoBack"/>
      <w:bookmarkEnd w:id="0"/>
    </w:p>
    <w:sectPr w:rsidR="00E56B44" w:rsidSect="00E56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35A"/>
    <w:rsid w:val="001E235A"/>
    <w:rsid w:val="003B3738"/>
    <w:rsid w:val="003E063F"/>
    <w:rsid w:val="00560DCB"/>
    <w:rsid w:val="00713C98"/>
    <w:rsid w:val="00E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F4FF19-1A24-4D6A-88A6-AF9E8DB0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3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2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Богослужения седмичного круга и годовой круг праздников</vt:lpstr>
    </vt:vector>
  </TitlesOfParts>
  <Company>Home</Company>
  <LinksUpToDate>false</LinksUpToDate>
  <CharactersWithSpaces>11417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Богослужения седмичного круга и годовой круг праздников</dc:title>
  <dc:subject/>
  <dc:creator>User</dc:creator>
  <cp:keywords/>
  <dc:description/>
  <cp:lastModifiedBy>admin</cp:lastModifiedBy>
  <cp:revision>2</cp:revision>
  <dcterms:created xsi:type="dcterms:W3CDTF">2014-02-15T14:26:00Z</dcterms:created>
  <dcterms:modified xsi:type="dcterms:W3CDTF">2014-02-15T14:26:00Z</dcterms:modified>
</cp:coreProperties>
</file>