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C2" w:rsidRPr="00042256" w:rsidRDefault="000964C2" w:rsidP="00042256">
      <w:pPr>
        <w:pStyle w:val="21"/>
        <w:keepNext/>
        <w:spacing w:line="360" w:lineRule="auto"/>
        <w:ind w:firstLine="709"/>
        <w:rPr>
          <w:b w:val="0"/>
          <w:spacing w:val="0"/>
          <w:sz w:val="28"/>
        </w:rPr>
      </w:pPr>
      <w:r w:rsidRPr="00042256">
        <w:rPr>
          <w:b w:val="0"/>
          <w:spacing w:val="0"/>
          <w:sz w:val="28"/>
        </w:rPr>
        <w:t>Содержание</w:t>
      </w:r>
    </w:p>
    <w:p w:rsidR="000964C2" w:rsidRPr="00042256" w:rsidRDefault="000964C2" w:rsidP="00042256">
      <w:pPr>
        <w:pStyle w:val="21"/>
        <w:keepNext/>
        <w:spacing w:line="360" w:lineRule="auto"/>
        <w:ind w:firstLine="709"/>
        <w:rPr>
          <w:b w:val="0"/>
          <w:spacing w:val="0"/>
          <w:sz w:val="28"/>
        </w:rPr>
      </w:pPr>
    </w:p>
    <w:p w:rsidR="00042256" w:rsidRPr="00042256" w:rsidRDefault="00042256" w:rsidP="0000456F">
      <w:pPr>
        <w:pStyle w:val="21"/>
        <w:keepNext/>
        <w:spacing w:line="360" w:lineRule="auto"/>
        <w:ind w:firstLine="0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ВВЕДЕНИЕ</w:t>
      </w:r>
    </w:p>
    <w:p w:rsidR="00042256" w:rsidRPr="00042256" w:rsidRDefault="00042256" w:rsidP="0000456F">
      <w:pPr>
        <w:pStyle w:val="21"/>
        <w:keepNext/>
        <w:spacing w:line="360" w:lineRule="auto"/>
        <w:ind w:firstLine="0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Понятие болезни</w:t>
      </w:r>
    </w:p>
    <w:p w:rsidR="00042256" w:rsidRPr="00042256" w:rsidRDefault="00042256" w:rsidP="0000456F">
      <w:pPr>
        <w:pStyle w:val="21"/>
        <w:keepNext/>
        <w:spacing w:line="360" w:lineRule="auto"/>
        <w:ind w:firstLine="0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Симптомы (типы) болезней</w:t>
      </w:r>
    </w:p>
    <w:p w:rsidR="00042256" w:rsidRPr="00042256" w:rsidRDefault="00042256" w:rsidP="0000456F">
      <w:pPr>
        <w:pStyle w:val="21"/>
        <w:keepNext/>
        <w:spacing w:line="360" w:lineRule="auto"/>
        <w:ind w:firstLine="0"/>
        <w:rPr>
          <w:b w:val="0"/>
          <w:spacing w:val="0"/>
          <w:sz w:val="28"/>
          <w:szCs w:val="28"/>
          <w:lang w:val="en-US"/>
        </w:rPr>
      </w:pPr>
      <w:r>
        <w:rPr>
          <w:b w:val="0"/>
          <w:spacing w:val="0"/>
          <w:sz w:val="28"/>
          <w:szCs w:val="28"/>
        </w:rPr>
        <w:t>Классификация болезней</w:t>
      </w:r>
    </w:p>
    <w:p w:rsidR="00042256" w:rsidRPr="00042256" w:rsidRDefault="00042256" w:rsidP="0000456F">
      <w:pPr>
        <w:pStyle w:val="21"/>
        <w:keepNext/>
        <w:spacing w:line="360" w:lineRule="auto"/>
        <w:ind w:firstLine="0"/>
        <w:rPr>
          <w:b w:val="0"/>
          <w:spacing w:val="0"/>
          <w:sz w:val="28"/>
          <w:szCs w:val="28"/>
          <w:lang w:val="en-US"/>
        </w:rPr>
      </w:pPr>
      <w:r>
        <w:rPr>
          <w:b w:val="0"/>
          <w:spacing w:val="0"/>
          <w:sz w:val="28"/>
          <w:szCs w:val="28"/>
        </w:rPr>
        <w:t>Литература</w:t>
      </w:r>
      <w:r>
        <w:rPr>
          <w:b w:val="0"/>
          <w:spacing w:val="0"/>
          <w:sz w:val="28"/>
          <w:szCs w:val="28"/>
        </w:rPr>
        <w:tab/>
      </w:r>
    </w:p>
    <w:p w:rsidR="000964C2" w:rsidRPr="00042256" w:rsidRDefault="000964C2" w:rsidP="00042256">
      <w:pPr>
        <w:pStyle w:val="21"/>
        <w:keepNext/>
        <w:spacing w:line="360" w:lineRule="auto"/>
        <w:ind w:firstLine="709"/>
        <w:rPr>
          <w:b w:val="0"/>
          <w:spacing w:val="0"/>
          <w:sz w:val="28"/>
        </w:rPr>
      </w:pPr>
    </w:p>
    <w:p w:rsidR="000964C2" w:rsidRPr="00042256" w:rsidRDefault="00042256" w:rsidP="00042256">
      <w:pPr>
        <w:pStyle w:val="1"/>
        <w:keepNext/>
        <w:spacing w:before="0" w:after="0" w:line="360" w:lineRule="auto"/>
        <w:ind w:firstLine="709"/>
        <w:jc w:val="both"/>
        <w:rPr>
          <w:b w:val="0"/>
        </w:rPr>
      </w:pPr>
      <w:bookmarkStart w:id="0" w:name="_Toc227120533"/>
      <w:r>
        <w:rPr>
          <w:b w:val="0"/>
        </w:rPr>
        <w:br w:type="page"/>
      </w:r>
      <w:r w:rsidR="000964C2" w:rsidRPr="00042256">
        <w:rPr>
          <w:b w:val="0"/>
        </w:rPr>
        <w:t>ВВЕДЕНИЕ</w:t>
      </w:r>
      <w:bookmarkEnd w:id="0"/>
    </w:p>
    <w:p w:rsidR="00042256" w:rsidRDefault="00042256" w:rsidP="0004225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964C2" w:rsidRPr="00042256" w:rsidRDefault="000964C2" w:rsidP="0004225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  <w:szCs w:val="22"/>
        </w:rPr>
        <w:t>Агротехнический метод защиты растений традиционно относится к фундаментальным способам воздействия на агроэкосистемы. Его применение повышает эффективность других способов воздействия (химического, биологического), обеспечивает рациональное совмещение защиты растений от вредных организмов с охраной окружающей среды. В общей технологии интегрированной защиты растений агротехнический метод составляет ее экологическую основу.</w:t>
      </w:r>
    </w:p>
    <w:p w:rsidR="000964C2" w:rsidRPr="00042256" w:rsidRDefault="000964C2" w:rsidP="0004225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  <w:szCs w:val="22"/>
        </w:rPr>
        <w:t xml:space="preserve">К достоинствам агротехнического метода относятся широкий спектр действия практически против всех групп вредных организмов </w:t>
      </w:r>
      <w:r w:rsidRPr="00042256">
        <w:rPr>
          <w:iCs/>
          <w:sz w:val="28"/>
          <w:szCs w:val="22"/>
        </w:rPr>
        <w:t xml:space="preserve">(болезней, вредителей, сорняков); </w:t>
      </w:r>
      <w:r w:rsidRPr="00042256">
        <w:rPr>
          <w:sz w:val="28"/>
          <w:szCs w:val="22"/>
        </w:rPr>
        <w:t xml:space="preserve">отсутствие или несущественная величина дополнительных затрат </w:t>
      </w:r>
      <w:r w:rsidRPr="00042256">
        <w:rPr>
          <w:iCs/>
          <w:sz w:val="28"/>
          <w:szCs w:val="22"/>
        </w:rPr>
        <w:t xml:space="preserve">(дешевизна); </w:t>
      </w:r>
      <w:r w:rsidRPr="00042256">
        <w:rPr>
          <w:sz w:val="28"/>
          <w:szCs w:val="22"/>
        </w:rPr>
        <w:t xml:space="preserve">доступность для практического использования всеми товаропроизводителями растениеводческой продукции, начиная от индивидуальных (фермерских) хозяйств и кончая крупными объединениями; безопасность для здоровья человека и окружающей среды; совместимость применения с другими способами в составе интегрированной защиты растений </w:t>
      </w:r>
      <w:r w:rsidRPr="00042256">
        <w:rPr>
          <w:iCs/>
          <w:sz w:val="28"/>
          <w:szCs w:val="22"/>
        </w:rPr>
        <w:t xml:space="preserve">(возделыванием устойчивых и толерантных сортов, применением химических и биологических средств), </w:t>
      </w:r>
      <w:r w:rsidRPr="00042256">
        <w:rPr>
          <w:sz w:val="28"/>
          <w:szCs w:val="22"/>
        </w:rPr>
        <w:t>а также повышение общей биологической, хозяйственной и экономической эффективности систем защитных мероприятий при комплексном применении агротехнического метода с другими методами защиты растений.</w:t>
      </w:r>
    </w:p>
    <w:p w:rsidR="000964C2" w:rsidRPr="00042256" w:rsidRDefault="000964C2" w:rsidP="00042256">
      <w:pPr>
        <w:pStyle w:val="21"/>
        <w:keepNext/>
        <w:spacing w:line="360" w:lineRule="auto"/>
        <w:ind w:firstLine="709"/>
        <w:rPr>
          <w:b w:val="0"/>
          <w:spacing w:val="0"/>
          <w:sz w:val="28"/>
        </w:rPr>
      </w:pPr>
    </w:p>
    <w:p w:rsidR="000964C2" w:rsidRPr="00042256" w:rsidRDefault="000964C2" w:rsidP="00042256">
      <w:pPr>
        <w:pStyle w:val="1"/>
        <w:keepNext/>
        <w:spacing w:before="0" w:after="0" w:line="360" w:lineRule="auto"/>
        <w:ind w:firstLine="709"/>
        <w:jc w:val="both"/>
        <w:rPr>
          <w:b w:val="0"/>
        </w:rPr>
      </w:pPr>
      <w:r w:rsidRPr="00042256">
        <w:rPr>
          <w:b w:val="0"/>
        </w:rPr>
        <w:br w:type="page"/>
      </w:r>
      <w:bookmarkStart w:id="1" w:name="_Toc227120534"/>
      <w:r w:rsidRPr="00042256">
        <w:rPr>
          <w:b w:val="0"/>
        </w:rPr>
        <w:t>Понятие болезни</w:t>
      </w:r>
      <w:bookmarkEnd w:id="1"/>
    </w:p>
    <w:p w:rsidR="00042256" w:rsidRDefault="00042256" w:rsidP="00042256">
      <w:pPr>
        <w:pStyle w:val="21"/>
        <w:keepNext/>
        <w:spacing w:line="360" w:lineRule="auto"/>
        <w:ind w:firstLine="709"/>
        <w:rPr>
          <w:b w:val="0"/>
          <w:spacing w:val="0"/>
          <w:sz w:val="28"/>
          <w:lang w:val="en-US"/>
        </w:rPr>
      </w:pPr>
    </w:p>
    <w:p w:rsidR="000964C2" w:rsidRPr="00042256" w:rsidRDefault="000964C2" w:rsidP="00042256">
      <w:pPr>
        <w:pStyle w:val="21"/>
        <w:keepNext/>
        <w:spacing w:line="360" w:lineRule="auto"/>
        <w:ind w:firstLine="709"/>
        <w:rPr>
          <w:b w:val="0"/>
          <w:spacing w:val="0"/>
          <w:sz w:val="28"/>
        </w:rPr>
      </w:pPr>
      <w:r w:rsidRPr="00042256">
        <w:rPr>
          <w:b w:val="0"/>
          <w:spacing w:val="0"/>
          <w:sz w:val="28"/>
        </w:rPr>
        <w:t>Болезнь - это нарушение нормального обмена веществ клеток, органов и целого растения под влиянием фитопатогена или неблагоприятных условий.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Патологический процесс - это изменения в жизнедеятельности растений, возникающие в результате болезни и сопровождающиеся характерными нарушениями физиологических функций его органов.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Больное растение следует рассматривать как особую биологическую систему, в которой происходят рост и развитие двух организмов - растения и патогена. Ведущая роль в их взаимоотношениях принадлежит патогену, который проникает в ткани растения, нарушает целостность клеток, забирает из них питательные вещества, перемещается по отдельным органам и всему растению, воздействует на клетки растения продуктами своего метаболизма.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В свою очередь, растение оказывает определенное воздействие на патогена в качестве среды его обитания. После заражения патоген адаптируется к этой среде, в результате чего под влиянием внешних факторов возникает самостоятельный биологический комплекс "растение - патоген" со специфическими закономерностями развития. В этом комплексе и развивается патологический процесс.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Все нарушения процесса нормальной жизнедеятельности у больного растения</w:t>
      </w:r>
      <w:r w:rsidR="00042256">
        <w:rPr>
          <w:sz w:val="28"/>
        </w:rPr>
        <w:t xml:space="preserve"> </w:t>
      </w:r>
      <w:r w:rsidRPr="00042256">
        <w:rPr>
          <w:sz w:val="28"/>
        </w:rPr>
        <w:t>могут проявляться в виде патоморфологических и патофизиологических изменений.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Патоморфологические изменения - это нарушения роста, изменение формы растения или отдельных органов.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Нарушения роста чаще всего проявляются в его угнетении. Большинство грибных заболеваний вызывает уменьшение длины побегов и стеблей, числа семян и других репродуктивных органов. Вирусные заболевания могут приводить к карликовости растений.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Нарушение роста может проявляться в деформации всего растения или его органов. К деформациям приводят следующие изменения:</w:t>
      </w:r>
    </w:p>
    <w:p w:rsidR="000964C2" w:rsidRPr="00042256" w:rsidRDefault="000964C2" w:rsidP="0004225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042256">
        <w:rPr>
          <w:sz w:val="28"/>
        </w:rPr>
        <w:t>гипертрофия - увеличение размеров клеток растения, изменяющее форму и размеры органов (кила капусты, рак картофеля);</w:t>
      </w:r>
    </w:p>
    <w:p w:rsidR="000964C2" w:rsidRPr="00042256" w:rsidRDefault="000964C2" w:rsidP="0004225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042256">
        <w:rPr>
          <w:sz w:val="28"/>
        </w:rPr>
        <w:t>гиперплазия - увеличение количества клеток вследствие их ускоренного деления под</w:t>
      </w:r>
      <w:r w:rsidR="00042256">
        <w:rPr>
          <w:sz w:val="28"/>
        </w:rPr>
        <w:t xml:space="preserve"> </w:t>
      </w:r>
      <w:r w:rsidRPr="00042256">
        <w:rPr>
          <w:sz w:val="28"/>
        </w:rPr>
        <w:t>влиянием патологического агента. Сопровождается образованием наростов, галлов. Иногда одновременно протекают оба процесса, что ведет к быстрому образованию крупных галлов (пузырчатая головня кукурузы);</w:t>
      </w:r>
    </w:p>
    <w:p w:rsidR="000964C2" w:rsidRPr="00042256" w:rsidRDefault="000964C2" w:rsidP="0004225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042256">
        <w:rPr>
          <w:sz w:val="28"/>
        </w:rPr>
        <w:t>гипоплазия - недоразвитость клеток (при хлорозах) или уменьшение их количества (при карликовости);</w:t>
      </w:r>
    </w:p>
    <w:p w:rsidR="000964C2" w:rsidRPr="00042256" w:rsidRDefault="000964C2" w:rsidP="0004225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042256">
        <w:rPr>
          <w:sz w:val="28"/>
        </w:rPr>
        <w:t>дегенерация клеток. Клетки превращаются в массы вещества различного химического состава, которые скапливаются в растении и могут выделяться на поверхность тканей (камедетечение, или гомоз, у вишни, сливы).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Патологический процесс может проявляться в виде некроза - гибели клеток и отмирания участков ткани. Некрозы наблюдаются в виде пятнистостей, разрушения сосудов, часто имеют определенную форму - кольца, дуги и т.д.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Следствием патологического процесса может быть склеротинизация - одревеснение клеток (столбур томатов, при</w:t>
      </w:r>
      <w:r w:rsidR="00042256">
        <w:rPr>
          <w:sz w:val="28"/>
        </w:rPr>
        <w:t xml:space="preserve"> </w:t>
      </w:r>
      <w:r w:rsidRPr="00042256">
        <w:rPr>
          <w:sz w:val="28"/>
        </w:rPr>
        <w:t>котором</w:t>
      </w:r>
      <w:r w:rsidR="00042256">
        <w:rPr>
          <w:sz w:val="28"/>
        </w:rPr>
        <w:t xml:space="preserve"> </w:t>
      </w:r>
      <w:r w:rsidRPr="00042256">
        <w:rPr>
          <w:sz w:val="28"/>
        </w:rPr>
        <w:t>древеснеют сосуды плодов).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Патологический процесс часто вызывает разрывы эпидермиса и образование трещин (антракноз дыни, ржавчина).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При гнилях может наблюдаться мацерация ткани, т.е. растворение межклеточного вещества и разъединение клеток с размягчением их</w:t>
      </w:r>
      <w:r w:rsidR="00042256">
        <w:rPr>
          <w:sz w:val="28"/>
        </w:rPr>
        <w:t xml:space="preserve"> </w:t>
      </w:r>
      <w:r w:rsidRPr="00042256">
        <w:rPr>
          <w:sz w:val="28"/>
        </w:rPr>
        <w:t>стенок.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Патофизиологические изменения, т.е. физиологические и биохимические изменения, возникающие под влиянием патогена, проявляются в нарушениях водного режима, фотосинтеза, дыхания, деятельности ферментов, углеводного и белкового обмена.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Нарушения водного режима заключаются, как правило, в обезвоживании тканей. Основных причин обезвоживания - две: нарушение поступления воды вследствие повреждения корней или сосудистой системы и усиление транспирации в результате повреждения покровных тканей. Нарушение транспорта воды может быть вызвано отмиранием клеток ксилемы, закупоркой сосудов скоплениями бактерий, мицелием грибов, продуктами метаболизма патогена.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Нарушение водного режима вызывает вторичные изменения в метаболизме - усиление гидролиза запасных веществ, ослабление или прекращение биосинтеза. В результате растения увядают, истощаются, могут полностью погибнуть.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Нарушение фотосинтеза. Снижение фотосинтетической активности при болезни может быть связано с уменьшением ассимиляционной поверхности из-за отмирания тканей или разрастания на ней мицелия гриба, разрушением хлоропластов, нарушением оттока продуктов фотосинтеза из-за повреждения флоэмы. Нарушение фотосинтеза не обязательно сводится к его подавлению. На первых этапах болезни фотосинтетический процесс может активизироваться благодаря стимулирующему влиянию патогена, питающегося за счет жизнедеятельности живых клеток.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Нарушение углеводного обмена. Углеводы - источник питания не только растения, но и патогена, поэтому на фоне патологического процесса они потребляются значительно интенсивнее, чем в здоровом организме. Как правило, патологический процесс приводит к истощению организма в отношении углеводов, усиливает процессы гидролиза сложных запасных форм.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Нарушение белкового обмена. Патоген выделяет в организм растения протеолитические ферменты или токсины, активизирующие протеазы хозяина. Это приводит к гидролизу</w:t>
      </w:r>
      <w:r w:rsidR="00042256">
        <w:rPr>
          <w:sz w:val="28"/>
        </w:rPr>
        <w:t xml:space="preserve"> </w:t>
      </w:r>
      <w:r w:rsidRPr="00042256">
        <w:rPr>
          <w:sz w:val="28"/>
        </w:rPr>
        <w:t xml:space="preserve">белков и накоплению аминокислот, используемых патогеном в своем метаболизме. 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Поскольку белковые вещества являются основой ферментов, нарушения белкового обмена влияют на ход всех обменных процессов и, в конечном счете, определяют результаты заражения.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Нарушение дыхания. В большинстве случаев заболевание приводит вначале к активизации, а затем - к снижению интенсивности дыхания. Усиление дыхания связано с повышением активности пероксидазы под влиянием патогена. Резкая активизация дыхательных процессов быстро истощает энергетические ресурсы растения, нарушая ход всего метаболизма.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Таким образом, патологический процесс, нарушая нормальный обмен веществ, вызывает отклонения в его росте и развитии и, в конечном счете, снижение урожая. В то же время описанные изменения в метаболизме больных растений выглядят как нарушения термодинамического равновесия в системе только при одностороннем рассмотрении растительного организма как самостоятельного объекта. Если же анализировать растение-хозяин и патоген в их диалектическом единстве, можно обнаружить всего лишь сдвиг этого равновесия в пользу патогена, при котором на одном полюсе системы (растение) в конечном счете преобладают процессы распада, тогда как на другом (патоген) - синтеза. В этом и состоит специфика закономерностей развития биологического комплекса "растение - паразит".</w:t>
      </w:r>
    </w:p>
    <w:p w:rsidR="00E06DE0" w:rsidRPr="00042256" w:rsidRDefault="00E06DE0" w:rsidP="00042256">
      <w:pPr>
        <w:pStyle w:val="1"/>
        <w:keepNext/>
        <w:spacing w:before="0" w:after="0" w:line="360" w:lineRule="auto"/>
        <w:ind w:firstLine="709"/>
        <w:jc w:val="both"/>
        <w:rPr>
          <w:b w:val="0"/>
        </w:rPr>
      </w:pPr>
      <w:bookmarkStart w:id="2" w:name="_Toc257876825"/>
      <w:bookmarkStart w:id="3" w:name="_Toc257877033"/>
      <w:bookmarkStart w:id="4" w:name="_Toc258571433"/>
      <w:bookmarkStart w:id="5" w:name="_Toc258576016"/>
      <w:bookmarkStart w:id="6" w:name="_Toc258578258"/>
      <w:bookmarkStart w:id="7" w:name="_Toc265912598"/>
      <w:bookmarkStart w:id="8" w:name="_Toc455904280"/>
      <w:bookmarkStart w:id="9" w:name="_Toc227120535"/>
    </w:p>
    <w:p w:rsidR="000964C2" w:rsidRPr="00042256" w:rsidRDefault="000964C2" w:rsidP="00042256">
      <w:pPr>
        <w:pStyle w:val="1"/>
        <w:keepNext/>
        <w:spacing w:before="0" w:after="0" w:line="360" w:lineRule="auto"/>
        <w:ind w:firstLine="709"/>
        <w:jc w:val="both"/>
        <w:rPr>
          <w:b w:val="0"/>
        </w:rPr>
      </w:pPr>
      <w:r w:rsidRPr="00042256">
        <w:rPr>
          <w:b w:val="0"/>
        </w:rPr>
        <w:t>Симптомы (типы) болезней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42256" w:rsidRDefault="00042256" w:rsidP="0004225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Развитие патологического процесса сопровождается появлением на растении симптомов болезни. Все многообразие симптомов можно объединить в несколько типов болезней.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1.Увядание, или вилт, происходит вследствие поражения корневой и проводящей систем. В зависимости от масштабов поражения увядает или все растение, или (реже) - отдельные его органы.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 xml:space="preserve">2.Гнили - наиболее характерный тип болезни – это размягчение и разрушение тканей с превращением их в бесформенную массу. Наиболее часто наблюдаются в частях растений, богатых водой и запасными веществами, особенно в состоянии покоя. Различают мокрые, сухие и твердые гнили. </w:t>
      </w:r>
    </w:p>
    <w:p w:rsidR="000964C2" w:rsidRPr="00042256" w:rsidRDefault="000964C2" w:rsidP="00042256">
      <w:pPr>
        <w:pStyle w:val="a3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  <w:r w:rsidRPr="00042256">
        <w:rPr>
          <w:sz w:val="28"/>
        </w:rPr>
        <w:t>Мокрые гнили возникают при распаде тканей с разруше</w:t>
      </w:r>
      <w:r w:rsidR="00042256">
        <w:rPr>
          <w:sz w:val="28"/>
        </w:rPr>
        <w:t>нием содержимого клеток</w:t>
      </w:r>
      <w:r w:rsidRPr="00042256">
        <w:rPr>
          <w:sz w:val="28"/>
        </w:rPr>
        <w:t>, сухие - при</w:t>
      </w:r>
      <w:r w:rsidR="00042256">
        <w:rPr>
          <w:sz w:val="28"/>
        </w:rPr>
        <w:t xml:space="preserve"> </w:t>
      </w:r>
      <w:r w:rsidRPr="00042256">
        <w:rPr>
          <w:sz w:val="28"/>
        </w:rPr>
        <w:t>разрушении</w:t>
      </w:r>
      <w:r w:rsidR="00042256">
        <w:rPr>
          <w:sz w:val="28"/>
        </w:rPr>
        <w:t xml:space="preserve"> </w:t>
      </w:r>
      <w:r w:rsidRPr="00042256">
        <w:rPr>
          <w:sz w:val="28"/>
        </w:rPr>
        <w:t>межклеточного</w:t>
      </w:r>
      <w:r w:rsidR="00042256">
        <w:rPr>
          <w:sz w:val="28"/>
        </w:rPr>
        <w:t xml:space="preserve"> </w:t>
      </w:r>
      <w:r w:rsidRPr="00042256">
        <w:rPr>
          <w:sz w:val="28"/>
        </w:rPr>
        <w:t>вещества</w:t>
      </w:r>
      <w:r w:rsidR="00042256">
        <w:rPr>
          <w:sz w:val="28"/>
        </w:rPr>
        <w:t xml:space="preserve"> </w:t>
      </w:r>
      <w:r w:rsidRPr="00042256">
        <w:rPr>
          <w:sz w:val="28"/>
        </w:rPr>
        <w:t>и оболочек клеток, бедных водой. При этом ткани теряют структуру и превращаются в порошковидную или волокнистую массу. При твердых гнилях клетки отмирают, но ткани не разрушаются.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3.</w:t>
      </w:r>
      <w:r w:rsidR="0000456F" w:rsidRPr="0000456F">
        <w:rPr>
          <w:sz w:val="28"/>
        </w:rPr>
        <w:t xml:space="preserve"> </w:t>
      </w:r>
      <w:r w:rsidRPr="00042256">
        <w:rPr>
          <w:sz w:val="28"/>
        </w:rPr>
        <w:t>Пятнистости являются следствием некрозов и проявляются в виде участков отмершей ткани н</w:t>
      </w:r>
      <w:r w:rsidR="00042256">
        <w:rPr>
          <w:sz w:val="28"/>
        </w:rPr>
        <w:t>а пораженных органах</w:t>
      </w:r>
      <w:r w:rsidRPr="00042256">
        <w:rPr>
          <w:sz w:val="28"/>
        </w:rPr>
        <w:t>. Пятна существенно варьируют по окраске и форме, но наиболее распространены округлые.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Пятнистость может быть вызвана двумя причинами: первая - отмирание ткани в результате заселения и питания возбудителя, вторая - отмирание клеток в результате защитной реакции растения на внедрение патогена.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Иногда в самостоятельный тип выделяют такие проявления пятнистостей, как хлорозы и мозаики - обширные или местные посветления и пожелтения листьев, связанные с нарушением их пигментации вследствие недостаточного питания или вирусной инфекции.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 xml:space="preserve">Часто к пятнистостям относят паршу - растрескивание пораженных участков покровной ткани и образование струпьев. 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4.</w:t>
      </w:r>
      <w:r w:rsidR="00042256" w:rsidRPr="00042256">
        <w:rPr>
          <w:sz w:val="28"/>
        </w:rPr>
        <w:t xml:space="preserve"> </w:t>
      </w:r>
      <w:r w:rsidRPr="00042256">
        <w:rPr>
          <w:sz w:val="28"/>
        </w:rPr>
        <w:t>Налеты наблюдаются на поверхности листьев и представляют собой мицелий и спороношение гриба. Характерный пример - мучнистые росы (рис.1в).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5.</w:t>
      </w:r>
      <w:r w:rsidR="00042256" w:rsidRPr="00042256">
        <w:rPr>
          <w:sz w:val="28"/>
        </w:rPr>
        <w:t xml:space="preserve"> </w:t>
      </w:r>
      <w:r w:rsidRPr="00042256">
        <w:rPr>
          <w:sz w:val="28"/>
        </w:rPr>
        <w:t>Наросты, или опухоли - разрастание пораженной ткани под влиянием возбудителя болезни на различных органах, как правило, подземных. Появляются в результате гипертрофии, гиперплазии или одновременного их протекания.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6.</w:t>
      </w:r>
      <w:r w:rsidR="00042256" w:rsidRPr="00042256">
        <w:rPr>
          <w:sz w:val="28"/>
        </w:rPr>
        <w:t xml:space="preserve"> </w:t>
      </w:r>
      <w:r w:rsidRPr="00042256">
        <w:rPr>
          <w:sz w:val="28"/>
        </w:rPr>
        <w:t xml:space="preserve">Деформации - изменения </w:t>
      </w:r>
      <w:r w:rsidR="00042256">
        <w:rPr>
          <w:sz w:val="28"/>
        </w:rPr>
        <w:t>формы пораженного органа</w:t>
      </w:r>
      <w:r w:rsidRPr="00042256">
        <w:rPr>
          <w:sz w:val="28"/>
        </w:rPr>
        <w:t>. Это может быть скручивание, морщинистость, нитевидность листьев, махровость цветков, уродливость плодов. Причина - нарушение поступления питательных веществ или оттока ассимилятов, неравномерный рост различных тканей органа. Наблюдается при некоторых неинфекционных, вирусных заболеваниях, поражениях аскомицетами порядка Тафриновые.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7.</w:t>
      </w:r>
      <w:r w:rsidR="00042256" w:rsidRPr="00042256">
        <w:rPr>
          <w:sz w:val="28"/>
        </w:rPr>
        <w:t xml:space="preserve"> </w:t>
      </w:r>
      <w:r w:rsidRPr="00042256">
        <w:rPr>
          <w:sz w:val="28"/>
        </w:rPr>
        <w:t>Пустулы - скопления спороношений гриба в виде подушечек, характерн</w:t>
      </w:r>
      <w:r w:rsidR="00042256">
        <w:rPr>
          <w:sz w:val="28"/>
        </w:rPr>
        <w:t>ые для ржавчинных грибов</w:t>
      </w:r>
      <w:r w:rsidRPr="00042256">
        <w:rPr>
          <w:sz w:val="28"/>
        </w:rPr>
        <w:t>. Часто пустулы объединяют с язвами - симптомами антракнозов, представляющими углубления на поверхности покровных тканей, заполненные спорами грибов.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8.</w:t>
      </w:r>
      <w:r w:rsidR="00042256" w:rsidRPr="00042256">
        <w:rPr>
          <w:sz w:val="28"/>
        </w:rPr>
        <w:t xml:space="preserve"> </w:t>
      </w:r>
      <w:r w:rsidRPr="00042256">
        <w:rPr>
          <w:sz w:val="28"/>
        </w:rPr>
        <w:t>Мумификация - проявляется в том, что ткань пораженного органа пронизывается мицелием гриба, темнеет, ссыхается, становится плотной, и на ее месте возникает склероций. Характерный пример мумификации - рожки спорыньи злаков.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9.</w:t>
      </w:r>
      <w:r w:rsidR="00042256" w:rsidRPr="00042256">
        <w:rPr>
          <w:sz w:val="28"/>
        </w:rPr>
        <w:t xml:space="preserve"> </w:t>
      </w:r>
      <w:r w:rsidRPr="00042256">
        <w:rPr>
          <w:sz w:val="28"/>
        </w:rPr>
        <w:t>Пылящие массы - симптомы головневых заболеваний. Ткани генеративных (реже вегетативных) органов разрушаются и превращаются</w:t>
      </w:r>
      <w:r w:rsidR="00042256">
        <w:rPr>
          <w:sz w:val="28"/>
        </w:rPr>
        <w:t xml:space="preserve"> </w:t>
      </w:r>
      <w:r w:rsidRPr="00042256">
        <w:rPr>
          <w:sz w:val="28"/>
        </w:rPr>
        <w:t xml:space="preserve">в темную пылящую массу, состоящую из спор гриба. 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10.</w:t>
      </w:r>
      <w:r w:rsidR="00042256" w:rsidRPr="00042256">
        <w:rPr>
          <w:sz w:val="28"/>
        </w:rPr>
        <w:t xml:space="preserve"> </w:t>
      </w:r>
      <w:r w:rsidRPr="00042256">
        <w:rPr>
          <w:sz w:val="28"/>
        </w:rPr>
        <w:t>Копытообразные и шляпкообразные плодовые тела - особый тип болезни, характерный для некоторых паразитов древесных пород, реже - травяни</w:t>
      </w:r>
      <w:r w:rsidR="00042256">
        <w:rPr>
          <w:sz w:val="28"/>
        </w:rPr>
        <w:t>стых растений</w:t>
      </w:r>
      <w:r w:rsidR="00042256" w:rsidRPr="00042256">
        <w:rPr>
          <w:sz w:val="28"/>
        </w:rPr>
        <w:t>/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Ограниченное количество симптомов болезней говорит об их конвергенции. Различные заболевания могут проявляться сходным образом, поэтому для диагностики болезней недостаточно изучения их внешних признаков. Окончательный диагноз ставится с помощью целого набора методов - микроскопического, биологического, серологического, культурального, индикаторного и др.</w:t>
      </w:r>
    </w:p>
    <w:p w:rsidR="00E06DE0" w:rsidRPr="00042256" w:rsidRDefault="00E06DE0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964C2" w:rsidRPr="00042256" w:rsidRDefault="000964C2" w:rsidP="00042256">
      <w:pPr>
        <w:pStyle w:val="1"/>
        <w:keepNext/>
        <w:spacing w:before="0" w:after="0" w:line="360" w:lineRule="auto"/>
        <w:ind w:firstLine="709"/>
        <w:jc w:val="both"/>
        <w:rPr>
          <w:b w:val="0"/>
        </w:rPr>
      </w:pPr>
      <w:bookmarkStart w:id="10" w:name="_Toc257876826"/>
      <w:bookmarkStart w:id="11" w:name="_Toc257877034"/>
      <w:bookmarkStart w:id="12" w:name="_Toc258571434"/>
      <w:bookmarkStart w:id="13" w:name="_Toc258576017"/>
      <w:bookmarkStart w:id="14" w:name="_Toc258578259"/>
      <w:bookmarkStart w:id="15" w:name="_Toc265912599"/>
      <w:bookmarkStart w:id="16" w:name="_Toc455904281"/>
      <w:bookmarkStart w:id="17" w:name="_Toc227120536"/>
      <w:r w:rsidRPr="00042256">
        <w:rPr>
          <w:b w:val="0"/>
        </w:rPr>
        <w:t>Классификация болезней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42256" w:rsidRDefault="00042256" w:rsidP="0004225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Современная классификация болезней основана на нескольких принципах. Основной является этиологическая классификация, подразделяющая болезни в зависимости от причин, их вызывающих, на две группы - инфекционные и неинфекционные.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Инфекционные болезни вызывают различные возбудители - патогены. Общий признак инфекционных болезней</w:t>
      </w:r>
      <w:r w:rsidR="00042256">
        <w:rPr>
          <w:sz w:val="28"/>
        </w:rPr>
        <w:t xml:space="preserve"> </w:t>
      </w:r>
      <w:r w:rsidRPr="00042256">
        <w:rPr>
          <w:sz w:val="28"/>
        </w:rPr>
        <w:t>- их способность передаваться от одного растения к другому. Инфекционные болезни подразделяют на следующие группы: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 xml:space="preserve">микозы - болезни, вызываемые грибами. Многочисленная группа заболеваний с разнообразной симптоматикой и динамикой развития; 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бактериозы - болезни, вызываемые бактериями. Бактериозы, как правило, связаны с поражением сосудистой системы, развиваются чаще всего по типу увядания, гнилей;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актиномикозы - заболевания, связанные с поражением растений актиномицетами - микроорганизмами, родственными бактериям. Характерный пример - обыкновенная парша картофеля. Распространены значительно реже, чем микозы и бактериозы;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вирозы - многочисленная группа болезней, вызываемых вирусами. Развиваются по типу карликовости, деформации, мозаик, желтух. У многолетних растений носят хронический характер;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вироидозы - болезни, вызываемые вироидами. Эта группа возбудителей, обнаруженная сравнительно недавно, отличается от вирусов отсутствием белкового компонента, повышенной агрессивностью и вирулентностью. Диагностика часто затруднена. Дают близкую к вирозам симптоматику. Пример вироидоза - готика картофеля;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микоплазмозы - возбудителями</w:t>
      </w:r>
      <w:r w:rsidR="00042256">
        <w:rPr>
          <w:sz w:val="28"/>
        </w:rPr>
        <w:t xml:space="preserve"> </w:t>
      </w:r>
      <w:r w:rsidRPr="00042256">
        <w:rPr>
          <w:sz w:val="28"/>
        </w:rPr>
        <w:t>этой группы болезней являются микоплазмы - прокариоты, не имеющие, в отличие от бактерий, клеточной стенки и способные произвольно изменять форму и толщину, вытягиваясь в достаточно тонкие нити. Благодаря такой способности микоплазмы проходят через бактериальные фильтры и до сравнительно недавнего времени отождествлялись с вирусами;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болезни, вызываемые цветковыми паразитами.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Неинфекционные болезни возникают в результате неблагоприятных для растений условий вегетации и не способны передаваться от растения к растению. Классификация различает болезни, вызванные: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неблагоприятными метеорологическими условиями - пониженными и повышенными температурами, засухой, переувлажнением, градобитием и т.д.;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неблагоприятными почвенными условиями - реакцией среды, наличием токсичных для растений веществ, неоптимальным механическим составом, бесструктурностью и другими отклонениями от оптимума;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неблагоприятными условиями минерального питания - заболевания, тесно связанные с почвенными условиями, но выделяемые в отдельную группу в связи со спецификой этиологии и симптоматики. Связаны с голоданием растений в отношении различных элементов и входят в предмет изучения агрохимии;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применением пестицидов (ятрогенные). По существу, это инфекционные заболевания, но возникновение их всегда связано с применением пестицидов, причем применением вполне регламентированным, обоснованным и своевременным. Таким образом, инфекция при ятрогенных болезнях является побочным следствием применения пестицидов, косвенно изменяющих условия взаимоотношений растения и патогена;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лучевые - вызваны воздействием на растения проникающей радиации;</w:t>
      </w:r>
    </w:p>
    <w:p w:rsidR="000964C2" w:rsidRPr="00042256" w:rsidRDefault="000964C2" w:rsidP="00042256">
      <w:pPr>
        <w:keepNext/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антропогенные - связаны с производственной деятельностью человека (промышленной и сельскохозяйственной), могут иметь химическую (отравления) и механическую (повреждения или раны) природу.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Существует и ряд вспомогательных классификаций, основанных на следующих параметрах: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По степени локализации болезни - местные (локальные) и общие (диффузные). Неинфекционные болезни - как правило, общие; инфекционные - как местные (ржавчины, мучнистые росы), так и общие (головневые, фитофтороз).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По продолжительности развития - острые (протекают в течение одного периода вегетации) и хронические (развиваются в течение нескольких лет, как правило, на многолетних растениях).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По способности поражать растения в определенной фазе развития - болезни всходов, болезни питомников (в садоводстве), болезни взрослых растений.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По поражаемым органам - болезни корней, болезни стеблей, болезни листьев и т.д.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По поражаемым группам культур - болезни хлебных злаков, болезни картофеля, болезни овощных культур, болезни плодовых и т.д.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Если для общей фитопатологии основной является первая (этиологическая) классификация, то для сельскохозяйственной - последняя.</w:t>
      </w:r>
    </w:p>
    <w:p w:rsidR="000964C2" w:rsidRPr="00042256" w:rsidRDefault="000964C2" w:rsidP="0004225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2256">
        <w:rPr>
          <w:sz w:val="28"/>
        </w:rPr>
        <w:t>В.А. Чулкиной и др. (1987) предложен принципиально новый подход к классификации болезней по способу передачи и распространения инфекции - эпифитотиологическая классификация. Согласно этой классификации все болезни объединены в четыре группы, каждая из которых включает несколько подгрупп.</w:t>
      </w:r>
    </w:p>
    <w:p w:rsidR="000964C2" w:rsidRPr="00042256" w:rsidRDefault="000964C2" w:rsidP="00042256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2256">
        <w:rPr>
          <w:sz w:val="28"/>
          <w:szCs w:val="28"/>
        </w:rPr>
        <w:t>Почвенные (корневые) инфекции. Ведущее значение в цикле развития возбудителя и заражении растений имеют почва и растительные остатки, где возбудители сохраняются в виде покоящихся структур. Выделяются почвенно-семенные инфекции (кила и черная ножка капусты, рак, порошистая и обыкновенная парша картофеля, корнеед свеклы, белая гниль донца лука и чеснока и др.); почвенно-воздушные (офиоболезная корневая гниль злаков); почвенно-воздушно-семенные (фузариозная и гельминтоспориозная корневая гниль злаков, белая гниль сельскохозяйственных культур, ризоктониоз и фомоз картофеля).</w:t>
      </w:r>
    </w:p>
    <w:p w:rsidR="000964C2" w:rsidRPr="00042256" w:rsidRDefault="000964C2" w:rsidP="00042256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2256">
        <w:rPr>
          <w:sz w:val="28"/>
          <w:szCs w:val="28"/>
        </w:rPr>
        <w:t>Воздушно-капельные (листостебельные) инфекции. Особенность заболеваний - сезонная передача возбудителей воздушными течениями и каплями дождя: воздушные (аэрогенно-пылевые) инфекции (ржавчины, мучнистые росы); капельно-воздушные (септориозы томатов, смородины, груши, антракнозы смородины, малины, винограда и др.); воздушно-семенные (сетчатая пятнистость ячменя, церкоспороз свеклы, угловатая пятнистость огурца и др.); капельно-семенные (аскохитоз гороха, септориоз злаков, пероноспорозы, бактериальный рак томатов и др.).</w:t>
      </w:r>
    </w:p>
    <w:p w:rsidR="000964C2" w:rsidRPr="00042256" w:rsidRDefault="000964C2" w:rsidP="00042256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2256">
        <w:rPr>
          <w:sz w:val="28"/>
          <w:szCs w:val="28"/>
        </w:rPr>
        <w:t>Семенные (матрикально-дочерние) инфекции. Особенность возбудителей - прямая их передача от маточных растений к дочерним через посевной и посадочный материал: типичные семенные инфекции (пыльная головня пшеницы, ячменя, овса, кукурузы и сорго, головня проса); контактно-семенные (твердая головня пшеницы, ячменя, ржи, овса).</w:t>
      </w:r>
    </w:p>
    <w:p w:rsidR="000964C2" w:rsidRPr="00042256" w:rsidRDefault="000964C2" w:rsidP="00042256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2256">
        <w:rPr>
          <w:sz w:val="28"/>
          <w:szCs w:val="28"/>
        </w:rPr>
        <w:t>Трансмиссивные инфекции. Особенность - сезонный характер передачи переносчиками, в основном вирусные инфекции: типичные трансмиссивные инфекции (русская мозаика, закукливание злаков, столбур томатов и картофеля, обыкновенная мозаика гороха, филлодия клевера, махровость смородины и др.); трансмиссивно-семенные (мозаика лука, капусты, полосчатая мозаика картофеля, желтуха свеклы и др.); трансмиссивно-контактные (бронзовость томатов, полосатая мозаика злаков, шарка, или оспа, слив); трансмиссивно-контактно-семенные (карликовая мозаика кукурузы, мозаика свеклы, мозаичное закручивание листьев картофеля).</w:t>
      </w:r>
    </w:p>
    <w:p w:rsidR="00042256" w:rsidRPr="00042256" w:rsidRDefault="00042256" w:rsidP="00042256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0964C2" w:rsidRPr="00042256" w:rsidRDefault="000964C2" w:rsidP="00042256">
      <w:pPr>
        <w:pStyle w:val="1"/>
        <w:keepNext/>
        <w:spacing w:before="0" w:after="0" w:line="360" w:lineRule="auto"/>
        <w:ind w:firstLine="709"/>
        <w:jc w:val="both"/>
        <w:rPr>
          <w:b w:val="0"/>
        </w:rPr>
      </w:pPr>
      <w:r w:rsidRPr="00042256">
        <w:rPr>
          <w:b w:val="0"/>
        </w:rPr>
        <w:br w:type="page"/>
      </w:r>
      <w:bookmarkStart w:id="18" w:name="_Toc227120537"/>
      <w:r w:rsidRPr="00042256">
        <w:rPr>
          <w:b w:val="0"/>
        </w:rPr>
        <w:t>Литература</w:t>
      </w:r>
      <w:bookmarkEnd w:id="18"/>
    </w:p>
    <w:p w:rsidR="000964C2" w:rsidRPr="00042256" w:rsidRDefault="000964C2" w:rsidP="00042256">
      <w:pPr>
        <w:pStyle w:val="a3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0964C2" w:rsidRPr="00042256" w:rsidRDefault="000964C2" w:rsidP="00042256">
      <w:pPr>
        <w:pStyle w:val="a3"/>
        <w:keepNext/>
        <w:widowControl w:val="0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</w:rPr>
      </w:pPr>
      <w:r w:rsidRPr="00042256">
        <w:rPr>
          <w:sz w:val="28"/>
        </w:rPr>
        <w:t>Панфилов А.Э. Общая и сельскохозяйственная фитопатология: курс лекций/ЧГАУ. Под ред. Ю.С. Ларионова. – Челябинск, 2000. – 142 с.: ил.</w:t>
      </w:r>
    </w:p>
    <w:p w:rsidR="00270F4D" w:rsidRPr="00042256" w:rsidRDefault="000964C2" w:rsidP="00042256">
      <w:pPr>
        <w:keepNext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0"/>
        <w:jc w:val="both"/>
        <w:rPr>
          <w:sz w:val="28"/>
        </w:rPr>
      </w:pPr>
      <w:r w:rsidRPr="00042256">
        <w:rPr>
          <w:bCs/>
          <w:sz w:val="28"/>
          <w:szCs w:val="22"/>
        </w:rPr>
        <w:t xml:space="preserve">Чулкина В. А., Торопова Е. Ю., Чулкин Ю. И., Стецов Г. Я. </w:t>
      </w:r>
      <w:r w:rsidRPr="00042256">
        <w:rPr>
          <w:bCs/>
          <w:sz w:val="28"/>
        </w:rPr>
        <w:t xml:space="preserve">Агротехнический </w:t>
      </w:r>
      <w:r w:rsidRPr="00042256">
        <w:rPr>
          <w:sz w:val="28"/>
        </w:rPr>
        <w:t>метод защиты растений. Учебное пособие. Под редакцией академика, первого вице-президента РАСХН А.Н.Каштанова.- М.: ИВЦ "МАРКЕТИНГ", Новосибирск: ООО "Издательство ЮКЭА", 2000.- 336 с.</w:t>
      </w:r>
      <w:bookmarkStart w:id="19" w:name="_GoBack"/>
      <w:bookmarkEnd w:id="19"/>
    </w:p>
    <w:sectPr w:rsidR="00270F4D" w:rsidRPr="00042256" w:rsidSect="00042256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6F" w:rsidRDefault="0000456F">
      <w:r>
        <w:separator/>
      </w:r>
    </w:p>
  </w:endnote>
  <w:endnote w:type="continuationSeparator" w:id="0">
    <w:p w:rsidR="0000456F" w:rsidRDefault="0000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E0" w:rsidRDefault="00E06DE0" w:rsidP="000964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6DE0" w:rsidRDefault="00E06D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6F" w:rsidRDefault="0000456F">
      <w:r>
        <w:separator/>
      </w:r>
    </w:p>
  </w:footnote>
  <w:footnote w:type="continuationSeparator" w:id="0">
    <w:p w:rsidR="0000456F" w:rsidRDefault="0000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57" w:legacyIndent="0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2"/>
      <w:lvlText w:val="Тема %2."/>
      <w:legacy w:legacy="1" w:legacySpace="57" w:legacyIndent="0"/>
      <w:lvlJc w:val="center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3"/>
      <w:lvlText w:val="%3."/>
      <w:legacy w:legacy="1" w:legacySpace="57" w:legacyIndent="0"/>
      <w:lvlJc w:val="center"/>
      <w:rPr>
        <w:rFonts w:cs="Times New Roman"/>
      </w:rPr>
    </w:lvl>
    <w:lvl w:ilvl="3">
      <w:start w:val="1"/>
      <w:numFmt w:val="decimal"/>
      <w:pStyle w:val="4"/>
      <w:lvlText w:val="%3.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3.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3.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3.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3.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3.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DF65385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3">
    <w:nsid w:val="13C05BD0"/>
    <w:multiLevelType w:val="singleLevel"/>
    <w:tmpl w:val="1D32525E"/>
    <w:lvl w:ilvl="0">
      <w:start w:val="2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4">
    <w:nsid w:val="1C220CD4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5">
    <w:nsid w:val="24B625EB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6">
    <w:nsid w:val="257813A1"/>
    <w:multiLevelType w:val="hybridMultilevel"/>
    <w:tmpl w:val="514E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80F05B5"/>
    <w:multiLevelType w:val="multilevel"/>
    <w:tmpl w:val="FFFFFFFF"/>
    <w:lvl w:ilvl="0">
      <w:start w:val="1"/>
      <w:numFmt w:val="upperRoman"/>
      <w:lvlText w:val="%1."/>
      <w:legacy w:legacy="1" w:legacySpace="57" w:legacyIndent="0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Тема %2."/>
      <w:legacy w:legacy="1" w:legacySpace="57" w:legacyIndent="0"/>
      <w:lvlJc w:val="center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3."/>
      <w:legacy w:legacy="1" w:legacySpace="57" w:legacyIndent="0"/>
      <w:lvlJc w:val="center"/>
      <w:rPr>
        <w:rFonts w:cs="Times New Roman"/>
      </w:rPr>
    </w:lvl>
    <w:lvl w:ilvl="3">
      <w:start w:val="1"/>
      <w:numFmt w:val="decimal"/>
      <w:lvlText w:val="%3.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3.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3.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3.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3.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3..%4.%5.%6.%7.%8.%9"/>
      <w:legacy w:legacy="1" w:legacySpace="144" w:legacyIndent="0"/>
      <w:lvlJc w:val="left"/>
      <w:rPr>
        <w:rFonts w:cs="Times New Roman"/>
      </w:rPr>
    </w:lvl>
  </w:abstractNum>
  <w:abstractNum w:abstractNumId="8">
    <w:nsid w:val="2E192F14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9">
    <w:nsid w:val="42864291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10">
    <w:nsid w:val="48285FB0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11">
    <w:nsid w:val="58021B0E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12">
    <w:nsid w:val="737933D0"/>
    <w:multiLevelType w:val="singleLevel"/>
    <w:tmpl w:val="BEA2071C"/>
    <w:lvl w:ilvl="0">
      <w:start w:val="1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3">
    <w:nsid w:val="7CD95F90"/>
    <w:multiLevelType w:val="singleLevel"/>
    <w:tmpl w:val="9B7444BC"/>
    <w:lvl w:ilvl="0">
      <w:start w:val="1"/>
      <w:numFmt w:val="none"/>
      <w:lvlText w:val=""/>
      <w:legacy w:legacy="1" w:legacySpace="0" w:legacyIndent="0"/>
      <w:lvlJc w:val="center"/>
      <w:rPr>
        <w:rFonts w:ascii="Times New Roman" w:hAnsi="Times New Roman" w:cs="Times New Roman" w:hint="default"/>
        <w:b w:val="0"/>
        <w:i w:val="0"/>
        <w:sz w:val="16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57" w:legacyIndent="0"/>
        <w:lvlJc w:val="left"/>
        <w:pPr>
          <w:ind w:left="284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8B"/>
    <w:rsid w:val="0000428B"/>
    <w:rsid w:val="0000456F"/>
    <w:rsid w:val="00042256"/>
    <w:rsid w:val="000964C2"/>
    <w:rsid w:val="000A789A"/>
    <w:rsid w:val="00270F4D"/>
    <w:rsid w:val="008B0E4F"/>
    <w:rsid w:val="00AC2EC0"/>
    <w:rsid w:val="00C0534E"/>
    <w:rsid w:val="00C233B3"/>
    <w:rsid w:val="00E06DE0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80EC99-ED88-43AC-95CD-60BB3F91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4C2"/>
    <w:pPr>
      <w:widowControl w:val="0"/>
      <w:spacing w:before="120" w:after="60"/>
      <w:jc w:val="center"/>
      <w:outlineLvl w:val="0"/>
    </w:pPr>
    <w:rPr>
      <w:b/>
      <w:caps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964C2"/>
    <w:pPr>
      <w:keepNext/>
      <w:pageBreakBefore/>
      <w:widowControl w:val="0"/>
      <w:numPr>
        <w:ilvl w:val="1"/>
        <w:numId w:val="3"/>
      </w:numPr>
      <w:spacing w:before="120" w:after="60" w:line="220" w:lineRule="exact"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964C2"/>
    <w:pPr>
      <w:keepNext/>
      <w:widowControl w:val="0"/>
      <w:numPr>
        <w:ilvl w:val="2"/>
        <w:numId w:val="3"/>
      </w:numPr>
      <w:spacing w:before="120" w:after="60" w:line="220" w:lineRule="exact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964C2"/>
    <w:pPr>
      <w:keepNext/>
      <w:widowControl w:val="0"/>
      <w:numPr>
        <w:ilvl w:val="3"/>
        <w:numId w:val="3"/>
      </w:numPr>
      <w:spacing w:before="240" w:after="60" w:line="220" w:lineRule="exact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0964C2"/>
    <w:pPr>
      <w:widowControl w:val="0"/>
      <w:numPr>
        <w:ilvl w:val="4"/>
        <w:numId w:val="3"/>
      </w:numPr>
      <w:spacing w:before="240" w:after="60" w:line="220" w:lineRule="exact"/>
      <w:jc w:val="both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0964C2"/>
    <w:pPr>
      <w:widowControl w:val="0"/>
      <w:numPr>
        <w:ilvl w:val="5"/>
        <w:numId w:val="3"/>
      </w:numPr>
      <w:spacing w:before="240" w:after="60" w:line="220" w:lineRule="exact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0964C2"/>
    <w:pPr>
      <w:widowControl w:val="0"/>
      <w:numPr>
        <w:ilvl w:val="6"/>
        <w:numId w:val="3"/>
      </w:numPr>
      <w:spacing w:before="240" w:after="60" w:line="220" w:lineRule="exact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0964C2"/>
    <w:pPr>
      <w:widowControl w:val="0"/>
      <w:numPr>
        <w:ilvl w:val="7"/>
        <w:numId w:val="3"/>
      </w:numPr>
      <w:spacing w:before="240" w:after="60" w:line="220" w:lineRule="exact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964C2"/>
    <w:pPr>
      <w:widowControl w:val="0"/>
      <w:numPr>
        <w:ilvl w:val="8"/>
        <w:numId w:val="3"/>
      </w:numPr>
      <w:spacing w:before="240" w:after="60" w:line="220" w:lineRule="exact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Body Text Indent 2"/>
    <w:basedOn w:val="a"/>
    <w:link w:val="22"/>
    <w:uiPriority w:val="99"/>
    <w:rsid w:val="000964C2"/>
    <w:pPr>
      <w:widowControl w:val="0"/>
      <w:spacing w:line="220" w:lineRule="exact"/>
      <w:ind w:firstLine="284"/>
      <w:jc w:val="both"/>
    </w:pPr>
    <w:rPr>
      <w:b/>
      <w:spacing w:val="2"/>
      <w:sz w:val="20"/>
      <w:szCs w:val="20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0964C2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  <w:style w:type="paragraph" w:customStyle="1" w:styleId="a5">
    <w:name w:val="Подрисуночный"/>
    <w:basedOn w:val="a"/>
    <w:rsid w:val="000964C2"/>
    <w:pPr>
      <w:framePr w:w="1603" w:h="3172" w:hSpace="180" w:wrap="auto" w:vAnchor="text" w:hAnchor="page" w:x="6049" w:y="571"/>
      <w:widowControl w:val="0"/>
      <w:jc w:val="center"/>
    </w:pPr>
    <w:rPr>
      <w:sz w:val="16"/>
      <w:szCs w:val="20"/>
    </w:rPr>
  </w:style>
  <w:style w:type="paragraph" w:styleId="a6">
    <w:name w:val="footer"/>
    <w:basedOn w:val="a"/>
    <w:link w:val="a7"/>
    <w:uiPriority w:val="99"/>
    <w:rsid w:val="000964C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0964C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964C2"/>
  </w:style>
  <w:style w:type="character" w:styleId="a9">
    <w:name w:val="Hyperlink"/>
    <w:basedOn w:val="a0"/>
    <w:uiPriority w:val="99"/>
    <w:rsid w:val="000964C2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42256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sid w:val="0004225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2726</Words>
  <Characters>15542</Characters>
  <Application>Microsoft Office Word</Application>
  <DocSecurity>0</DocSecurity>
  <Lines>129</Lines>
  <Paragraphs>36</Paragraphs>
  <ScaleCrop>false</ScaleCrop>
  <Company>Russian Federation</Company>
  <LinksUpToDate>false</LinksUpToDate>
  <CharactersWithSpaces>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Russian Vania</dc:creator>
  <cp:keywords/>
  <dc:description/>
  <cp:lastModifiedBy>Irina</cp:lastModifiedBy>
  <cp:revision>2</cp:revision>
  <cp:lastPrinted>2009-04-10T06:53:00Z</cp:lastPrinted>
  <dcterms:created xsi:type="dcterms:W3CDTF">2014-08-18T17:10:00Z</dcterms:created>
  <dcterms:modified xsi:type="dcterms:W3CDTF">2014-08-18T17:10:00Z</dcterms:modified>
</cp:coreProperties>
</file>