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532F98" w:rsidRDefault="005038A8" w:rsidP="00532F98">
      <w:pPr>
        <w:shd w:val="clear" w:color="auto" w:fill="FFFFFF"/>
        <w:spacing w:line="360" w:lineRule="auto"/>
        <w:ind w:firstLine="709"/>
        <w:jc w:val="center"/>
        <w:rPr>
          <w:bCs/>
          <w:sz w:val="28"/>
          <w:szCs w:val="36"/>
        </w:rPr>
      </w:pPr>
      <w:r w:rsidRPr="00532F98">
        <w:rPr>
          <w:bCs/>
          <w:sz w:val="28"/>
          <w:szCs w:val="36"/>
        </w:rPr>
        <w:t>Министерство аграрной политики Украины</w:t>
      </w:r>
    </w:p>
    <w:p w:rsidR="005038A8" w:rsidRPr="00532F98" w:rsidRDefault="005038A8" w:rsidP="00532F98">
      <w:pPr>
        <w:shd w:val="clear" w:color="auto" w:fill="FFFFFF"/>
        <w:spacing w:line="360" w:lineRule="auto"/>
        <w:ind w:firstLine="709"/>
        <w:jc w:val="center"/>
        <w:rPr>
          <w:bCs/>
          <w:sz w:val="28"/>
          <w:szCs w:val="36"/>
        </w:rPr>
      </w:pPr>
      <w:r w:rsidRPr="00532F98">
        <w:rPr>
          <w:bCs/>
          <w:sz w:val="28"/>
          <w:szCs w:val="36"/>
        </w:rPr>
        <w:t>Харьковская государственная зооветеринарная академия</w:t>
      </w:r>
    </w:p>
    <w:p w:rsidR="005038A8" w:rsidRPr="00532F98" w:rsidRDefault="005038A8" w:rsidP="00532F98">
      <w:pPr>
        <w:shd w:val="clear" w:color="auto" w:fill="FFFFFF"/>
        <w:spacing w:line="360" w:lineRule="auto"/>
        <w:ind w:firstLine="709"/>
        <w:jc w:val="center"/>
        <w:rPr>
          <w:bCs/>
          <w:sz w:val="28"/>
          <w:szCs w:val="36"/>
        </w:rPr>
      </w:pPr>
      <w:r w:rsidRPr="00532F98">
        <w:rPr>
          <w:bCs/>
          <w:sz w:val="28"/>
          <w:szCs w:val="36"/>
        </w:rPr>
        <w:t>Кафедра эпизоотологии и ветеринарного менеджмента</w:t>
      </w: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32F98" w:rsidRDefault="00532F98" w:rsidP="00532F98">
      <w:pPr>
        <w:shd w:val="clear" w:color="auto" w:fill="FFFFFF"/>
        <w:spacing w:line="360" w:lineRule="auto"/>
        <w:ind w:firstLine="709"/>
        <w:jc w:val="center"/>
        <w:rPr>
          <w:bCs/>
          <w:sz w:val="28"/>
          <w:szCs w:val="48"/>
        </w:rPr>
      </w:pPr>
    </w:p>
    <w:p w:rsidR="00532F98" w:rsidRDefault="00532F98" w:rsidP="00532F98">
      <w:pPr>
        <w:shd w:val="clear" w:color="auto" w:fill="FFFFFF"/>
        <w:spacing w:line="360" w:lineRule="auto"/>
        <w:ind w:firstLine="709"/>
        <w:jc w:val="center"/>
        <w:rPr>
          <w:bCs/>
          <w:sz w:val="28"/>
          <w:szCs w:val="48"/>
        </w:rPr>
      </w:pPr>
    </w:p>
    <w:p w:rsidR="00532F98" w:rsidRDefault="00532F98" w:rsidP="00532F98">
      <w:pPr>
        <w:shd w:val="clear" w:color="auto" w:fill="FFFFFF"/>
        <w:spacing w:line="360" w:lineRule="auto"/>
        <w:ind w:firstLine="709"/>
        <w:jc w:val="center"/>
        <w:rPr>
          <w:bCs/>
          <w:sz w:val="28"/>
          <w:szCs w:val="48"/>
        </w:rPr>
      </w:pPr>
    </w:p>
    <w:p w:rsidR="00532F98" w:rsidRDefault="00532F98" w:rsidP="00532F98">
      <w:pPr>
        <w:shd w:val="clear" w:color="auto" w:fill="FFFFFF"/>
        <w:spacing w:line="360" w:lineRule="auto"/>
        <w:ind w:firstLine="709"/>
        <w:jc w:val="center"/>
        <w:rPr>
          <w:bCs/>
          <w:sz w:val="28"/>
          <w:szCs w:val="48"/>
        </w:rPr>
      </w:pPr>
    </w:p>
    <w:p w:rsidR="00532F98" w:rsidRDefault="00532F98" w:rsidP="00532F98">
      <w:pPr>
        <w:shd w:val="clear" w:color="auto" w:fill="FFFFFF"/>
        <w:spacing w:line="360" w:lineRule="auto"/>
        <w:ind w:firstLine="709"/>
        <w:jc w:val="center"/>
        <w:rPr>
          <w:bCs/>
          <w:sz w:val="28"/>
          <w:szCs w:val="48"/>
        </w:rPr>
      </w:pPr>
    </w:p>
    <w:p w:rsidR="005038A8" w:rsidRPr="00532F98" w:rsidRDefault="005038A8" w:rsidP="00532F98">
      <w:pPr>
        <w:shd w:val="clear" w:color="auto" w:fill="FFFFFF"/>
        <w:spacing w:line="360" w:lineRule="auto"/>
        <w:ind w:firstLine="709"/>
        <w:jc w:val="center"/>
        <w:rPr>
          <w:bCs/>
          <w:sz w:val="28"/>
          <w:szCs w:val="48"/>
        </w:rPr>
      </w:pPr>
      <w:r w:rsidRPr="00532F98">
        <w:rPr>
          <w:bCs/>
          <w:sz w:val="28"/>
          <w:szCs w:val="48"/>
        </w:rPr>
        <w:t>Реферат на тему:</w:t>
      </w:r>
    </w:p>
    <w:p w:rsidR="005038A8" w:rsidRPr="00532F98" w:rsidRDefault="00BB298F" w:rsidP="00532F98">
      <w:pPr>
        <w:shd w:val="clear" w:color="auto" w:fill="FFFFFF"/>
        <w:spacing w:line="360" w:lineRule="auto"/>
        <w:ind w:firstLine="709"/>
        <w:jc w:val="center"/>
        <w:rPr>
          <w:bCs/>
          <w:sz w:val="28"/>
          <w:szCs w:val="56"/>
        </w:rPr>
      </w:pPr>
      <w:r w:rsidRPr="00532F98">
        <w:rPr>
          <w:bCs/>
          <w:sz w:val="28"/>
          <w:szCs w:val="56"/>
        </w:rPr>
        <w:t>Болезнь Ауески</w:t>
      </w: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szCs w:val="28"/>
        </w:rPr>
      </w:pPr>
    </w:p>
    <w:p w:rsidR="005038A8" w:rsidRPr="00532F98" w:rsidRDefault="005038A8" w:rsidP="00532F98">
      <w:pPr>
        <w:shd w:val="clear" w:color="auto" w:fill="FFFFFF"/>
        <w:spacing w:line="360" w:lineRule="auto"/>
        <w:ind w:firstLine="709"/>
        <w:jc w:val="center"/>
        <w:rPr>
          <w:bCs/>
          <w:sz w:val="28"/>
        </w:rPr>
      </w:pPr>
      <w:r w:rsidRPr="00532F98">
        <w:rPr>
          <w:bCs/>
          <w:sz w:val="28"/>
        </w:rPr>
        <w:t>Харьков 2007</w:t>
      </w:r>
    </w:p>
    <w:p w:rsidR="005038A8" w:rsidRPr="00532F98" w:rsidRDefault="00532F98" w:rsidP="00532F98">
      <w:pPr>
        <w:shd w:val="clear" w:color="auto" w:fill="FFFFFF"/>
        <w:spacing w:line="360" w:lineRule="auto"/>
        <w:ind w:firstLine="709"/>
        <w:jc w:val="both"/>
        <w:rPr>
          <w:bCs/>
          <w:sz w:val="28"/>
          <w:szCs w:val="44"/>
        </w:rPr>
      </w:pPr>
      <w:r>
        <w:rPr>
          <w:bCs/>
          <w:sz w:val="28"/>
          <w:szCs w:val="44"/>
        </w:rPr>
        <w:br w:type="page"/>
      </w:r>
      <w:r w:rsidR="005038A8" w:rsidRPr="00532F98">
        <w:rPr>
          <w:bCs/>
          <w:sz w:val="28"/>
          <w:szCs w:val="44"/>
        </w:rPr>
        <w:t>План</w:t>
      </w:r>
    </w:p>
    <w:p w:rsidR="005038A8" w:rsidRPr="00532F98" w:rsidRDefault="005038A8" w:rsidP="00532F98">
      <w:pPr>
        <w:shd w:val="clear" w:color="auto" w:fill="FFFFFF"/>
        <w:spacing w:line="360" w:lineRule="auto"/>
        <w:ind w:firstLine="709"/>
        <w:jc w:val="both"/>
        <w:rPr>
          <w:bCs/>
          <w:sz w:val="28"/>
          <w:szCs w:val="28"/>
        </w:rPr>
      </w:pP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Определение болезни</w:t>
      </w:r>
    </w:p>
    <w:p w:rsidR="005038A8" w:rsidRPr="00532F98" w:rsidRDefault="005038A8" w:rsidP="00532F98">
      <w:pPr>
        <w:numPr>
          <w:ilvl w:val="0"/>
          <w:numId w:val="1"/>
        </w:numPr>
        <w:shd w:val="clear" w:color="auto" w:fill="FFFFFF"/>
        <w:spacing w:line="360" w:lineRule="auto"/>
        <w:ind w:left="0" w:firstLine="0"/>
        <w:jc w:val="both"/>
        <w:rPr>
          <w:bCs/>
          <w:sz w:val="28"/>
          <w:szCs w:val="32"/>
        </w:rPr>
      </w:pPr>
      <w:r w:rsidRPr="00532F98">
        <w:rPr>
          <w:bCs/>
          <w:sz w:val="28"/>
          <w:szCs w:val="32"/>
        </w:rPr>
        <w:t>Историческая справка, р</w:t>
      </w:r>
      <w:r w:rsidRPr="00532F98">
        <w:rPr>
          <w:sz w:val="28"/>
          <w:szCs w:val="32"/>
        </w:rPr>
        <w:t>а</w:t>
      </w:r>
      <w:r w:rsidRPr="00532F98">
        <w:rPr>
          <w:bCs/>
          <w:sz w:val="28"/>
          <w:szCs w:val="32"/>
        </w:rPr>
        <w:t>спространение, степень оп</w:t>
      </w:r>
      <w:r w:rsidRPr="00532F98">
        <w:rPr>
          <w:sz w:val="28"/>
          <w:szCs w:val="32"/>
        </w:rPr>
        <w:t>а</w:t>
      </w:r>
      <w:r w:rsidR="00532F98">
        <w:rPr>
          <w:bCs/>
          <w:sz w:val="28"/>
          <w:szCs w:val="32"/>
        </w:rPr>
        <w:t>сности и ущерб</w:t>
      </w:r>
    </w:p>
    <w:p w:rsidR="005038A8" w:rsidRPr="00532F98" w:rsidRDefault="005038A8" w:rsidP="00532F98">
      <w:pPr>
        <w:numPr>
          <w:ilvl w:val="0"/>
          <w:numId w:val="1"/>
        </w:numPr>
        <w:shd w:val="clear" w:color="auto" w:fill="FFFFFF"/>
        <w:spacing w:line="360" w:lineRule="auto"/>
        <w:ind w:left="0" w:firstLine="0"/>
        <w:jc w:val="both"/>
        <w:rPr>
          <w:bCs/>
          <w:sz w:val="28"/>
          <w:szCs w:val="32"/>
        </w:rPr>
      </w:pPr>
      <w:r w:rsidRPr="00532F98">
        <w:rPr>
          <w:bCs/>
          <w:sz w:val="28"/>
          <w:szCs w:val="32"/>
        </w:rPr>
        <w:t>Возбудитель б</w:t>
      </w:r>
      <w:r w:rsidR="00532F98">
        <w:rPr>
          <w:bCs/>
          <w:sz w:val="28"/>
          <w:szCs w:val="32"/>
        </w:rPr>
        <w:t>олезни</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Эпизоотология</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Патогенез</w:t>
      </w:r>
    </w:p>
    <w:p w:rsidR="005038A8" w:rsidRPr="00532F98" w:rsidRDefault="005038A8" w:rsidP="00532F98">
      <w:pPr>
        <w:numPr>
          <w:ilvl w:val="0"/>
          <w:numId w:val="1"/>
        </w:numPr>
        <w:shd w:val="clear" w:color="auto" w:fill="FFFFFF"/>
        <w:spacing w:line="360" w:lineRule="auto"/>
        <w:ind w:left="0" w:firstLine="0"/>
        <w:jc w:val="both"/>
        <w:rPr>
          <w:bCs/>
          <w:sz w:val="28"/>
          <w:szCs w:val="32"/>
        </w:rPr>
      </w:pPr>
      <w:r w:rsidRPr="00532F98">
        <w:rPr>
          <w:bCs/>
          <w:sz w:val="28"/>
          <w:szCs w:val="32"/>
        </w:rPr>
        <w:t>Т</w:t>
      </w:r>
      <w:r w:rsidR="00532F98">
        <w:rPr>
          <w:bCs/>
          <w:sz w:val="28"/>
          <w:szCs w:val="32"/>
        </w:rPr>
        <w:t>ечение и клиническое проявление</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Патологоанатомические признаки</w:t>
      </w:r>
    </w:p>
    <w:p w:rsidR="005038A8" w:rsidRPr="00532F98" w:rsidRDefault="005038A8" w:rsidP="00532F98">
      <w:pPr>
        <w:numPr>
          <w:ilvl w:val="0"/>
          <w:numId w:val="1"/>
        </w:numPr>
        <w:shd w:val="clear" w:color="auto" w:fill="FFFFFF"/>
        <w:spacing w:line="360" w:lineRule="auto"/>
        <w:ind w:left="0" w:firstLine="0"/>
        <w:jc w:val="both"/>
        <w:rPr>
          <w:bCs/>
          <w:sz w:val="28"/>
          <w:szCs w:val="32"/>
        </w:rPr>
      </w:pPr>
      <w:r w:rsidRPr="00532F98">
        <w:rPr>
          <w:bCs/>
          <w:sz w:val="28"/>
          <w:szCs w:val="32"/>
        </w:rPr>
        <w:t>Диагностика</w:t>
      </w:r>
      <w:r w:rsidR="00532F98">
        <w:rPr>
          <w:bCs/>
          <w:sz w:val="28"/>
          <w:szCs w:val="32"/>
        </w:rPr>
        <w:t xml:space="preserve"> и дифференциальная диагностика</w:t>
      </w:r>
    </w:p>
    <w:p w:rsidR="005038A8" w:rsidRPr="00532F98" w:rsidRDefault="005038A8" w:rsidP="00532F98">
      <w:pPr>
        <w:numPr>
          <w:ilvl w:val="0"/>
          <w:numId w:val="1"/>
        </w:numPr>
        <w:shd w:val="clear" w:color="auto" w:fill="FFFFFF"/>
        <w:spacing w:line="360" w:lineRule="auto"/>
        <w:ind w:left="0" w:firstLine="0"/>
        <w:jc w:val="both"/>
        <w:rPr>
          <w:bCs/>
          <w:sz w:val="28"/>
          <w:szCs w:val="32"/>
        </w:rPr>
      </w:pPr>
      <w:r w:rsidRPr="00532F98">
        <w:rPr>
          <w:bCs/>
          <w:sz w:val="28"/>
          <w:szCs w:val="32"/>
        </w:rPr>
        <w:t>Иммуни</w:t>
      </w:r>
      <w:r w:rsidR="00532F98">
        <w:rPr>
          <w:bCs/>
          <w:sz w:val="28"/>
          <w:szCs w:val="32"/>
        </w:rPr>
        <w:t>тет, специфическая профилактика</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Профилактика</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Лечение</w:t>
      </w:r>
    </w:p>
    <w:p w:rsidR="005038A8" w:rsidRPr="00532F98" w:rsidRDefault="00532F98" w:rsidP="00532F98">
      <w:pPr>
        <w:numPr>
          <w:ilvl w:val="0"/>
          <w:numId w:val="1"/>
        </w:numPr>
        <w:shd w:val="clear" w:color="auto" w:fill="FFFFFF"/>
        <w:spacing w:line="360" w:lineRule="auto"/>
        <w:ind w:left="0" w:firstLine="0"/>
        <w:jc w:val="both"/>
        <w:rPr>
          <w:bCs/>
          <w:sz w:val="28"/>
          <w:szCs w:val="32"/>
        </w:rPr>
      </w:pPr>
      <w:r>
        <w:rPr>
          <w:bCs/>
          <w:sz w:val="28"/>
          <w:szCs w:val="32"/>
        </w:rPr>
        <w:t>Меры борьбы</w:t>
      </w:r>
    </w:p>
    <w:p w:rsidR="00532F98" w:rsidRPr="00532F98" w:rsidRDefault="00532F98" w:rsidP="00532F98">
      <w:pPr>
        <w:numPr>
          <w:ilvl w:val="0"/>
          <w:numId w:val="2"/>
        </w:numPr>
        <w:shd w:val="clear" w:color="auto" w:fill="FFFFFF"/>
        <w:spacing w:line="360" w:lineRule="auto"/>
        <w:ind w:left="0" w:firstLine="709"/>
        <w:jc w:val="both"/>
        <w:rPr>
          <w:bCs/>
          <w:sz w:val="28"/>
          <w:szCs w:val="32"/>
        </w:rPr>
      </w:pPr>
      <w:r>
        <w:rPr>
          <w:iCs/>
          <w:sz w:val="28"/>
          <w:szCs w:val="36"/>
        </w:rPr>
        <w:br w:type="page"/>
      </w:r>
      <w:r>
        <w:rPr>
          <w:bCs/>
          <w:sz w:val="28"/>
          <w:szCs w:val="32"/>
        </w:rPr>
        <w:t>Определение болезни</w:t>
      </w:r>
    </w:p>
    <w:p w:rsidR="00532F98" w:rsidRDefault="00532F98" w:rsidP="00532F98">
      <w:pPr>
        <w:shd w:val="clear" w:color="auto" w:fill="FFFFFF"/>
        <w:spacing w:line="360" w:lineRule="auto"/>
        <w:ind w:firstLine="709"/>
        <w:jc w:val="both"/>
        <w:rPr>
          <w:iCs/>
          <w:sz w:val="28"/>
          <w:szCs w:val="36"/>
        </w:rPr>
      </w:pPr>
    </w:p>
    <w:p w:rsidR="00BB298F" w:rsidRPr="00532F98" w:rsidRDefault="00BB298F" w:rsidP="00532F98">
      <w:pPr>
        <w:shd w:val="clear" w:color="auto" w:fill="FFFFFF"/>
        <w:spacing w:line="360" w:lineRule="auto"/>
        <w:ind w:firstLine="709"/>
        <w:jc w:val="both"/>
        <w:rPr>
          <w:sz w:val="28"/>
        </w:rPr>
      </w:pPr>
      <w:r w:rsidRPr="00532F98">
        <w:rPr>
          <w:iCs/>
          <w:sz w:val="28"/>
          <w:szCs w:val="36"/>
        </w:rPr>
        <w:t>Болезнь Ауески</w:t>
      </w:r>
      <w:r w:rsidRPr="00532F98">
        <w:rPr>
          <w:iCs/>
          <w:sz w:val="28"/>
        </w:rPr>
        <w:t xml:space="preserve"> </w:t>
      </w:r>
      <w:r w:rsidRPr="00532F98">
        <w:rPr>
          <w:sz w:val="28"/>
        </w:rPr>
        <w:t xml:space="preserve">(лат. — </w:t>
      </w:r>
      <w:r w:rsidRPr="00532F98">
        <w:rPr>
          <w:sz w:val="28"/>
          <w:lang w:val="en-US"/>
        </w:rPr>
        <w:t>Morbus</w:t>
      </w:r>
      <w:r w:rsidRPr="00532F98">
        <w:rPr>
          <w:sz w:val="28"/>
        </w:rPr>
        <w:t xml:space="preserve"> </w:t>
      </w:r>
      <w:r w:rsidRPr="00532F98">
        <w:rPr>
          <w:sz w:val="28"/>
          <w:lang w:val="en-US"/>
        </w:rPr>
        <w:t>Aujeszky</w:t>
      </w:r>
      <w:r w:rsidRPr="00532F98">
        <w:rPr>
          <w:sz w:val="28"/>
        </w:rPr>
        <w:t xml:space="preserve">; англ. — </w:t>
      </w:r>
      <w:r w:rsidRPr="00532F98">
        <w:rPr>
          <w:sz w:val="28"/>
          <w:lang w:val="en-US"/>
        </w:rPr>
        <w:t>Pseudorabies</w:t>
      </w:r>
      <w:r w:rsidRPr="00532F98">
        <w:rPr>
          <w:sz w:val="28"/>
        </w:rPr>
        <w:t xml:space="preserve">, </w:t>
      </w:r>
      <w:r w:rsidRPr="00532F98">
        <w:rPr>
          <w:sz w:val="28"/>
          <w:lang w:val="en-US"/>
        </w:rPr>
        <w:t>Aujeszky</w:t>
      </w:r>
      <w:r w:rsidRPr="00532F98">
        <w:rPr>
          <w:sz w:val="28"/>
        </w:rPr>
        <w:t>'</w:t>
      </w:r>
      <w:r w:rsidRPr="00532F98">
        <w:rPr>
          <w:sz w:val="28"/>
          <w:lang w:val="en-US"/>
        </w:rPr>
        <w:t>s</w:t>
      </w:r>
      <w:r w:rsidRPr="00532F98">
        <w:rPr>
          <w:sz w:val="28"/>
        </w:rPr>
        <w:t xml:space="preserve"> </w:t>
      </w:r>
      <w:r w:rsidRPr="00532F98">
        <w:rPr>
          <w:sz w:val="28"/>
          <w:lang w:val="en-US"/>
        </w:rPr>
        <w:t>Disease</w:t>
      </w:r>
      <w:r w:rsidRPr="00532F98">
        <w:rPr>
          <w:sz w:val="28"/>
        </w:rPr>
        <w:t>; псевдобешенство, инфекционный бульбарный паралич, инфекционный менингоэнцефалит) — остро протекающая болезнь многих видов домашних и диких животных, проявляющаяся расстройством ЦНС, сильным зудом и расчесами (у всех животных, кроме свиней и пушных зверей). У свиней болезнь обычно протекает в виде лихорадки, а у молодняка сопровождается судорогами, параличами, гибелью животных.</w:t>
      </w:r>
    </w:p>
    <w:p w:rsidR="00BB298F" w:rsidRPr="00532F98" w:rsidRDefault="00BB298F" w:rsidP="00532F98">
      <w:pPr>
        <w:shd w:val="clear" w:color="auto" w:fill="FFFFFF"/>
        <w:spacing w:line="360" w:lineRule="auto"/>
        <w:ind w:firstLine="709"/>
        <w:jc w:val="both"/>
        <w:rPr>
          <w:sz w:val="28"/>
        </w:rPr>
      </w:pPr>
      <w:r w:rsidRPr="00532F98">
        <w:rPr>
          <w:sz w:val="28"/>
        </w:rPr>
        <w:t>К болезни восприимчив человек. В литературе имеются сообщения о заболевании людей с симптомами зуда и лихорадки.</w:t>
      </w:r>
    </w:p>
    <w:p w:rsidR="00BB298F" w:rsidRPr="00532F98" w:rsidRDefault="00BB298F" w:rsidP="00532F98">
      <w:pPr>
        <w:shd w:val="clear" w:color="auto" w:fill="FFFFFF"/>
        <w:spacing w:line="360" w:lineRule="auto"/>
        <w:ind w:firstLine="709"/>
        <w:jc w:val="both"/>
        <w:rPr>
          <w:sz w:val="28"/>
          <w:szCs w:val="36"/>
        </w:rPr>
      </w:pPr>
    </w:p>
    <w:p w:rsidR="00BB298F" w:rsidRPr="00532F98" w:rsidRDefault="00532F98" w:rsidP="00532F98">
      <w:pPr>
        <w:shd w:val="clear" w:color="auto" w:fill="FFFFFF"/>
        <w:spacing w:line="360" w:lineRule="auto"/>
        <w:ind w:firstLine="709"/>
        <w:jc w:val="both"/>
        <w:rPr>
          <w:bCs/>
          <w:sz w:val="28"/>
          <w:szCs w:val="18"/>
        </w:rPr>
      </w:pPr>
      <w:r>
        <w:rPr>
          <w:bCs/>
          <w:sz w:val="28"/>
          <w:szCs w:val="36"/>
        </w:rPr>
        <w:t xml:space="preserve">2. </w:t>
      </w:r>
      <w:r w:rsidR="00BB298F" w:rsidRPr="00532F98">
        <w:rPr>
          <w:bCs/>
          <w:sz w:val="28"/>
          <w:szCs w:val="36"/>
        </w:rPr>
        <w:t>Ис</w:t>
      </w:r>
      <w:r w:rsidR="00BB298F" w:rsidRPr="00532F98">
        <w:rPr>
          <w:sz w:val="28"/>
          <w:szCs w:val="36"/>
        </w:rPr>
        <w:t>т</w:t>
      </w:r>
      <w:r w:rsidR="00BB298F" w:rsidRPr="00532F98">
        <w:rPr>
          <w:bCs/>
          <w:sz w:val="28"/>
          <w:szCs w:val="36"/>
        </w:rPr>
        <w:t>орическая справка, распространение, степень опаснос</w:t>
      </w:r>
      <w:r w:rsidR="00BB298F" w:rsidRPr="00532F98">
        <w:rPr>
          <w:sz w:val="28"/>
          <w:szCs w:val="36"/>
        </w:rPr>
        <w:t>т</w:t>
      </w:r>
      <w:r>
        <w:rPr>
          <w:bCs/>
          <w:sz w:val="28"/>
          <w:szCs w:val="36"/>
        </w:rPr>
        <w:t>и и ущерб</w:t>
      </w:r>
    </w:p>
    <w:p w:rsidR="00BB298F" w:rsidRPr="00532F98" w:rsidRDefault="00BB298F" w:rsidP="00532F98">
      <w:pPr>
        <w:shd w:val="clear" w:color="auto" w:fill="FFFFFF"/>
        <w:spacing w:line="360" w:lineRule="auto"/>
        <w:ind w:firstLine="709"/>
        <w:jc w:val="both"/>
        <w:rPr>
          <w:bCs/>
          <w:sz w:val="28"/>
          <w:szCs w:val="18"/>
        </w:rPr>
      </w:pPr>
    </w:p>
    <w:p w:rsidR="00BB298F" w:rsidRPr="00532F98" w:rsidRDefault="00BB298F" w:rsidP="00532F98">
      <w:pPr>
        <w:shd w:val="clear" w:color="auto" w:fill="FFFFFF"/>
        <w:spacing w:line="360" w:lineRule="auto"/>
        <w:ind w:firstLine="709"/>
        <w:jc w:val="both"/>
        <w:rPr>
          <w:sz w:val="28"/>
        </w:rPr>
      </w:pPr>
      <w:r w:rsidRPr="00532F98">
        <w:rPr>
          <w:sz w:val="28"/>
          <w:szCs w:val="18"/>
        </w:rPr>
        <w:t>Впервые о болезни Ауески как о самостоятельной нозологической единице сообщил в Венгрии А. Ауески (1902). Открытие Ауески было подтверждено другими венгерскими учеными— Ф. Гутирой и Й. Мареком, которые описали болезнь у собак и кошек. В 1938 г. на Международном ветеринарном конгрессе было принято решение назвать болезнь в честь ее первооткрывателя. В России впервые болезнь была описана у крупного рогатого скота (1909—1911), а затем у овец (1915).</w:t>
      </w:r>
    </w:p>
    <w:p w:rsidR="00BB298F" w:rsidRPr="00532F98" w:rsidRDefault="00BB298F" w:rsidP="00532F98">
      <w:pPr>
        <w:shd w:val="clear" w:color="auto" w:fill="FFFFFF"/>
        <w:spacing w:line="360" w:lineRule="auto"/>
        <w:ind w:firstLine="709"/>
        <w:jc w:val="both"/>
        <w:rPr>
          <w:sz w:val="28"/>
          <w:szCs w:val="18"/>
        </w:rPr>
      </w:pPr>
      <w:r w:rsidRPr="00532F98">
        <w:rPr>
          <w:sz w:val="28"/>
          <w:szCs w:val="18"/>
        </w:rPr>
        <w:t>В настоящее время болезнь Ауески встречается во всех частях света. В России широкого распространения не получила, но регистрируется повсеместно. Экономический ущерб складывается из прямого убытка от гибели животных, вынужденного убоя, выбраковки туш, снижения живой массы больных животных, абортов, а также из огромных затрат на обеззараживание кожи, мяса, лечение, профилактическую вакцинацию, вынужденную дезинфекцию, выполнение карантинных мероприятий.</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br w:type="page"/>
        <w:t xml:space="preserve">3. </w:t>
      </w:r>
      <w:r w:rsidR="00BB298F" w:rsidRPr="00532F98">
        <w:rPr>
          <w:bCs/>
          <w:sz w:val="28"/>
        </w:rPr>
        <w:t>Возбуд</w:t>
      </w:r>
      <w:r>
        <w:rPr>
          <w:bCs/>
          <w:sz w:val="28"/>
        </w:rPr>
        <w:t>итель болезни</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 xml:space="preserve">Возбудитель болезни Ауески — ДНК-содержащий вирус семейства </w:t>
      </w:r>
      <w:r w:rsidRPr="00532F98">
        <w:rPr>
          <w:sz w:val="28"/>
          <w:lang w:val="en-US"/>
        </w:rPr>
        <w:t>Herpesviridae</w:t>
      </w:r>
      <w:r w:rsidRPr="00532F98">
        <w:rPr>
          <w:sz w:val="28"/>
        </w:rPr>
        <w:t>. Вирус относится к пантропным, однако у него выражена склонность к нейротропизму и пневмотропизму. Культивируют его на тканях куриных эмбрионов или на культурах куриных фиб-робластов, клеток почек крольчат, свиней. В клетках больных животных образует специфические тельца-включения. Полученные от животных разных видов и из разных стран вирусы по своим биологическим и антигенным свойствам не отличаются друг от друга.</w:t>
      </w:r>
    </w:p>
    <w:p w:rsidR="00BB298F" w:rsidRPr="00532F98" w:rsidRDefault="00BB298F" w:rsidP="00532F98">
      <w:pPr>
        <w:shd w:val="clear" w:color="auto" w:fill="FFFFFF"/>
        <w:spacing w:line="360" w:lineRule="auto"/>
        <w:ind w:firstLine="709"/>
        <w:jc w:val="both"/>
        <w:rPr>
          <w:sz w:val="28"/>
        </w:rPr>
      </w:pPr>
      <w:r w:rsidRPr="00532F98">
        <w:rPr>
          <w:sz w:val="28"/>
        </w:rPr>
        <w:t>Вирус достаточно устойчив во внешней среде и сохраняется в среднем до 60 дней, чему способствуют низкая температура и высокая влажность. К химическим веществам неустойчив.</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4. Эпизоотология</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bCs/>
          <w:sz w:val="28"/>
        </w:rPr>
        <w:t xml:space="preserve">В </w:t>
      </w:r>
      <w:r w:rsidRPr="00532F98">
        <w:rPr>
          <w:sz w:val="28"/>
        </w:rPr>
        <w:t>естественных условиях вирус болезни Ауески поражает крупный рогатый скот, оленей, овец, свиней, лошадей, кошек, собак, лисиц, норок, волков, ежей, медведей, грызунов, птиц и т. д., однако чувствительность к нему животных разных видов неодинакова. Из домашних животных наиболее восприимчивы свиньи (поросята и супоросные свиноматки), крупный и мелкий рогатый скот, собаки и кошки (чаще щенята и котята). Болезнь протекает у них в тяжелой форме и почти всегда завершается гибелью. Лошади, ослы, мулы восприимчивы в меньшей степени. Из пушных зверей чаще болеют норки (при поедании инфицированного мясного корма).</w:t>
      </w:r>
    </w:p>
    <w:p w:rsidR="00BB298F" w:rsidRPr="00532F98" w:rsidRDefault="00BB298F" w:rsidP="00532F98">
      <w:pPr>
        <w:shd w:val="clear" w:color="auto" w:fill="FFFFFF"/>
        <w:spacing w:line="360" w:lineRule="auto"/>
        <w:ind w:firstLine="709"/>
        <w:jc w:val="both"/>
        <w:rPr>
          <w:sz w:val="28"/>
        </w:rPr>
      </w:pPr>
      <w:r w:rsidRPr="00532F98">
        <w:rPr>
          <w:sz w:val="28"/>
        </w:rPr>
        <w:t>Источником возбудителя служат больные животные и вирусоносители, фактором передачи — молоко (особенно у свиней).</w:t>
      </w:r>
    </w:p>
    <w:p w:rsidR="00BB298F" w:rsidRPr="00532F98" w:rsidRDefault="00BB298F" w:rsidP="00532F98">
      <w:pPr>
        <w:shd w:val="clear" w:color="auto" w:fill="FFFFFF"/>
        <w:spacing w:line="360" w:lineRule="auto"/>
        <w:ind w:firstLine="709"/>
        <w:jc w:val="both"/>
        <w:rPr>
          <w:sz w:val="28"/>
        </w:rPr>
      </w:pPr>
      <w:r w:rsidRPr="00532F98">
        <w:rPr>
          <w:sz w:val="28"/>
        </w:rPr>
        <w:t>Вирусоносителями могут быть свиньи (до 140 дней, установлены случаи вирусоносительства до 6 мес), а также крысы (до 130 дней). С возрастом животных длительность вирусоносительства увеличивается.</w:t>
      </w:r>
    </w:p>
    <w:p w:rsidR="00BB298F" w:rsidRPr="00532F98" w:rsidRDefault="00BB298F" w:rsidP="00532F98">
      <w:pPr>
        <w:shd w:val="clear" w:color="auto" w:fill="FFFFFF"/>
        <w:spacing w:line="360" w:lineRule="auto"/>
        <w:ind w:firstLine="709"/>
        <w:jc w:val="both"/>
        <w:rPr>
          <w:sz w:val="28"/>
        </w:rPr>
      </w:pPr>
      <w:r w:rsidRPr="00532F98">
        <w:rPr>
          <w:sz w:val="28"/>
        </w:rPr>
        <w:t>В естественных условиях животные заражаются преимущественно алиментарно. Среди грызунов инфекция распространяется в результате каннибализма. Контактное заражение через поврежденную кожу отмечено при стойловом содержании.</w:t>
      </w:r>
    </w:p>
    <w:p w:rsidR="00BB298F" w:rsidRPr="00532F98" w:rsidRDefault="00BB298F" w:rsidP="00532F98">
      <w:pPr>
        <w:shd w:val="clear" w:color="auto" w:fill="FFFFFF"/>
        <w:spacing w:line="360" w:lineRule="auto"/>
        <w:ind w:firstLine="709"/>
        <w:jc w:val="both"/>
        <w:rPr>
          <w:sz w:val="28"/>
        </w:rPr>
      </w:pPr>
      <w:r w:rsidRPr="00532F98">
        <w:rPr>
          <w:sz w:val="28"/>
        </w:rPr>
        <w:t xml:space="preserve">В свиноводческих хозяйствах болезнь быстро распространяется — за 8... 10 дней охватывает 60...80 </w:t>
      </w:r>
      <w:r w:rsidRPr="00532F98">
        <w:rPr>
          <w:iCs/>
          <w:sz w:val="28"/>
        </w:rPr>
        <w:t xml:space="preserve">%, </w:t>
      </w:r>
      <w:r w:rsidRPr="00532F98">
        <w:rPr>
          <w:sz w:val="28"/>
        </w:rPr>
        <w:t>иногда до 100 % поголовья. Эпизоотия по времени продолжительная. У пушных зверей эпизоотия более кратковременная, связана с поступлением инфицированного корма. У крупного рогатого скота и овец отмечают спорадические случаи болезни, хотя у последних она может протекать в виде эпизоотии. У грызунов эпизоотия достаточно продолжительная. Следует отметить, что в период эпизоотии у свиней крысы с фермы уходят. Нередко гибель грызунов, собак, кошек предшествует появлению болезни Ауески среди сельскохозяйственных животных.</w:t>
      </w:r>
    </w:p>
    <w:p w:rsidR="00BB298F" w:rsidRPr="00532F98" w:rsidRDefault="00BB298F" w:rsidP="00532F98">
      <w:pPr>
        <w:shd w:val="clear" w:color="auto" w:fill="FFFFFF"/>
        <w:spacing w:line="360" w:lineRule="auto"/>
        <w:ind w:firstLine="709"/>
        <w:jc w:val="both"/>
        <w:rPr>
          <w:sz w:val="28"/>
        </w:rPr>
      </w:pPr>
      <w:r w:rsidRPr="00532F98">
        <w:rPr>
          <w:sz w:val="28"/>
        </w:rPr>
        <w:t>Для болезни характерна стационарность — животные болеют на протяжении нескольких лет. Сезонность не выражена, но заболевание чаще встречается весной и осенью.</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szCs w:val="18"/>
        </w:rPr>
      </w:pPr>
      <w:r>
        <w:rPr>
          <w:bCs/>
          <w:sz w:val="28"/>
          <w:szCs w:val="18"/>
        </w:rPr>
        <w:t>5. Патогенез</w:t>
      </w:r>
    </w:p>
    <w:p w:rsidR="00BB298F" w:rsidRPr="00532F98" w:rsidRDefault="00BB298F" w:rsidP="00532F98">
      <w:pPr>
        <w:shd w:val="clear" w:color="auto" w:fill="FFFFFF"/>
        <w:spacing w:line="360" w:lineRule="auto"/>
        <w:ind w:firstLine="709"/>
        <w:jc w:val="both"/>
        <w:rPr>
          <w:bCs/>
          <w:sz w:val="28"/>
          <w:szCs w:val="18"/>
        </w:rPr>
      </w:pPr>
    </w:p>
    <w:p w:rsidR="00BB298F" w:rsidRPr="00532F98" w:rsidRDefault="00BB298F" w:rsidP="00532F98">
      <w:pPr>
        <w:shd w:val="clear" w:color="auto" w:fill="FFFFFF"/>
        <w:spacing w:line="360" w:lineRule="auto"/>
        <w:ind w:firstLine="709"/>
        <w:jc w:val="both"/>
        <w:rPr>
          <w:sz w:val="28"/>
        </w:rPr>
      </w:pPr>
      <w:r w:rsidRPr="00532F98">
        <w:rPr>
          <w:sz w:val="28"/>
          <w:szCs w:val="18"/>
        </w:rPr>
        <w:t>Развитие болезни Ауески имеет некоторые особенности в зависимости от вида и возраста животного, степени поражения ЦНС, путей проникновения, длительности вирусемии — первой стадии развития болезни. Размножаясь в крови, вирус оказывает действие на клетки стенок кровеносных сосудов, обусловливая в конечном итоге явления отека и геморрагического диатеза в разных органах и особенно в головном мозге. Это сопровождается появлением нестерпимого зуда у животных большинства видов.</w:t>
      </w:r>
    </w:p>
    <w:p w:rsidR="00BB298F" w:rsidRPr="00532F98" w:rsidRDefault="00BB298F" w:rsidP="00532F98">
      <w:pPr>
        <w:shd w:val="clear" w:color="auto" w:fill="FFFFFF"/>
        <w:spacing w:line="360" w:lineRule="auto"/>
        <w:ind w:firstLine="709"/>
        <w:jc w:val="both"/>
        <w:rPr>
          <w:sz w:val="28"/>
          <w:szCs w:val="18"/>
        </w:rPr>
      </w:pPr>
      <w:r w:rsidRPr="00532F98">
        <w:rPr>
          <w:sz w:val="28"/>
          <w:szCs w:val="18"/>
        </w:rPr>
        <w:t>У свиней, напротив, изменения чаще локализуются в легких и брюшной полости и реже — в ЦНС, это связано с тем, что вирус редко проникает через гематоэнцефалический барьер. Именно поэтому у взрослых свиней клинические симптомы, свидетельствующие о тяжелом поражении нервной системы, как правило, отсутствуют, так же как и зуд.</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 xml:space="preserve">6. </w:t>
      </w:r>
      <w:r w:rsidR="00BB298F" w:rsidRPr="00532F98">
        <w:rPr>
          <w:bCs/>
          <w:sz w:val="28"/>
        </w:rPr>
        <w:t>Те</w:t>
      </w:r>
      <w:r>
        <w:rPr>
          <w:bCs/>
          <w:sz w:val="28"/>
        </w:rPr>
        <w:t>чение и клиническое проявление</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Инкубационный период болезни длится от 2 до 20 дней. Для крупного рогатого скота характерны утрата аппетита, атония преджелудков, снижение удоя, повышение температуры тела до 40,9...41,9 °С в течение 2...3 первых дней болезни.</w:t>
      </w:r>
    </w:p>
    <w:p w:rsidR="00BB298F" w:rsidRPr="00532F98" w:rsidRDefault="00BB298F" w:rsidP="00532F98">
      <w:pPr>
        <w:shd w:val="clear" w:color="auto" w:fill="FFFFFF"/>
        <w:spacing w:line="360" w:lineRule="auto"/>
        <w:ind w:firstLine="709"/>
        <w:jc w:val="both"/>
        <w:rPr>
          <w:sz w:val="28"/>
        </w:rPr>
      </w:pPr>
      <w:r w:rsidRPr="00532F98">
        <w:rPr>
          <w:sz w:val="28"/>
        </w:rPr>
        <w:t>Отмечают зуд в области глаз, губ, конечностей, корня хвоста. Животное непрерывно лижет зудящие места, трется об окружающие предметы. Шерстный покров на этих местах выпадает. Регистрируют кашель, слезотечение, слизистые истечения из носа, выпадение третьего века, судороги мышц в области живота и шеи, возбуждение. Животное испугано, мычит, рвется с привязи, бросается на стены, изгороди, натыкаясь на них. Иногда падает, бьется, после чего наступают оцепенение, угнетение, судороги. Агрессивность не выражена. Позывы к мочеиспусканию болезненные, отмечается жажда, но паралич не позволяет больному животному пить. Гибель наступает через 72...84 ч. Выздоровление отмечают редко.</w:t>
      </w:r>
    </w:p>
    <w:p w:rsidR="00BB298F" w:rsidRPr="00532F98" w:rsidRDefault="00BB298F" w:rsidP="00532F98">
      <w:pPr>
        <w:shd w:val="clear" w:color="auto" w:fill="FFFFFF"/>
        <w:spacing w:line="360" w:lineRule="auto"/>
        <w:ind w:firstLine="709"/>
        <w:jc w:val="both"/>
        <w:rPr>
          <w:sz w:val="28"/>
        </w:rPr>
      </w:pPr>
      <w:r w:rsidRPr="00532F98">
        <w:rPr>
          <w:sz w:val="28"/>
        </w:rPr>
        <w:t>У овец, коз болезнь протекает в тяжелой форме. Температура тела поднимается до 39...39,7 °С. Пропадает аппетит, прекращается жвачка, повышается рефлекторная возбудимость, появляются судороги. Позднее развиваются мучительный зуд, слюнотечение, отек лицевой части головы, которая увеличивается в объеме в 2 раза. Сильно выражено буйство. Болезнь длится до 72...80 ч; ягнята погибают раньше — через 24...48 ч.</w:t>
      </w:r>
    </w:p>
    <w:p w:rsidR="00BB298F" w:rsidRPr="00532F98" w:rsidRDefault="00BB298F" w:rsidP="00532F98">
      <w:pPr>
        <w:shd w:val="clear" w:color="auto" w:fill="FFFFFF"/>
        <w:spacing w:line="360" w:lineRule="auto"/>
        <w:ind w:firstLine="709"/>
        <w:jc w:val="both"/>
        <w:rPr>
          <w:sz w:val="28"/>
        </w:rPr>
      </w:pPr>
      <w:r w:rsidRPr="00532F98">
        <w:rPr>
          <w:sz w:val="28"/>
        </w:rPr>
        <w:t xml:space="preserve">У взрослых свиней течение болезни легкое, зуда нет, исход благоприятный. Поросята </w:t>
      </w:r>
      <w:r w:rsidRPr="00532F98">
        <w:rPr>
          <w:sz w:val="28"/>
          <w:lang w:val="en-US"/>
        </w:rPr>
        <w:t>l</w:t>
      </w:r>
      <w:r w:rsidRPr="00532F98">
        <w:rPr>
          <w:sz w:val="28"/>
        </w:rPr>
        <w:t>...</w:t>
      </w:r>
      <w:r w:rsidRPr="00532F98">
        <w:rPr>
          <w:sz w:val="28"/>
          <w:lang w:val="en-US"/>
        </w:rPr>
        <w:t>lO</w:t>
      </w:r>
      <w:r w:rsidRPr="00532F98">
        <w:rPr>
          <w:sz w:val="28"/>
        </w:rPr>
        <w:t>-дневного возраста не способны сосать, нежизнеспособны и погибают в течение 1 сут. У поросят, заразившихся в возрасте от 2 нед до 3...4 мес, заболевание протекает с признаками поражения нервной системы. Сначала животные начинают зевать, становятся сонливыми, неподвижными. Затем внезапно проявляются несогласованность движений, паралич глотки, возбуждение или угнетение.</w:t>
      </w:r>
    </w:p>
    <w:p w:rsidR="00BB298F" w:rsidRPr="00532F98" w:rsidRDefault="00BB298F" w:rsidP="00532F98">
      <w:pPr>
        <w:shd w:val="clear" w:color="auto" w:fill="FFFFFF"/>
        <w:spacing w:line="360" w:lineRule="auto"/>
        <w:ind w:firstLine="709"/>
        <w:jc w:val="both"/>
        <w:rPr>
          <w:sz w:val="28"/>
        </w:rPr>
      </w:pPr>
      <w:r w:rsidRPr="00532F98">
        <w:rPr>
          <w:sz w:val="28"/>
        </w:rPr>
        <w:t xml:space="preserve">У свиней наблюдают две формы болезни. </w:t>
      </w:r>
      <w:r w:rsidRPr="00532F98">
        <w:rPr>
          <w:iCs/>
          <w:sz w:val="28"/>
        </w:rPr>
        <w:t xml:space="preserve">Эпилептическая форма — </w:t>
      </w:r>
      <w:r w:rsidRPr="00532F98">
        <w:rPr>
          <w:sz w:val="28"/>
        </w:rPr>
        <w:t xml:space="preserve">стремление вперед, упор лбом в стену. Неадекватная реакция на свет, прогиб в спине. Приступы возобновляются при шуме или окрике животного. Припадки повторяются каждые 10...20 мин. Свиньи принимают позу «сидячей собаки», за чем следует новый припадок. Характерны судороги, параличи губ, ушей, глаз, мышц тела. При </w:t>
      </w:r>
      <w:r w:rsidRPr="00532F98">
        <w:rPr>
          <w:iCs/>
          <w:sz w:val="28"/>
        </w:rPr>
        <w:t xml:space="preserve">оглуомоподобной форме </w:t>
      </w:r>
      <w:r w:rsidRPr="00532F98">
        <w:rPr>
          <w:sz w:val="28"/>
        </w:rPr>
        <w:t>преобладает угнетение, животные часами стоят неподвижно, неестественно расставив ноги, походка шаткая, шея искривлена, отмечают обильную саливацию, отек легких, пульс учащается до 140...150 ударов в минуту. Гибель наступает через 24...48 ч или в течение 14 дней.</w:t>
      </w:r>
    </w:p>
    <w:p w:rsidR="00BB298F" w:rsidRDefault="00BB298F" w:rsidP="00532F98">
      <w:pPr>
        <w:shd w:val="clear" w:color="auto" w:fill="FFFFFF"/>
        <w:spacing w:line="360" w:lineRule="auto"/>
        <w:ind w:firstLine="709"/>
        <w:jc w:val="both"/>
        <w:rPr>
          <w:sz w:val="28"/>
        </w:rPr>
      </w:pPr>
      <w:r w:rsidRPr="00532F98">
        <w:rPr>
          <w:sz w:val="28"/>
        </w:rPr>
        <w:t>У лисиц и песцов болезнь характеризуется массовостью и поголовной гибелью. Заболевание проявляется угнетением, сменяющимся возбуждением. Зверьки пищат, походка у них шаткая, медленная, голова подергивается, развиваются параличи, гибель наступает через 1...2сут. Выздоровление наблюдается редко. У песцов отмечают рвоту, беспокойство, расчесы с образованием глубоких ран (вплоть до костей), диарею, апатию. Гибель наступает через 1...8 ч.</w:t>
      </w:r>
    </w:p>
    <w:p w:rsidR="00532F98" w:rsidRPr="00532F98" w:rsidRDefault="00532F98"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sz w:val="28"/>
        </w:rPr>
      </w:pPr>
      <w:r>
        <w:rPr>
          <w:bCs/>
          <w:sz w:val="28"/>
        </w:rPr>
        <w:t xml:space="preserve">7. </w:t>
      </w:r>
      <w:r w:rsidR="00BB298F" w:rsidRPr="00532F98">
        <w:rPr>
          <w:bCs/>
          <w:sz w:val="28"/>
        </w:rPr>
        <w:t>Па</w:t>
      </w:r>
      <w:r w:rsidR="00BB298F" w:rsidRPr="00532F98">
        <w:rPr>
          <w:sz w:val="28"/>
        </w:rPr>
        <w:t>т</w:t>
      </w:r>
      <w:r>
        <w:rPr>
          <w:bCs/>
          <w:sz w:val="28"/>
        </w:rPr>
        <w:t>ологоанатомические признаки</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У крупного и мелкого рогатого скота, собак и животных других видов постоянный признак заболевания — расчесы на коже. Другие изменения слабо выражены.</w:t>
      </w:r>
    </w:p>
    <w:p w:rsidR="00BB298F" w:rsidRPr="00532F98" w:rsidRDefault="00BB298F" w:rsidP="00532F98">
      <w:pPr>
        <w:shd w:val="clear" w:color="auto" w:fill="FFFFFF"/>
        <w:spacing w:line="360" w:lineRule="auto"/>
        <w:ind w:firstLine="709"/>
        <w:jc w:val="both"/>
        <w:rPr>
          <w:sz w:val="28"/>
        </w:rPr>
      </w:pPr>
      <w:r w:rsidRPr="00532F98">
        <w:rPr>
          <w:sz w:val="28"/>
        </w:rPr>
        <w:t>У свиней находят катаральную бронхопневмонию, кровоизлияния в слизистых оболочках верхних дыхательных путей, под плеврой, эпикарде, конъюнктивит, отек век. Постоянным признаком является кровенаполнение сосудов мозговых оболочек, иногда с кровоизлияниями.</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 xml:space="preserve">8. </w:t>
      </w:r>
      <w:r w:rsidR="00BB298F" w:rsidRPr="00532F98">
        <w:rPr>
          <w:bCs/>
          <w:sz w:val="28"/>
        </w:rPr>
        <w:t xml:space="preserve">Диагностика </w:t>
      </w:r>
      <w:r>
        <w:rPr>
          <w:bCs/>
          <w:sz w:val="28"/>
        </w:rPr>
        <w:t>и дифференциальная диагностика</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Диагностика болезни Ауески основана на данных эпизоотологического, клинического, патоло-гоанатомического и биологического методов исследования.</w:t>
      </w:r>
    </w:p>
    <w:p w:rsidR="00BB298F" w:rsidRPr="00532F98" w:rsidRDefault="00BB298F" w:rsidP="00532F98">
      <w:pPr>
        <w:shd w:val="clear" w:color="auto" w:fill="FFFFFF"/>
        <w:spacing w:line="360" w:lineRule="auto"/>
        <w:ind w:firstLine="709"/>
        <w:jc w:val="both"/>
        <w:rPr>
          <w:sz w:val="28"/>
        </w:rPr>
      </w:pPr>
      <w:r w:rsidRPr="00532F98">
        <w:rPr>
          <w:sz w:val="28"/>
        </w:rPr>
        <w:t xml:space="preserve">К числу характерных признаков относят внезапность появления больных, массовое поражение, быстрое распространение инфекции, поражение в основном молодняка (при этом смертность достигает 95... 100 </w:t>
      </w:r>
      <w:r w:rsidRPr="00532F98">
        <w:rPr>
          <w:iCs/>
          <w:sz w:val="28"/>
        </w:rPr>
        <w:t xml:space="preserve">%) </w:t>
      </w:r>
      <w:r w:rsidRPr="00532F98">
        <w:rPr>
          <w:sz w:val="28"/>
        </w:rPr>
        <w:t>в любое время года, специфические клинические признаки (зуд, расчесы, судороги и др.).</w:t>
      </w:r>
    </w:p>
    <w:p w:rsidR="00BB298F" w:rsidRPr="00532F98" w:rsidRDefault="00BB298F" w:rsidP="00532F98">
      <w:pPr>
        <w:shd w:val="clear" w:color="auto" w:fill="FFFFFF"/>
        <w:spacing w:line="360" w:lineRule="auto"/>
        <w:ind w:firstLine="709"/>
        <w:jc w:val="both"/>
        <w:rPr>
          <w:sz w:val="28"/>
        </w:rPr>
      </w:pPr>
      <w:r w:rsidRPr="00532F98">
        <w:rPr>
          <w:sz w:val="28"/>
        </w:rPr>
        <w:t>Предварительный диагноз подтверждается биопробой на котятах или кроликах. В случае присутствия вируса в патологическом материале у животных появляются клинические признаки (расчесы, зуд) и через 48 ч наступает смерть.</w:t>
      </w:r>
    </w:p>
    <w:p w:rsidR="00BB298F" w:rsidRPr="00532F98" w:rsidRDefault="00BB298F" w:rsidP="00532F98">
      <w:pPr>
        <w:shd w:val="clear" w:color="auto" w:fill="FFFFFF"/>
        <w:spacing w:line="360" w:lineRule="auto"/>
        <w:ind w:firstLine="709"/>
        <w:jc w:val="both"/>
        <w:rPr>
          <w:sz w:val="28"/>
        </w:rPr>
      </w:pPr>
      <w:r w:rsidRPr="00532F98">
        <w:rPr>
          <w:sz w:val="28"/>
        </w:rPr>
        <w:t>При дифференциальной диагностике необходимо учитывать бешенство, листериоз, чуму пушных зверей, инфекционный энцефаломиелит лисиц, чуму и сальмонеллез свиней.</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 xml:space="preserve">9. </w:t>
      </w:r>
      <w:r w:rsidR="00BB298F" w:rsidRPr="00532F98">
        <w:rPr>
          <w:bCs/>
          <w:sz w:val="28"/>
        </w:rPr>
        <w:t>Иммунит</w:t>
      </w:r>
      <w:r>
        <w:rPr>
          <w:bCs/>
          <w:sz w:val="28"/>
        </w:rPr>
        <w:t>ет, специфическая профилактика</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При переболевании болезнью Ауески формируется напряженный иммунитет сроком на 1...3 года. Кроме специфических антител в иммунитете большую роль играют неспецифические белковые вещества — ингибиторы и интерферон. Пассивный (колостральный) иммунитет обусловлен передачей материнских антител с молозивом.</w:t>
      </w:r>
    </w:p>
    <w:p w:rsidR="00BB298F" w:rsidRPr="00532F98" w:rsidRDefault="00BB298F" w:rsidP="00532F98">
      <w:pPr>
        <w:shd w:val="clear" w:color="auto" w:fill="FFFFFF"/>
        <w:spacing w:line="360" w:lineRule="auto"/>
        <w:ind w:firstLine="709"/>
        <w:jc w:val="both"/>
        <w:rPr>
          <w:sz w:val="28"/>
        </w:rPr>
      </w:pPr>
      <w:r w:rsidRPr="00532F98">
        <w:rPr>
          <w:sz w:val="28"/>
        </w:rPr>
        <w:t>Сухая культуральная вирус-вакцина ВГНКИ против болезни Ауески свиней, крупного рогатого скота и овец, применяемая в настоящее время, создает в организме животного иммунитет продолжительностью 18мес. Сухая живая вакцина из штамма Бук-622 создает иммунитет продолжительностью 10 мес.</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10. Профилактика</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Основой профилактики является соблюдение ветери-нарно-санитарных мероприятий при комплектовании стада, разведении, содержании, кормлении животных всех видов. Не следует допускать скармливания кормов, загрязненных испражнениями грызунов, и сборных пищевых отходов, не подвергшихся термической обработке.</w:t>
      </w:r>
    </w:p>
    <w:p w:rsidR="00BB298F" w:rsidRPr="00532F98" w:rsidRDefault="00BB298F" w:rsidP="00532F98">
      <w:pPr>
        <w:shd w:val="clear" w:color="auto" w:fill="FFFFFF"/>
        <w:spacing w:line="360" w:lineRule="auto"/>
        <w:ind w:firstLine="709"/>
        <w:jc w:val="both"/>
        <w:rPr>
          <w:sz w:val="28"/>
        </w:rPr>
      </w:pPr>
      <w:r w:rsidRPr="00532F98">
        <w:rPr>
          <w:sz w:val="28"/>
        </w:rPr>
        <w:t>Профилактические меры должны предусматривать предупреждение заноса инфекции извне. Особую осторожность нужно соблюдать при ввозе в хозяйство животных из племенных хозяйств, где ранее регистрировалась болезнь. В таких племхозах свиней можно покупать не ранее чем через 1 год после снятия карантина, несколько менее продолжительный ограничительный период для хозяйств звероводческих и специализированных на разведении племенного крупного рогатого скота. В противном случае возможен завоз вирусоносителеи, которые опасны как источник возбудителя болезни Ауески. Фактором передачи могут служить люди, поэтому следует запретить посещение ферм посторонними лицами.</w:t>
      </w:r>
    </w:p>
    <w:p w:rsidR="00BB298F" w:rsidRPr="00532F98" w:rsidRDefault="00BB298F" w:rsidP="00532F98">
      <w:pPr>
        <w:shd w:val="clear" w:color="auto" w:fill="FFFFFF"/>
        <w:spacing w:line="360" w:lineRule="auto"/>
        <w:ind w:firstLine="709"/>
        <w:jc w:val="both"/>
        <w:rPr>
          <w:sz w:val="28"/>
        </w:rPr>
      </w:pPr>
      <w:r w:rsidRPr="00532F98">
        <w:rPr>
          <w:sz w:val="28"/>
        </w:rPr>
        <w:t>В комплекс профилактических мер должна быть включена систематическая борьба с переносчиками возбудителя болезни — грызунами, дикими плотоядными, бродячими собаками и кошками.</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11. Лечение</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Методы лечения пока разработаны недостаточно хорошо. Ранее использовали гипериммунную сыворотку против болезни Ауески и специфический гамма-глобулин. Для укрепления общей реактивности организма животного применяют протеинотерапию — вводят нормальную цитрированную кровь лошадей, свиней, сыворотку крови, неспецифические сыворотки.</w:t>
      </w:r>
    </w:p>
    <w:p w:rsidR="00BB298F" w:rsidRPr="00532F98" w:rsidRDefault="00BB298F" w:rsidP="00532F98">
      <w:pPr>
        <w:shd w:val="clear" w:color="auto" w:fill="FFFFFF"/>
        <w:spacing w:line="360" w:lineRule="auto"/>
        <w:ind w:firstLine="709"/>
        <w:jc w:val="both"/>
        <w:rPr>
          <w:sz w:val="28"/>
        </w:rPr>
      </w:pPr>
      <w:r w:rsidRPr="00532F98">
        <w:rPr>
          <w:sz w:val="28"/>
        </w:rPr>
        <w:t xml:space="preserve">Для уменьшения опасности осложнений, препятствия развития услов-но-патогенной микрофлоры, особенно в органах дыхания, показано применение пенициллина, стрептомицина, биомицина. Благоприятное влияние оказывают витамины А и </w:t>
      </w:r>
      <w:r w:rsidRPr="00532F98">
        <w:rPr>
          <w:sz w:val="28"/>
          <w:lang w:val="en-US"/>
        </w:rPr>
        <w:t>D</w:t>
      </w:r>
      <w:r w:rsidRPr="00532F98">
        <w:rPr>
          <w:sz w:val="28"/>
        </w:rPr>
        <w:t>, бромид натрия и калия, мединал.</w:t>
      </w:r>
    </w:p>
    <w:p w:rsidR="00BB298F" w:rsidRPr="00532F98" w:rsidRDefault="00BB298F" w:rsidP="00532F98">
      <w:pPr>
        <w:shd w:val="clear" w:color="auto" w:fill="FFFFFF"/>
        <w:spacing w:line="360" w:lineRule="auto"/>
        <w:ind w:firstLine="709"/>
        <w:jc w:val="both"/>
        <w:rPr>
          <w:sz w:val="28"/>
        </w:rPr>
      </w:pPr>
    </w:p>
    <w:p w:rsidR="00BB298F" w:rsidRPr="00532F98" w:rsidRDefault="00532F98" w:rsidP="00532F98">
      <w:pPr>
        <w:shd w:val="clear" w:color="auto" w:fill="FFFFFF"/>
        <w:spacing w:line="360" w:lineRule="auto"/>
        <w:ind w:firstLine="709"/>
        <w:jc w:val="both"/>
        <w:rPr>
          <w:bCs/>
          <w:sz w:val="28"/>
        </w:rPr>
      </w:pPr>
      <w:r>
        <w:rPr>
          <w:bCs/>
          <w:sz w:val="28"/>
        </w:rPr>
        <w:t>12. Меры борьбы</w:t>
      </w:r>
    </w:p>
    <w:p w:rsidR="00BB298F" w:rsidRPr="00532F98" w:rsidRDefault="00BB298F" w:rsidP="00532F98">
      <w:pPr>
        <w:shd w:val="clear" w:color="auto" w:fill="FFFFFF"/>
        <w:spacing w:line="360" w:lineRule="auto"/>
        <w:ind w:firstLine="709"/>
        <w:jc w:val="both"/>
        <w:rPr>
          <w:bCs/>
          <w:sz w:val="28"/>
        </w:rPr>
      </w:pPr>
    </w:p>
    <w:p w:rsidR="00BB298F" w:rsidRPr="00532F98" w:rsidRDefault="00BB298F" w:rsidP="00532F98">
      <w:pPr>
        <w:shd w:val="clear" w:color="auto" w:fill="FFFFFF"/>
        <w:spacing w:line="360" w:lineRule="auto"/>
        <w:ind w:firstLine="709"/>
        <w:jc w:val="both"/>
        <w:rPr>
          <w:sz w:val="28"/>
        </w:rPr>
      </w:pPr>
      <w:r w:rsidRPr="00532F98">
        <w:rPr>
          <w:sz w:val="28"/>
        </w:rPr>
        <w:t>При установлении диагноза хозяйство объявляют неблагополучным и накладывают карантин. Больных и подозрительных по заболеванию животных лечат. Клинически здоровых вакцинируют. Свиней, переболевших болезнью Ауески, откармливают и сдают на убой. Периодически проводят дезинфекцию, дератизацию, отлов бродячих животных, биотермическое обеззараживание навоза.</w:t>
      </w:r>
    </w:p>
    <w:p w:rsidR="00BB298F" w:rsidRPr="00532F98" w:rsidRDefault="00BB298F" w:rsidP="00532F98">
      <w:pPr>
        <w:shd w:val="clear" w:color="auto" w:fill="FFFFFF"/>
        <w:spacing w:line="360" w:lineRule="auto"/>
        <w:ind w:firstLine="709"/>
        <w:jc w:val="both"/>
        <w:rPr>
          <w:sz w:val="28"/>
        </w:rPr>
      </w:pPr>
      <w:r w:rsidRPr="00532F98">
        <w:rPr>
          <w:sz w:val="28"/>
        </w:rPr>
        <w:t>Карантин в животноводческих хозяйствах снимают через 30 дней, в зверхозяйствах — через 15 дней после ликвидации болезни и проведения заключительных ветеринарно-санитарных мероприятий.</w:t>
      </w:r>
    </w:p>
    <w:p w:rsidR="005038A8" w:rsidRPr="00532F98" w:rsidRDefault="00532F98" w:rsidP="00532F98">
      <w:pPr>
        <w:spacing w:line="360" w:lineRule="auto"/>
        <w:ind w:firstLine="709"/>
        <w:jc w:val="both"/>
        <w:rPr>
          <w:sz w:val="28"/>
          <w:szCs w:val="32"/>
          <w:lang w:val="uk-UA"/>
        </w:rPr>
      </w:pPr>
      <w:r>
        <w:rPr>
          <w:sz w:val="28"/>
          <w:szCs w:val="32"/>
          <w:lang w:val="uk-UA"/>
        </w:rPr>
        <w:br w:type="page"/>
      </w:r>
      <w:r w:rsidR="005038A8" w:rsidRPr="00532F98">
        <w:rPr>
          <w:sz w:val="28"/>
          <w:szCs w:val="32"/>
          <w:lang w:val="uk-UA"/>
        </w:rPr>
        <w:t>Список используемой литературы</w:t>
      </w:r>
    </w:p>
    <w:p w:rsidR="00532F98" w:rsidRDefault="00532F98" w:rsidP="00532F98">
      <w:pPr>
        <w:spacing w:line="360" w:lineRule="auto"/>
        <w:ind w:firstLine="709"/>
        <w:jc w:val="both"/>
        <w:rPr>
          <w:sz w:val="28"/>
          <w:szCs w:val="32"/>
          <w:lang w:val="uk-UA"/>
        </w:rPr>
      </w:pPr>
    </w:p>
    <w:p w:rsidR="005038A8" w:rsidRPr="00532F98" w:rsidRDefault="005038A8" w:rsidP="00532F98">
      <w:pPr>
        <w:spacing w:line="360" w:lineRule="auto"/>
        <w:jc w:val="both"/>
        <w:rPr>
          <w:sz w:val="28"/>
          <w:szCs w:val="28"/>
        </w:rPr>
      </w:pPr>
      <w:r w:rsidRPr="00532F98">
        <w:rPr>
          <w:sz w:val="28"/>
          <w:szCs w:val="28"/>
        </w:rPr>
        <w:t>1. Бакулов И.А. Эпизоотология с микробиологией Москва: "Агропромиздат", 1987. - 415с.</w:t>
      </w:r>
    </w:p>
    <w:p w:rsidR="005038A8" w:rsidRPr="00532F98" w:rsidRDefault="005038A8" w:rsidP="00532F98">
      <w:pPr>
        <w:shd w:val="clear" w:color="auto" w:fill="FFFFFF"/>
        <w:spacing w:line="360" w:lineRule="auto"/>
        <w:jc w:val="both"/>
        <w:rPr>
          <w:sz w:val="28"/>
          <w:szCs w:val="28"/>
        </w:rPr>
      </w:pPr>
      <w:r w:rsidRPr="00532F98">
        <w:rPr>
          <w:sz w:val="28"/>
          <w:szCs w:val="28"/>
        </w:rPr>
        <w:t>2. Инфекционные болезни животных / Б. Ф. Бессарабов, А. А., Е. С. Воронин и др.; Под ред. А. А. Сидорчука. — М.: КолосС, 2007. — 671 с</w:t>
      </w:r>
    </w:p>
    <w:p w:rsidR="005038A8" w:rsidRPr="00532F98" w:rsidRDefault="005038A8" w:rsidP="00532F98">
      <w:pPr>
        <w:spacing w:line="360" w:lineRule="auto"/>
        <w:jc w:val="both"/>
        <w:rPr>
          <w:sz w:val="28"/>
          <w:szCs w:val="28"/>
          <w:lang w:val="uk-UA"/>
        </w:rPr>
      </w:pPr>
      <w:r w:rsidRPr="00532F98">
        <w:rPr>
          <w:sz w:val="28"/>
          <w:szCs w:val="28"/>
        </w:rPr>
        <w:t>3. Алтухов Н.Н.  Краткий справочник ветеринарного врача</w:t>
      </w:r>
      <w:r w:rsidRPr="00532F98">
        <w:rPr>
          <w:sz w:val="28"/>
          <w:szCs w:val="28"/>
          <w:lang w:val="uk-UA"/>
        </w:rPr>
        <w:t xml:space="preserve"> </w:t>
      </w:r>
      <w:r w:rsidRPr="00532F98">
        <w:rPr>
          <w:sz w:val="28"/>
          <w:szCs w:val="28"/>
        </w:rPr>
        <w:t>Москва: "Агропромиздат", 1990. - 574с</w:t>
      </w:r>
    </w:p>
    <w:p w:rsidR="005038A8" w:rsidRPr="00532F98" w:rsidRDefault="005038A8" w:rsidP="00532F98">
      <w:pPr>
        <w:spacing w:line="360" w:lineRule="auto"/>
        <w:jc w:val="both"/>
        <w:rPr>
          <w:sz w:val="28"/>
          <w:szCs w:val="28"/>
          <w:lang w:val="uk-UA"/>
        </w:rPr>
      </w:pPr>
      <w:r w:rsidRPr="00532F98">
        <w:rPr>
          <w:sz w:val="28"/>
          <w:szCs w:val="28"/>
          <w:lang w:val="uk-UA"/>
        </w:rPr>
        <w:t xml:space="preserve">4. Довідник лікаря ветеринарної </w:t>
      </w:r>
      <w:r w:rsidR="00532F98">
        <w:rPr>
          <w:sz w:val="28"/>
          <w:szCs w:val="28"/>
          <w:lang w:val="uk-UA"/>
        </w:rPr>
        <w:t xml:space="preserve">медицини/ П.І. Вербицький,П.П. </w:t>
      </w:r>
      <w:r w:rsidRPr="00532F98">
        <w:rPr>
          <w:sz w:val="28"/>
          <w:szCs w:val="28"/>
          <w:lang w:val="uk-UA"/>
        </w:rPr>
        <w:t>Достоєвський. – К.: «Урожай», 2004. – 1280с.</w:t>
      </w:r>
    </w:p>
    <w:p w:rsidR="005038A8" w:rsidRPr="00532F98" w:rsidRDefault="005038A8" w:rsidP="00532F98">
      <w:pPr>
        <w:spacing w:line="360" w:lineRule="auto"/>
        <w:jc w:val="both"/>
        <w:rPr>
          <w:sz w:val="28"/>
          <w:szCs w:val="28"/>
          <w:lang w:val="uk-UA"/>
        </w:rPr>
      </w:pPr>
      <w:r w:rsidRPr="00532F98">
        <w:rPr>
          <w:sz w:val="28"/>
          <w:szCs w:val="28"/>
          <w:lang w:val="uk-UA"/>
        </w:rPr>
        <w:t>5. Справочник ветеринарного врача/ А.Ф</w:t>
      </w:r>
      <w:r w:rsidRPr="00532F98">
        <w:rPr>
          <w:sz w:val="28"/>
          <w:szCs w:val="28"/>
        </w:rPr>
        <w:t xml:space="preserve"> Кузнецов. – Москва: «Лань», 2002. – 896с.</w:t>
      </w:r>
    </w:p>
    <w:p w:rsidR="005038A8" w:rsidRPr="00532F98" w:rsidRDefault="005038A8" w:rsidP="00532F98">
      <w:pPr>
        <w:spacing w:line="360" w:lineRule="auto"/>
        <w:jc w:val="both"/>
        <w:rPr>
          <w:sz w:val="28"/>
          <w:szCs w:val="28"/>
          <w:lang w:val="uk-UA"/>
        </w:rPr>
      </w:pPr>
      <w:r w:rsidRPr="00532F98">
        <w:rPr>
          <w:sz w:val="28"/>
          <w:szCs w:val="28"/>
          <w:lang w:val="uk-UA"/>
        </w:rPr>
        <w:t>6. Справочник ветеринарного врача/ П.П. Достоевский,  Н.А. Судаков, В.А. тамась и др. – К.: Урожай, 1990. – 784с.</w:t>
      </w:r>
    </w:p>
    <w:p w:rsidR="005038A8" w:rsidRPr="00532F98" w:rsidRDefault="005038A8" w:rsidP="00532F98">
      <w:pPr>
        <w:spacing w:line="360" w:lineRule="auto"/>
        <w:jc w:val="both"/>
        <w:rPr>
          <w:sz w:val="28"/>
          <w:szCs w:val="28"/>
        </w:rPr>
      </w:pPr>
      <w:r w:rsidRPr="00532F98">
        <w:rPr>
          <w:sz w:val="28"/>
          <w:szCs w:val="28"/>
          <w:lang w:val="uk-UA"/>
        </w:rPr>
        <w:t xml:space="preserve">7. </w:t>
      </w:r>
      <w:r w:rsidRPr="00532F98">
        <w:rPr>
          <w:sz w:val="28"/>
          <w:szCs w:val="28"/>
        </w:rPr>
        <w:t>Гавриш В.Г.</w:t>
      </w:r>
      <w:r w:rsidRPr="00532F98">
        <w:rPr>
          <w:sz w:val="28"/>
          <w:szCs w:val="28"/>
          <w:lang w:val="uk-UA"/>
        </w:rPr>
        <w:t xml:space="preserve"> </w:t>
      </w:r>
      <w:r w:rsidRPr="00532F98">
        <w:rPr>
          <w:sz w:val="28"/>
          <w:szCs w:val="28"/>
        </w:rPr>
        <w:t xml:space="preserve">Справочник ветеринарного врача, </w:t>
      </w:r>
      <w:r w:rsidRPr="00532F98">
        <w:rPr>
          <w:sz w:val="28"/>
          <w:szCs w:val="28"/>
          <w:lang w:val="uk-UA"/>
        </w:rPr>
        <w:t xml:space="preserve">4 </w:t>
      </w:r>
      <w:r w:rsidRPr="00532F98">
        <w:rPr>
          <w:sz w:val="28"/>
          <w:szCs w:val="28"/>
        </w:rPr>
        <w:t>изд.</w:t>
      </w:r>
      <w:r w:rsidRPr="00532F98">
        <w:rPr>
          <w:sz w:val="28"/>
          <w:szCs w:val="28"/>
          <w:lang w:val="uk-UA"/>
        </w:rPr>
        <w:t xml:space="preserve"> </w:t>
      </w:r>
      <w:r w:rsidRPr="00532F98">
        <w:rPr>
          <w:sz w:val="28"/>
          <w:szCs w:val="28"/>
        </w:rPr>
        <w:t>Ростов-на-Дону: "Феникс", 200</w:t>
      </w:r>
      <w:r w:rsidRPr="00532F98">
        <w:rPr>
          <w:sz w:val="28"/>
          <w:szCs w:val="28"/>
          <w:lang w:val="uk-UA"/>
        </w:rPr>
        <w:t>3</w:t>
      </w:r>
      <w:r w:rsidRPr="00532F98">
        <w:rPr>
          <w:sz w:val="28"/>
          <w:szCs w:val="28"/>
        </w:rPr>
        <w:t>. - 576с.</w:t>
      </w:r>
      <w:bookmarkStart w:id="0" w:name="_GoBack"/>
      <w:bookmarkEnd w:id="0"/>
    </w:p>
    <w:sectPr w:rsidR="005038A8" w:rsidRPr="00532F98" w:rsidSect="00D8099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6B" w:rsidRDefault="00BD766B">
      <w:r>
        <w:separator/>
      </w:r>
    </w:p>
  </w:endnote>
  <w:endnote w:type="continuationSeparator" w:id="0">
    <w:p w:rsidR="00BD766B" w:rsidRDefault="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DD" w:rsidRDefault="008332DD" w:rsidP="00E6076D">
    <w:pPr>
      <w:pStyle w:val="a3"/>
      <w:framePr w:wrap="around" w:vAnchor="text" w:hAnchor="margin" w:xAlign="right" w:y="1"/>
      <w:rPr>
        <w:rStyle w:val="a5"/>
      </w:rPr>
    </w:pPr>
  </w:p>
  <w:p w:rsidR="008332DD" w:rsidRDefault="008332DD" w:rsidP="00D809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DD" w:rsidRDefault="007E5B1C" w:rsidP="00E6076D">
    <w:pPr>
      <w:pStyle w:val="a3"/>
      <w:framePr w:wrap="around" w:vAnchor="text" w:hAnchor="margin" w:xAlign="right" w:y="1"/>
      <w:rPr>
        <w:rStyle w:val="a5"/>
      </w:rPr>
    </w:pPr>
    <w:r>
      <w:rPr>
        <w:rStyle w:val="a5"/>
        <w:noProof/>
      </w:rPr>
      <w:t>1</w:t>
    </w:r>
  </w:p>
  <w:p w:rsidR="008332DD" w:rsidRDefault="008332DD" w:rsidP="00D809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6B" w:rsidRDefault="00BD766B">
      <w:r>
        <w:separator/>
      </w:r>
    </w:p>
  </w:footnote>
  <w:footnote w:type="continuationSeparator" w:id="0">
    <w:p w:rsidR="00BD766B" w:rsidRDefault="00BD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ED3B78"/>
    <w:multiLevelType w:val="hybridMultilevel"/>
    <w:tmpl w:val="F5B83C48"/>
    <w:lvl w:ilvl="0" w:tplc="FC200D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06285"/>
    <w:rsid w:val="00341442"/>
    <w:rsid w:val="005038A8"/>
    <w:rsid w:val="00532F98"/>
    <w:rsid w:val="007E5B1C"/>
    <w:rsid w:val="008332DD"/>
    <w:rsid w:val="00864638"/>
    <w:rsid w:val="00BB298F"/>
    <w:rsid w:val="00BD766B"/>
    <w:rsid w:val="00D80993"/>
    <w:rsid w:val="00E0496F"/>
    <w:rsid w:val="00E6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025A2-0ACC-4376-A58B-6386AF05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099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09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2014-02-20T16:50:00Z</dcterms:created>
  <dcterms:modified xsi:type="dcterms:W3CDTF">2014-02-20T16:50:00Z</dcterms:modified>
</cp:coreProperties>
</file>