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DF" w:rsidRPr="005326FC" w:rsidRDefault="00E555DF" w:rsidP="00720F62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5326FC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:rsidR="00E555DF" w:rsidRPr="005326FC" w:rsidRDefault="00E555DF" w:rsidP="00720F62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5326FC">
        <w:rPr>
          <w:b/>
          <w:color w:val="000000"/>
          <w:sz w:val="28"/>
          <w:szCs w:val="32"/>
        </w:rPr>
        <w:t>Пензенский Государственный Университет</w:t>
      </w:r>
    </w:p>
    <w:p w:rsidR="00E555DF" w:rsidRPr="005326FC" w:rsidRDefault="00E555DF" w:rsidP="00720F62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5326FC">
        <w:rPr>
          <w:b/>
          <w:color w:val="000000"/>
          <w:sz w:val="28"/>
          <w:szCs w:val="32"/>
        </w:rPr>
        <w:t>Медицинский Институт</w:t>
      </w:r>
    </w:p>
    <w:p w:rsidR="00E555DF" w:rsidRPr="005326FC" w:rsidRDefault="00E555DF" w:rsidP="00720F62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E555DF" w:rsidRPr="005326FC" w:rsidRDefault="00E555DF" w:rsidP="00720F62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5326FC">
        <w:rPr>
          <w:b/>
          <w:color w:val="000000"/>
          <w:sz w:val="28"/>
          <w:szCs w:val="32"/>
        </w:rPr>
        <w:t>Кафедра Терапии</w:t>
      </w: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5326FC" w:rsidRDefault="005326FC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720F62" w:rsidRDefault="00720F62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720F62" w:rsidRPr="005326FC" w:rsidRDefault="00720F62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36"/>
        </w:rPr>
      </w:pPr>
      <w:r w:rsidRPr="005326FC">
        <w:rPr>
          <w:color w:val="000000"/>
          <w:sz w:val="28"/>
          <w:szCs w:val="36"/>
        </w:rPr>
        <w:t>Реферат</w:t>
      </w: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36"/>
        </w:rPr>
      </w:pPr>
      <w:r w:rsidRPr="005326FC">
        <w:rPr>
          <w:color w:val="000000"/>
          <w:sz w:val="28"/>
          <w:szCs w:val="36"/>
        </w:rPr>
        <w:t>на тему:</w:t>
      </w:r>
    </w:p>
    <w:p w:rsidR="00E555DF" w:rsidRPr="005326FC" w:rsidRDefault="00E555DF" w:rsidP="00720F62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36"/>
        </w:rPr>
      </w:pPr>
      <w:r w:rsidRPr="005326FC">
        <w:rPr>
          <w:b/>
          <w:color w:val="000000"/>
          <w:sz w:val="28"/>
          <w:szCs w:val="36"/>
        </w:rPr>
        <w:t>«Боль в области лица и глазная боль»</w:t>
      </w: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5326FC" w:rsidRDefault="005326FC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720F62" w:rsidRDefault="00720F62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720F62" w:rsidRDefault="00720F62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720F62" w:rsidRDefault="00720F62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720F62" w:rsidRDefault="00720F62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720F62" w:rsidRPr="005326FC" w:rsidRDefault="00720F62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Pr="005326FC" w:rsidRDefault="00E555DF" w:rsidP="00720F62">
      <w:pPr>
        <w:spacing w:line="360" w:lineRule="auto"/>
        <w:jc w:val="center"/>
        <w:rPr>
          <w:color w:val="000000"/>
          <w:sz w:val="28"/>
          <w:szCs w:val="28"/>
        </w:rPr>
      </w:pPr>
    </w:p>
    <w:p w:rsidR="00E555DF" w:rsidRPr="005326FC" w:rsidRDefault="00E555DF" w:rsidP="00720F62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5326FC">
        <w:rPr>
          <w:b/>
          <w:color w:val="000000"/>
          <w:sz w:val="28"/>
          <w:szCs w:val="32"/>
        </w:rPr>
        <w:t>Пенза</w:t>
      </w:r>
    </w:p>
    <w:p w:rsidR="00720F62" w:rsidRDefault="00E555DF" w:rsidP="00720F62">
      <w:pPr>
        <w:pStyle w:val="a3"/>
        <w:spacing w:line="360" w:lineRule="auto"/>
        <w:jc w:val="center"/>
        <w:rPr>
          <w:b/>
          <w:color w:val="000000"/>
          <w:sz w:val="28"/>
          <w:szCs w:val="32"/>
        </w:rPr>
      </w:pPr>
      <w:r w:rsidRPr="005326FC">
        <w:rPr>
          <w:b/>
          <w:color w:val="000000"/>
          <w:sz w:val="28"/>
          <w:szCs w:val="32"/>
        </w:rPr>
        <w:t>2008</w:t>
      </w:r>
    </w:p>
    <w:p w:rsidR="00E555DF" w:rsidRDefault="00720F62" w:rsidP="00720F62">
      <w:pPr>
        <w:pStyle w:val="a3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E555DF" w:rsidRPr="00720F62">
        <w:rPr>
          <w:b/>
          <w:sz w:val="28"/>
          <w:szCs w:val="28"/>
        </w:rPr>
        <w:t>План</w:t>
      </w:r>
    </w:p>
    <w:p w:rsidR="00720F62" w:rsidRPr="005326FC" w:rsidRDefault="00720F62" w:rsidP="00720F62">
      <w:pPr>
        <w:pStyle w:val="a3"/>
        <w:spacing w:line="360" w:lineRule="auto"/>
        <w:ind w:firstLine="720"/>
        <w:jc w:val="both"/>
      </w:pPr>
    </w:p>
    <w:p w:rsidR="00E555DF" w:rsidRPr="005326FC" w:rsidRDefault="00720F62" w:rsidP="00720F62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555DF" w:rsidRPr="005326FC">
        <w:rPr>
          <w:color w:val="000000"/>
          <w:sz w:val="28"/>
          <w:szCs w:val="28"/>
        </w:rPr>
        <w:t>Боль в области лица</w:t>
      </w:r>
    </w:p>
    <w:p w:rsidR="00E555DF" w:rsidRPr="005326FC" w:rsidRDefault="00720F62" w:rsidP="00720F62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555DF" w:rsidRPr="005326FC">
        <w:rPr>
          <w:color w:val="000000"/>
          <w:sz w:val="28"/>
          <w:szCs w:val="28"/>
        </w:rPr>
        <w:t>Боль глазная</w:t>
      </w:r>
    </w:p>
    <w:p w:rsidR="00E555DF" w:rsidRPr="005326FC" w:rsidRDefault="00720F62" w:rsidP="00720F62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 </w:t>
      </w:r>
      <w:r w:rsidR="00E555DF" w:rsidRPr="005326FC">
        <w:rPr>
          <w:color w:val="000000"/>
          <w:sz w:val="28"/>
          <w:szCs w:val="28"/>
        </w:rPr>
        <w:t>Глаукома</w:t>
      </w:r>
    </w:p>
    <w:p w:rsidR="00E555DF" w:rsidRPr="005326FC" w:rsidRDefault="00720F62" w:rsidP="00720F62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="00E555DF" w:rsidRPr="005326FC">
        <w:rPr>
          <w:color w:val="000000"/>
          <w:sz w:val="28"/>
          <w:szCs w:val="28"/>
        </w:rPr>
        <w:t>Ириты и иридоциклиты</w:t>
      </w:r>
    </w:p>
    <w:p w:rsidR="00E555DF" w:rsidRPr="005326FC" w:rsidRDefault="00720F62" w:rsidP="00720F62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 </w:t>
      </w:r>
      <w:r w:rsidR="00E555DF" w:rsidRPr="005326FC">
        <w:rPr>
          <w:color w:val="000000"/>
          <w:sz w:val="28"/>
          <w:szCs w:val="28"/>
        </w:rPr>
        <w:t>Конъюнктивит острый</w:t>
      </w:r>
    </w:p>
    <w:p w:rsidR="00E555DF" w:rsidRPr="005326FC" w:rsidRDefault="00720F62" w:rsidP="00720F62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="00E555DF" w:rsidRPr="005326FC">
        <w:rPr>
          <w:color w:val="000000"/>
          <w:sz w:val="28"/>
          <w:szCs w:val="28"/>
        </w:rPr>
        <w:t>Эрозия роговицы</w:t>
      </w:r>
    </w:p>
    <w:p w:rsidR="00E555DF" w:rsidRPr="005326FC" w:rsidRDefault="00E555DF" w:rsidP="00720F62">
      <w:pPr>
        <w:shd w:val="clear" w:color="auto" w:fill="FFFFFF"/>
        <w:tabs>
          <w:tab w:val="left" w:pos="240"/>
          <w:tab w:val="num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Литература</w:t>
      </w:r>
    </w:p>
    <w:p w:rsidR="00E555DF" w:rsidRPr="005326FC" w:rsidRDefault="00E555DF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0F62" w:rsidRDefault="00720F62" w:rsidP="005326F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B1024C" w:rsidRPr="005326FC" w:rsidRDefault="00720F62" w:rsidP="005326F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1</w:t>
      </w:r>
      <w:r w:rsidRPr="005326FC">
        <w:rPr>
          <w:b/>
          <w:color w:val="000000"/>
          <w:sz w:val="28"/>
          <w:szCs w:val="32"/>
        </w:rPr>
        <w:t>. Боль в области лица</w:t>
      </w:r>
    </w:p>
    <w:p w:rsidR="00720F62" w:rsidRDefault="00720F62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Боль в области лица преимущественно в</w:t>
      </w:r>
      <w:r w:rsidR="00D65B56" w:rsidRPr="005326FC">
        <w:rPr>
          <w:color w:val="000000"/>
          <w:sz w:val="28"/>
          <w:szCs w:val="28"/>
        </w:rPr>
        <w:t xml:space="preserve">озникает при различных поражения </w:t>
      </w:r>
      <w:r w:rsidRPr="005326FC">
        <w:rPr>
          <w:color w:val="000000"/>
          <w:sz w:val="28"/>
          <w:szCs w:val="28"/>
        </w:rPr>
        <w:t>тройничного нерва, языкоглоточного нерва, крылонебного узла, коленчатого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ганглия лицевого нерва, </w:t>
      </w:r>
      <w:r w:rsidR="00D03877" w:rsidRPr="005326FC">
        <w:rPr>
          <w:color w:val="000000"/>
          <w:sz w:val="28"/>
          <w:szCs w:val="28"/>
        </w:rPr>
        <w:t>носоресничного</w:t>
      </w:r>
      <w:r w:rsidRPr="005326FC">
        <w:rPr>
          <w:color w:val="000000"/>
          <w:sz w:val="28"/>
          <w:szCs w:val="28"/>
        </w:rPr>
        <w:t xml:space="preserve"> нерва; может проявляться также в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виде ангионевралгий, синдрома патологического прикуса.</w:t>
      </w:r>
    </w:p>
    <w:p w:rsidR="00E75BAD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При невралгии тройничного н</w:t>
      </w:r>
      <w:r w:rsidR="00E75BAD" w:rsidRPr="005326FC">
        <w:rPr>
          <w:color w:val="000000"/>
          <w:sz w:val="28"/>
          <w:szCs w:val="28"/>
        </w:rPr>
        <w:t>ерва наиболее характерный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приз</w:t>
      </w:r>
      <w:r w:rsidRPr="005326FC">
        <w:rPr>
          <w:color w:val="000000"/>
          <w:sz w:val="28"/>
          <w:szCs w:val="28"/>
        </w:rPr>
        <w:t xml:space="preserve">нак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интенсивная приступообразная боль в зоне иннервации ветвей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нерва,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которая может возникать как без видимой причины, так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от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раздражения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пусковых, так называемых курковых зон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участков кожи лица или слизистой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оболочки полости рта. Болевые приступы сопровождаются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гиперемией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лица,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слезоточивостью, повышенным потоотделени</w:t>
      </w:r>
      <w:r w:rsidR="00E75BAD" w:rsidRPr="005326FC">
        <w:rPr>
          <w:color w:val="000000"/>
          <w:sz w:val="28"/>
          <w:szCs w:val="28"/>
        </w:rPr>
        <w:t xml:space="preserve">ем, иногда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отечностью,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герпе</w:t>
      </w:r>
      <w:r w:rsidRPr="005326FC">
        <w:rPr>
          <w:color w:val="000000"/>
          <w:sz w:val="28"/>
          <w:szCs w:val="28"/>
        </w:rPr>
        <w:t>тическими высыпаниями, двигательной активностью мимической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мускулатуры.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Иногда отмечается снижение кожной, главн</w:t>
      </w:r>
      <w:r w:rsidR="00E75BAD" w:rsidRPr="005326FC">
        <w:rPr>
          <w:color w:val="000000"/>
          <w:sz w:val="28"/>
          <w:szCs w:val="28"/>
        </w:rPr>
        <w:t>ым образом тактильной,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чувстви</w:t>
      </w:r>
      <w:r w:rsidRPr="005326FC">
        <w:rPr>
          <w:color w:val="000000"/>
          <w:sz w:val="28"/>
          <w:szCs w:val="28"/>
        </w:rPr>
        <w:t>тельности в зоне иннервации тройничного нерва.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Для невралгии языкоглоточного нерва х</w:t>
      </w:r>
      <w:r w:rsidR="00E75BAD" w:rsidRPr="005326FC">
        <w:rPr>
          <w:color w:val="000000"/>
          <w:sz w:val="28"/>
          <w:szCs w:val="28"/>
        </w:rPr>
        <w:t>арактерна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сильная,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приступооб</w:t>
      </w:r>
      <w:r w:rsidRPr="005326FC">
        <w:rPr>
          <w:color w:val="000000"/>
          <w:sz w:val="28"/>
          <w:szCs w:val="28"/>
        </w:rPr>
        <w:t xml:space="preserve">разная боль в области глотки, миндалин, </w:t>
      </w:r>
      <w:r w:rsidR="00E75BAD" w:rsidRPr="005326FC">
        <w:rPr>
          <w:color w:val="000000"/>
          <w:sz w:val="28"/>
          <w:szCs w:val="28"/>
        </w:rPr>
        <w:t>корня языка, угла нижней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челюс</w:t>
      </w:r>
      <w:r w:rsidRPr="005326FC">
        <w:rPr>
          <w:color w:val="000000"/>
          <w:sz w:val="28"/>
          <w:szCs w:val="28"/>
        </w:rPr>
        <w:t>ти, в слуховом проходе, впереди ушной раковины.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Начало</w:t>
      </w:r>
      <w:r w:rsidR="005326FC">
        <w:rPr>
          <w:color w:val="000000"/>
          <w:sz w:val="28"/>
          <w:szCs w:val="28"/>
        </w:rPr>
        <w:t xml:space="preserve"> </w:t>
      </w:r>
      <w:r w:rsidR="00D03877" w:rsidRPr="005326FC">
        <w:rPr>
          <w:color w:val="000000"/>
          <w:sz w:val="28"/>
          <w:szCs w:val="28"/>
        </w:rPr>
        <w:t>приступа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болей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может быть связано с разговором или приемом пищи. Приступ сопровождается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сухостью во рту, появлением густой вязкой слюны.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При невралгии крылонебного узла (синдром Сладера) приступообразная (в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течение нескольких часов, а иногда и суток) распирающая боль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появляется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вначале в глубоких отделах лица, а затем </w:t>
      </w:r>
      <w:r w:rsidR="00D03877" w:rsidRPr="005326FC">
        <w:rPr>
          <w:color w:val="000000"/>
          <w:sz w:val="28"/>
          <w:szCs w:val="28"/>
        </w:rPr>
        <w:t>распространяется</w:t>
      </w:r>
      <w:r w:rsidRPr="005326FC">
        <w:rPr>
          <w:color w:val="000000"/>
          <w:sz w:val="28"/>
          <w:szCs w:val="28"/>
        </w:rPr>
        <w:t xml:space="preserve"> на небо,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язык,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кожные покровы височной области, глазное яблоко.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Наблюдаются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отечность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век, гиперемия конъюнктивы, обильное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выделение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слюны,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носовой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слизи,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слезоточивость. Могут быть участки гиперемии на щеках.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Поражение коленчатого ганглия лицевого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нерва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вирусом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опоясывающего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лишая характеризуется появлением жгучей, приступообразной или постоянной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боли в области уха, иррадиирующей на лицо,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затылочную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область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шею.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Возникают герпетические высыпания в нару</w:t>
      </w:r>
      <w:r w:rsidR="00E75BAD" w:rsidRPr="005326FC">
        <w:rPr>
          <w:color w:val="000000"/>
          <w:sz w:val="28"/>
          <w:szCs w:val="28"/>
        </w:rPr>
        <w:t>жном слуховом проходе,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парезми</w:t>
      </w:r>
      <w:r w:rsidRPr="005326FC">
        <w:rPr>
          <w:color w:val="000000"/>
          <w:sz w:val="28"/>
          <w:szCs w:val="28"/>
        </w:rPr>
        <w:t>мической мускулатуры, головокружение.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 xml:space="preserve">Невралгия </w:t>
      </w:r>
      <w:r w:rsidR="00D03877" w:rsidRPr="005326FC">
        <w:rPr>
          <w:color w:val="000000"/>
          <w:sz w:val="28"/>
          <w:szCs w:val="28"/>
        </w:rPr>
        <w:t>носоресничного</w:t>
      </w:r>
      <w:r w:rsidRPr="005326FC">
        <w:rPr>
          <w:color w:val="000000"/>
          <w:sz w:val="28"/>
          <w:szCs w:val="28"/>
        </w:rPr>
        <w:t xml:space="preserve"> нерва харак</w:t>
      </w:r>
      <w:r w:rsidR="00E75BAD" w:rsidRPr="005326FC">
        <w:rPr>
          <w:color w:val="000000"/>
          <w:sz w:val="28"/>
          <w:szCs w:val="28"/>
        </w:rPr>
        <w:t>теризуется приступообразной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му</w:t>
      </w:r>
      <w:r w:rsidRPr="005326FC">
        <w:rPr>
          <w:color w:val="000000"/>
          <w:sz w:val="28"/>
          <w:szCs w:val="28"/>
        </w:rPr>
        <w:t>чительной болью в области глазного яблок</w:t>
      </w:r>
      <w:r w:rsidR="00E75BAD" w:rsidRPr="005326FC">
        <w:rPr>
          <w:color w:val="000000"/>
          <w:sz w:val="28"/>
          <w:szCs w:val="28"/>
        </w:rPr>
        <w:t>а и половине носа. Боль усилива</w:t>
      </w:r>
      <w:r w:rsidRPr="005326FC">
        <w:rPr>
          <w:color w:val="000000"/>
          <w:sz w:val="28"/>
          <w:szCs w:val="28"/>
        </w:rPr>
        <w:t>ется в ночное время. Кожа лба и носа оте</w:t>
      </w:r>
      <w:r w:rsidR="00E75BAD" w:rsidRPr="005326FC">
        <w:rPr>
          <w:color w:val="000000"/>
          <w:sz w:val="28"/>
          <w:szCs w:val="28"/>
        </w:rPr>
        <w:t>чна, гиперемирована; бывают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сы</w:t>
      </w:r>
      <w:r w:rsidRPr="005326FC">
        <w:rPr>
          <w:color w:val="000000"/>
          <w:sz w:val="28"/>
          <w:szCs w:val="28"/>
        </w:rPr>
        <w:t>пи. При осмотре глаза определяется конъюнктивит, кератит, иридоциклит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даже изъязвления. Слизистая оболочка нос</w:t>
      </w:r>
      <w:r w:rsidR="00E75BAD" w:rsidRPr="005326FC">
        <w:rPr>
          <w:color w:val="000000"/>
          <w:sz w:val="28"/>
          <w:szCs w:val="28"/>
        </w:rPr>
        <w:t>а гипертрофирована,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гиперемиро</w:t>
      </w:r>
      <w:r w:rsidRPr="005326FC">
        <w:rPr>
          <w:color w:val="000000"/>
          <w:sz w:val="28"/>
          <w:szCs w:val="28"/>
        </w:rPr>
        <w:t>вана; обильная ринорея. При пальпации оп</w:t>
      </w:r>
      <w:r w:rsidR="00E75BAD" w:rsidRPr="005326FC">
        <w:rPr>
          <w:color w:val="000000"/>
          <w:sz w:val="28"/>
          <w:szCs w:val="28"/>
        </w:rPr>
        <w:t>ределяется болезненность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в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об</w:t>
      </w:r>
      <w:r w:rsidRPr="005326FC">
        <w:rPr>
          <w:color w:val="000000"/>
          <w:sz w:val="28"/>
          <w:szCs w:val="28"/>
        </w:rPr>
        <w:t>ласти внутреннего угла глазницы и соотве</w:t>
      </w:r>
      <w:r w:rsidR="00E75BAD" w:rsidRPr="005326FC">
        <w:rPr>
          <w:color w:val="000000"/>
          <w:sz w:val="28"/>
          <w:szCs w:val="28"/>
        </w:rPr>
        <w:t>тствующей половине носа. Заболе</w:t>
      </w:r>
      <w:r w:rsidRPr="005326FC">
        <w:rPr>
          <w:color w:val="000000"/>
          <w:sz w:val="28"/>
          <w:szCs w:val="28"/>
        </w:rPr>
        <w:t>вание связывают с патологическими измене</w:t>
      </w:r>
      <w:r w:rsidR="00E75BAD" w:rsidRPr="005326FC">
        <w:rPr>
          <w:color w:val="000000"/>
          <w:sz w:val="28"/>
          <w:szCs w:val="28"/>
        </w:rPr>
        <w:t>ниями в придаточных пазухах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но</w:t>
      </w:r>
      <w:r w:rsidRPr="005326FC">
        <w:rPr>
          <w:color w:val="000000"/>
          <w:sz w:val="28"/>
          <w:szCs w:val="28"/>
        </w:rPr>
        <w:t>са, с искривлением носовой перегородки,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заболеваниями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зубочелюстной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системы.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При ангионевралгии на фоне общего нед</w:t>
      </w:r>
      <w:r w:rsidR="00E75BAD" w:rsidRPr="005326FC">
        <w:rPr>
          <w:color w:val="000000"/>
          <w:sz w:val="28"/>
          <w:szCs w:val="28"/>
        </w:rPr>
        <w:t>омогания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возникает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приступооб</w:t>
      </w:r>
      <w:r w:rsidRPr="005326FC">
        <w:rPr>
          <w:color w:val="000000"/>
          <w:sz w:val="28"/>
          <w:szCs w:val="28"/>
        </w:rPr>
        <w:t>разная, сверлящая непродолжительная боль,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которая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распространяется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по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ходу ветвей наружной сонной артерии. Пор</w:t>
      </w:r>
      <w:r w:rsidR="00E75BAD" w:rsidRPr="005326FC">
        <w:rPr>
          <w:color w:val="000000"/>
          <w:sz w:val="28"/>
          <w:szCs w:val="28"/>
        </w:rPr>
        <w:t>ой она тупая, давящая,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иррадии</w:t>
      </w:r>
      <w:r w:rsidRPr="005326FC">
        <w:rPr>
          <w:color w:val="000000"/>
          <w:sz w:val="28"/>
          <w:szCs w:val="28"/>
        </w:rPr>
        <w:t>рует в височно-теменную и лобную области</w:t>
      </w:r>
      <w:r w:rsidR="00E75BAD" w:rsidRPr="005326FC">
        <w:rPr>
          <w:color w:val="000000"/>
          <w:sz w:val="28"/>
          <w:szCs w:val="28"/>
        </w:rPr>
        <w:t>, глазные яблоки,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нос.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Пальпа</w:t>
      </w:r>
      <w:r w:rsidRPr="005326FC">
        <w:rPr>
          <w:color w:val="000000"/>
          <w:sz w:val="28"/>
          <w:szCs w:val="28"/>
        </w:rPr>
        <w:t>торно определяется болезненность в области проекции сосудов,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уплотнение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сосудистой стенки за счет периартериита.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Нередко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бывают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конъюнктивит,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увеличение небных миндалин, снижение ост</w:t>
      </w:r>
      <w:r w:rsidR="00E75BAD" w:rsidRPr="005326FC">
        <w:rPr>
          <w:color w:val="000000"/>
          <w:sz w:val="28"/>
          <w:szCs w:val="28"/>
        </w:rPr>
        <w:t>роты зрения. Болевой приступ мо</w:t>
      </w:r>
      <w:r w:rsidRPr="005326FC">
        <w:rPr>
          <w:color w:val="000000"/>
          <w:sz w:val="28"/>
          <w:szCs w:val="28"/>
        </w:rPr>
        <w:t>жет провоцироваться употреблением алкоголя, мороженого;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чаще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всего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он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возникает на фоне умственного утомления и эмоциональных стрессов</w:t>
      </w:r>
      <w:r w:rsidR="00E75BAD" w:rsidRPr="005326FC">
        <w:rPr>
          <w:color w:val="000000"/>
          <w:sz w:val="28"/>
          <w:szCs w:val="28"/>
        </w:rPr>
        <w:t>.</w:t>
      </w:r>
      <w:r w:rsidRPr="005326FC">
        <w:rPr>
          <w:color w:val="000000"/>
          <w:sz w:val="28"/>
          <w:szCs w:val="28"/>
        </w:rPr>
        <w:t xml:space="preserve"> По ходу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сосудов кожа гиперемирована, влажная; отмечается повышенная саливация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слезотечение.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 xml:space="preserve">При синдроме патологического прикуса </w:t>
      </w:r>
      <w:r w:rsidR="00E75BAD" w:rsidRPr="005326FC">
        <w:rPr>
          <w:color w:val="000000"/>
          <w:sz w:val="28"/>
          <w:szCs w:val="28"/>
        </w:rPr>
        <w:t>боль появляется вначале в височ</w:t>
      </w:r>
      <w:r w:rsidRPr="005326FC">
        <w:rPr>
          <w:color w:val="000000"/>
          <w:sz w:val="28"/>
          <w:szCs w:val="28"/>
        </w:rPr>
        <w:t>ной области, глазном яблоке, скуловой ко</w:t>
      </w:r>
      <w:r w:rsidR="00E75BAD" w:rsidRPr="005326FC">
        <w:rPr>
          <w:color w:val="000000"/>
          <w:sz w:val="28"/>
          <w:szCs w:val="28"/>
        </w:rPr>
        <w:t>сти, области уха, а затем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расп</w:t>
      </w:r>
      <w:r w:rsidRPr="005326FC">
        <w:rPr>
          <w:color w:val="000000"/>
          <w:sz w:val="28"/>
          <w:szCs w:val="28"/>
        </w:rPr>
        <w:t>ространяется в затылочную область и область лица.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Причиной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боли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могут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быть полная или частичная адентия, нарушение прикуса, некоординированные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движения нижней челюстью, различные дисф</w:t>
      </w:r>
      <w:r w:rsidR="00E75BAD" w:rsidRPr="005326FC">
        <w:rPr>
          <w:color w:val="000000"/>
          <w:sz w:val="28"/>
          <w:szCs w:val="28"/>
        </w:rPr>
        <w:t>ункции жевательных мышц. Страда</w:t>
      </w:r>
      <w:r w:rsidRPr="005326FC">
        <w:rPr>
          <w:color w:val="000000"/>
          <w:sz w:val="28"/>
          <w:szCs w:val="28"/>
        </w:rPr>
        <w:t>ют преимущественно лица с неуравновешенной нервно-эмоциональной сферой.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Неотложная помощь. При болевых приступах невралгии тройничного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нерва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назначается внутрь карбамазепин (финлепсин) по 0,</w:t>
      </w:r>
      <w:r w:rsidR="005326FC" w:rsidRPr="005326FC">
        <w:rPr>
          <w:color w:val="000000"/>
          <w:sz w:val="28"/>
          <w:szCs w:val="28"/>
        </w:rPr>
        <w:t>05 г</w:t>
      </w:r>
      <w:r w:rsidR="005326FC">
        <w:rPr>
          <w:color w:val="000000"/>
          <w:sz w:val="28"/>
          <w:szCs w:val="28"/>
        </w:rPr>
        <w:t>.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 повышением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дозы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0,2 г"/>
        </w:smartTagPr>
        <w:r w:rsidRPr="005326FC">
          <w:rPr>
            <w:color w:val="000000"/>
            <w:sz w:val="28"/>
            <w:szCs w:val="28"/>
          </w:rPr>
          <w:t>0,2 г</w:t>
        </w:r>
      </w:smartTag>
      <w:r w:rsidRPr="005326FC">
        <w:rPr>
          <w:color w:val="000000"/>
          <w:sz w:val="28"/>
          <w:szCs w:val="28"/>
        </w:rPr>
        <w:t xml:space="preserve">, транквилизаторы (триоксазин по </w:t>
      </w:r>
      <w:smartTag w:uri="urn:schemas-microsoft-com:office:smarttags" w:element="metricconverter">
        <w:smartTagPr>
          <w:attr w:name="ProductID" w:val="0,3 г"/>
        </w:smartTagPr>
        <w:r w:rsidRPr="005326FC">
          <w:rPr>
            <w:color w:val="000000"/>
            <w:sz w:val="28"/>
            <w:szCs w:val="28"/>
          </w:rPr>
          <w:t>0,3 г</w:t>
        </w:r>
      </w:smartTag>
      <w:r w:rsidRPr="005326FC">
        <w:rPr>
          <w:color w:val="000000"/>
          <w:sz w:val="28"/>
          <w:szCs w:val="28"/>
        </w:rPr>
        <w:t xml:space="preserve"> 3 раза 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день,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седуксен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по 0,</w:t>
      </w:r>
      <w:r w:rsidR="005326FC" w:rsidRPr="005326FC">
        <w:rPr>
          <w:color w:val="000000"/>
          <w:sz w:val="28"/>
          <w:szCs w:val="28"/>
        </w:rPr>
        <w:t>005 г</w:t>
      </w:r>
      <w:r w:rsidR="005326FC">
        <w:rPr>
          <w:color w:val="000000"/>
          <w:sz w:val="28"/>
          <w:szCs w:val="28"/>
        </w:rPr>
        <w:t>.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2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3</w:t>
      </w:r>
      <w:r w:rsidRPr="005326FC">
        <w:rPr>
          <w:color w:val="000000"/>
          <w:sz w:val="28"/>
          <w:szCs w:val="28"/>
        </w:rPr>
        <w:t xml:space="preserve"> раз в день),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антигистами</w:t>
      </w:r>
      <w:r w:rsidR="00E75BAD" w:rsidRPr="005326FC">
        <w:rPr>
          <w:color w:val="000000"/>
          <w:sz w:val="28"/>
          <w:szCs w:val="28"/>
        </w:rPr>
        <w:t>нные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препараты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(дипразин,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пи</w:t>
      </w:r>
      <w:r w:rsidRPr="005326FC">
        <w:rPr>
          <w:color w:val="000000"/>
          <w:sz w:val="28"/>
          <w:szCs w:val="28"/>
        </w:rPr>
        <w:t>польфен 0,</w:t>
      </w:r>
      <w:r w:rsidR="005326FC" w:rsidRPr="005326FC">
        <w:rPr>
          <w:color w:val="000000"/>
          <w:sz w:val="28"/>
          <w:szCs w:val="28"/>
        </w:rPr>
        <w:t>025 г</w:t>
      </w:r>
      <w:r w:rsidR="005326FC">
        <w:rPr>
          <w:color w:val="000000"/>
          <w:sz w:val="28"/>
          <w:szCs w:val="28"/>
        </w:rPr>
        <w:t>.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2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3</w:t>
      </w:r>
      <w:r w:rsidRPr="005326FC">
        <w:rPr>
          <w:color w:val="000000"/>
          <w:sz w:val="28"/>
          <w:szCs w:val="28"/>
        </w:rPr>
        <w:t xml:space="preserve"> раза в день; димедрол 0,</w:t>
      </w:r>
      <w:r w:rsidR="005326FC" w:rsidRPr="005326FC">
        <w:rPr>
          <w:color w:val="000000"/>
          <w:sz w:val="28"/>
          <w:szCs w:val="28"/>
        </w:rPr>
        <w:t>03 г</w:t>
      </w:r>
      <w:r w:rsidR="005326FC">
        <w:rPr>
          <w:color w:val="000000"/>
          <w:sz w:val="28"/>
          <w:szCs w:val="28"/>
        </w:rPr>
        <w:t>.</w:t>
      </w:r>
      <w:r w:rsidR="005326FC" w:rsidRP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3 раза в день) в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соче</w:t>
      </w:r>
      <w:r w:rsidRPr="005326FC">
        <w:rPr>
          <w:color w:val="000000"/>
          <w:sz w:val="28"/>
          <w:szCs w:val="28"/>
        </w:rPr>
        <w:t>тании с витаминами группы В и никотиновой кислотой.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 xml:space="preserve">При невралгиях языкоглоточного нерва </w:t>
      </w:r>
      <w:r w:rsidR="00E75BAD" w:rsidRPr="005326FC">
        <w:rPr>
          <w:color w:val="000000"/>
          <w:sz w:val="28"/>
          <w:szCs w:val="28"/>
        </w:rPr>
        <w:t>неотложная помощь состоит в сма</w:t>
      </w:r>
      <w:r w:rsidRPr="005326FC">
        <w:rPr>
          <w:color w:val="000000"/>
          <w:sz w:val="28"/>
          <w:szCs w:val="28"/>
        </w:rPr>
        <w:t>зывании области небных миндалин 1</w:t>
      </w:r>
      <w:r w:rsidR="00720F62" w:rsidRPr="005326FC">
        <w:rPr>
          <w:color w:val="000000"/>
          <w:sz w:val="28"/>
          <w:szCs w:val="28"/>
        </w:rPr>
        <w:t>0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раствором новокаина.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Неотложная помощь при невралгии крыло</w:t>
      </w:r>
      <w:r w:rsidR="00E75BAD" w:rsidRPr="005326FC">
        <w:rPr>
          <w:color w:val="000000"/>
          <w:sz w:val="28"/>
          <w:szCs w:val="28"/>
        </w:rPr>
        <w:t>небного узла состоит в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смазыва</w:t>
      </w:r>
      <w:r w:rsidRPr="005326FC">
        <w:rPr>
          <w:color w:val="000000"/>
          <w:sz w:val="28"/>
          <w:szCs w:val="28"/>
        </w:rPr>
        <w:t xml:space="preserve">нии дистального участка средней носовой раковины </w:t>
      </w:r>
      <w:r w:rsidR="00720F62" w:rsidRPr="005326FC">
        <w:rPr>
          <w:color w:val="000000"/>
          <w:sz w:val="28"/>
          <w:szCs w:val="28"/>
        </w:rPr>
        <w:t>3</w:t>
      </w:r>
      <w:r w:rsidR="00720F62">
        <w:rPr>
          <w:color w:val="000000"/>
          <w:sz w:val="28"/>
          <w:szCs w:val="28"/>
        </w:rPr>
        <w:t>%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раствором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кокаина,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что может служить и важным диагностическим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тестом.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Внутрь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назначаются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анальгетики, седуксен в обычных дозах.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При поражении коленчатого ганглия лицевого нерва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назначаются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внутрь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анальгетики в обычных дозах, десенсибили</w:t>
      </w:r>
      <w:r w:rsidR="00E75BAD" w:rsidRPr="005326FC">
        <w:rPr>
          <w:color w:val="000000"/>
          <w:sz w:val="28"/>
          <w:szCs w:val="28"/>
        </w:rPr>
        <w:t xml:space="preserve">зирующие средства (1 мл </w:t>
      </w:r>
      <w:r w:rsidR="00720F62" w:rsidRPr="005326FC">
        <w:rPr>
          <w:color w:val="000000"/>
          <w:sz w:val="28"/>
          <w:szCs w:val="28"/>
        </w:rPr>
        <w:t>2</w:t>
      </w:r>
      <w:r w:rsidR="00720F62">
        <w:rPr>
          <w:color w:val="000000"/>
          <w:sz w:val="28"/>
          <w:szCs w:val="28"/>
        </w:rPr>
        <w:t>%</w:t>
      </w:r>
      <w:r w:rsidR="00E75BAD" w:rsidRPr="005326FC">
        <w:rPr>
          <w:color w:val="000000"/>
          <w:sz w:val="28"/>
          <w:szCs w:val="28"/>
        </w:rPr>
        <w:t xml:space="preserve"> раст</w:t>
      </w:r>
      <w:r w:rsidRPr="005326FC">
        <w:rPr>
          <w:color w:val="000000"/>
          <w:sz w:val="28"/>
          <w:szCs w:val="28"/>
        </w:rPr>
        <w:t xml:space="preserve">вора супрастина или 1 мл 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раствора димедрола внутримышечно).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При невралгии носоресничного нерва с</w:t>
      </w:r>
      <w:r w:rsidR="00E75BAD" w:rsidRPr="005326FC">
        <w:rPr>
          <w:color w:val="000000"/>
          <w:sz w:val="28"/>
          <w:szCs w:val="28"/>
        </w:rPr>
        <w:t>лизистая оболочка переднего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от</w:t>
      </w:r>
      <w:r w:rsidRPr="005326FC">
        <w:rPr>
          <w:color w:val="000000"/>
          <w:sz w:val="28"/>
          <w:szCs w:val="28"/>
        </w:rPr>
        <w:t xml:space="preserve">дела носовой полости смазывается </w:t>
      </w:r>
      <w:r w:rsidR="00720F62" w:rsidRPr="005326FC">
        <w:rPr>
          <w:color w:val="000000"/>
          <w:sz w:val="28"/>
          <w:szCs w:val="28"/>
        </w:rPr>
        <w:t>5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раствором кокаина с адреналином.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Для снятия болевых приступов при анги</w:t>
      </w:r>
      <w:r w:rsidR="00E75BAD" w:rsidRPr="005326FC">
        <w:rPr>
          <w:color w:val="000000"/>
          <w:sz w:val="28"/>
          <w:szCs w:val="28"/>
        </w:rPr>
        <w:t>оневралгиях проводятся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новокаи</w:t>
      </w:r>
      <w:r w:rsidRPr="005326FC">
        <w:rPr>
          <w:color w:val="000000"/>
          <w:sz w:val="28"/>
          <w:szCs w:val="28"/>
        </w:rPr>
        <w:t xml:space="preserve">новые блокады 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раствором новокаина по ходу сосудов.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Неотложная помощь при болевом синдром</w:t>
      </w:r>
      <w:r w:rsidR="00E75BAD" w:rsidRPr="005326FC">
        <w:rPr>
          <w:color w:val="000000"/>
          <w:sz w:val="28"/>
          <w:szCs w:val="28"/>
        </w:rPr>
        <w:t>е отологического прикуса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заклю</w:t>
      </w:r>
      <w:r w:rsidRPr="005326FC">
        <w:rPr>
          <w:color w:val="000000"/>
          <w:sz w:val="28"/>
          <w:szCs w:val="28"/>
        </w:rPr>
        <w:t xml:space="preserve">чается в назначении анальгетиков, малых </w:t>
      </w:r>
      <w:r w:rsidR="00E75BAD" w:rsidRPr="005326FC">
        <w:rPr>
          <w:color w:val="000000"/>
          <w:sz w:val="28"/>
          <w:szCs w:val="28"/>
        </w:rPr>
        <w:t>транквилизаторов в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обычных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до</w:t>
      </w:r>
      <w:r w:rsidRPr="005326FC">
        <w:rPr>
          <w:color w:val="000000"/>
          <w:sz w:val="28"/>
          <w:szCs w:val="28"/>
        </w:rPr>
        <w:t>зах.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Госпитализация показана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длительно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текущих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болевых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приступах,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трудно поддающихся купированию.</w:t>
      </w:r>
    </w:p>
    <w:p w:rsidR="00B1024C" w:rsidRPr="005326FC" w:rsidRDefault="00D03877" w:rsidP="005326F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  <w:lang w:val="en-US"/>
        </w:rPr>
        <w:br w:type="page"/>
      </w:r>
      <w:r>
        <w:rPr>
          <w:b/>
          <w:color w:val="000000"/>
          <w:sz w:val="28"/>
          <w:szCs w:val="32"/>
        </w:rPr>
        <w:t>2</w:t>
      </w:r>
      <w:r w:rsidR="00E555DF" w:rsidRPr="005326FC">
        <w:rPr>
          <w:b/>
          <w:color w:val="000000"/>
          <w:sz w:val="28"/>
          <w:szCs w:val="32"/>
        </w:rPr>
        <w:t xml:space="preserve">. </w:t>
      </w:r>
      <w:r w:rsidRPr="005326FC">
        <w:rPr>
          <w:b/>
          <w:color w:val="000000"/>
          <w:sz w:val="28"/>
          <w:szCs w:val="32"/>
        </w:rPr>
        <w:t>Боль глазная</w:t>
      </w:r>
    </w:p>
    <w:p w:rsidR="00D03877" w:rsidRDefault="00D03877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Причиной глазной боли могут быть повреждения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глаза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е</w:t>
      </w:r>
      <w:r w:rsidR="00E555DF" w:rsidRPr="005326FC">
        <w:rPr>
          <w:color w:val="000000"/>
          <w:sz w:val="28"/>
          <w:szCs w:val="28"/>
        </w:rPr>
        <w:t>го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придатков, ожоги, глаукома, воспаления сосуд</w:t>
      </w:r>
      <w:r w:rsidR="00E75BAD" w:rsidRPr="005326FC">
        <w:rPr>
          <w:color w:val="000000"/>
          <w:sz w:val="28"/>
          <w:szCs w:val="28"/>
        </w:rPr>
        <w:t>истой оболочки (ириты, иридоцик</w:t>
      </w:r>
      <w:r w:rsidRPr="005326FC">
        <w:rPr>
          <w:color w:val="000000"/>
          <w:sz w:val="28"/>
          <w:szCs w:val="28"/>
        </w:rPr>
        <w:t>литы), роговой оболочки (кератиты), теноновой капсулы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глаза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(тенонит),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острое воспаление слизистой оболочки глаза (конъюнктивит).</w:t>
      </w:r>
    </w:p>
    <w:p w:rsidR="00D03877" w:rsidRDefault="00D03877" w:rsidP="005326FC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</w:p>
    <w:p w:rsidR="00E555DF" w:rsidRPr="00D03877" w:rsidRDefault="00D03877" w:rsidP="005326F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</w:t>
      </w:r>
      <w:r w:rsidRPr="00D03877">
        <w:rPr>
          <w:b/>
          <w:color w:val="000000"/>
          <w:sz w:val="28"/>
          <w:szCs w:val="32"/>
        </w:rPr>
        <w:t>.1</w:t>
      </w:r>
      <w:r w:rsidR="00E555DF" w:rsidRPr="00D03877">
        <w:rPr>
          <w:b/>
          <w:color w:val="000000"/>
          <w:sz w:val="28"/>
          <w:szCs w:val="32"/>
        </w:rPr>
        <w:t xml:space="preserve"> Глаукома</w:t>
      </w:r>
    </w:p>
    <w:p w:rsidR="00D03877" w:rsidRDefault="00D03877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Боль в глазу при глаукоме с</w:t>
      </w:r>
      <w:r w:rsidR="00E75BAD" w:rsidRPr="005326FC">
        <w:rPr>
          <w:color w:val="000000"/>
          <w:sz w:val="28"/>
          <w:szCs w:val="28"/>
        </w:rPr>
        <w:t>вязана с повышением</w:t>
      </w:r>
      <w:r w:rsidR="005326FC">
        <w:rPr>
          <w:color w:val="000000"/>
          <w:sz w:val="28"/>
          <w:szCs w:val="28"/>
        </w:rPr>
        <w:t xml:space="preserve"> </w:t>
      </w:r>
      <w:r w:rsidR="00E75BAD" w:rsidRPr="005326FC">
        <w:rPr>
          <w:color w:val="000000"/>
          <w:sz w:val="28"/>
          <w:szCs w:val="28"/>
        </w:rPr>
        <w:t>внутриглаз</w:t>
      </w:r>
      <w:r w:rsidRPr="005326FC">
        <w:rPr>
          <w:color w:val="000000"/>
          <w:sz w:val="28"/>
          <w:szCs w:val="28"/>
        </w:rPr>
        <w:t>ного давления, наблюдается у части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больных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открытоугольной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глаукомой,</w:t>
      </w:r>
      <w:r w:rsidR="00E75BAD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хотя и не является обязательным симптомом данного заболевания.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Боль в глазу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сопровождается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появлением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тумана,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радужных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кругов. При осмотре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небольшая застойна</w:t>
      </w:r>
      <w:r w:rsidR="00CD03DC" w:rsidRPr="005326FC">
        <w:rPr>
          <w:color w:val="000000"/>
          <w:sz w:val="28"/>
          <w:szCs w:val="28"/>
        </w:rPr>
        <w:t>я инъекция, отек роговицы,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зра</w:t>
      </w:r>
      <w:r w:rsidRPr="005326FC">
        <w:rPr>
          <w:color w:val="000000"/>
          <w:sz w:val="28"/>
          <w:szCs w:val="28"/>
        </w:rPr>
        <w:t>чок шире зрачка другого глаза. Передняя камера мельче, чем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обычно.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систематическом применении миотиков клиническая картина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стушевана.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специальном исследовании выявляются повышение внутриглазного давления до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35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5</w:t>
      </w:r>
      <w:r w:rsidRPr="005326FC">
        <w:rPr>
          <w:color w:val="000000"/>
          <w:sz w:val="28"/>
          <w:szCs w:val="28"/>
        </w:rPr>
        <w:t>0</w:t>
      </w:r>
      <w:r w:rsidR="005326FC">
        <w:rPr>
          <w:color w:val="000000"/>
          <w:sz w:val="28"/>
          <w:szCs w:val="28"/>
        </w:rPr>
        <w:t> </w:t>
      </w:r>
      <w:r w:rsidR="005326FC" w:rsidRPr="005326FC">
        <w:rPr>
          <w:color w:val="000000"/>
          <w:sz w:val="28"/>
          <w:szCs w:val="28"/>
        </w:rPr>
        <w:t>мм</w:t>
      </w:r>
      <w:r w:rsidRPr="005326FC">
        <w:rPr>
          <w:color w:val="000000"/>
          <w:sz w:val="28"/>
          <w:szCs w:val="28"/>
        </w:rPr>
        <w:t xml:space="preserve"> рт. ст</w:t>
      </w:r>
      <w:r w:rsidR="005326FC">
        <w:rPr>
          <w:color w:val="000000"/>
          <w:sz w:val="28"/>
          <w:szCs w:val="28"/>
        </w:rPr>
        <w:t>…</w:t>
      </w:r>
      <w:r w:rsidRPr="005326FC">
        <w:rPr>
          <w:color w:val="000000"/>
          <w:sz w:val="28"/>
          <w:szCs w:val="28"/>
        </w:rPr>
        <w:t xml:space="preserve"> часто снижение острот</w:t>
      </w:r>
      <w:r w:rsidR="00CD03DC" w:rsidRPr="005326FC">
        <w:rPr>
          <w:color w:val="000000"/>
          <w:sz w:val="28"/>
          <w:szCs w:val="28"/>
        </w:rPr>
        <w:t>ы зрения, специфические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измене</w:t>
      </w:r>
      <w:r w:rsidRPr="005326FC">
        <w:rPr>
          <w:color w:val="000000"/>
          <w:sz w:val="28"/>
          <w:szCs w:val="28"/>
        </w:rPr>
        <w:t>ния поля зрения (расширение слепого пятна,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кольцевые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скотомы,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сужение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границ).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Диагноз ставят на основании жалоб и данных комплексного обследования.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Неотложная помощь. Инстилляции 1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2</w:t>
      </w:r>
      <w:r w:rsidRPr="005326FC">
        <w:rPr>
          <w:color w:val="000000"/>
          <w:sz w:val="28"/>
          <w:szCs w:val="28"/>
        </w:rPr>
        <w:t xml:space="preserve"> ка</w:t>
      </w:r>
      <w:r w:rsidR="00CD03DC" w:rsidRPr="005326FC">
        <w:rPr>
          <w:color w:val="000000"/>
          <w:sz w:val="28"/>
          <w:szCs w:val="28"/>
        </w:rPr>
        <w:t xml:space="preserve">пель 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="00CD03DC" w:rsidRPr="005326FC">
        <w:rPr>
          <w:color w:val="000000"/>
          <w:sz w:val="28"/>
          <w:szCs w:val="28"/>
        </w:rPr>
        <w:t xml:space="preserve"> или </w:t>
      </w:r>
      <w:r w:rsidR="00720F62" w:rsidRPr="005326FC">
        <w:rPr>
          <w:color w:val="000000"/>
          <w:sz w:val="28"/>
          <w:szCs w:val="28"/>
        </w:rPr>
        <w:t>2</w:t>
      </w:r>
      <w:r w:rsidR="00720F62">
        <w:rPr>
          <w:color w:val="000000"/>
          <w:sz w:val="28"/>
          <w:szCs w:val="28"/>
        </w:rPr>
        <w:t>%</w:t>
      </w:r>
      <w:r w:rsidR="00CD03DC" w:rsidRPr="005326FC">
        <w:rPr>
          <w:color w:val="000000"/>
          <w:sz w:val="28"/>
          <w:szCs w:val="28"/>
        </w:rPr>
        <w:t xml:space="preserve"> раствора пилокар</w:t>
      </w:r>
      <w:r w:rsidRPr="005326FC">
        <w:rPr>
          <w:color w:val="000000"/>
          <w:sz w:val="28"/>
          <w:szCs w:val="28"/>
        </w:rPr>
        <w:t>пина 2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3</w:t>
      </w:r>
      <w:r w:rsidRPr="005326FC">
        <w:rPr>
          <w:color w:val="000000"/>
          <w:sz w:val="28"/>
          <w:szCs w:val="28"/>
        </w:rPr>
        <w:t xml:space="preserve"> раза в день. В ряде случаев инс</w:t>
      </w:r>
      <w:r w:rsidR="00CD03DC" w:rsidRPr="005326FC">
        <w:rPr>
          <w:color w:val="000000"/>
          <w:sz w:val="28"/>
          <w:szCs w:val="28"/>
        </w:rPr>
        <w:t>талляции пилокарпина снижают бо</w:t>
      </w:r>
      <w:r w:rsidRPr="005326FC">
        <w:rPr>
          <w:color w:val="000000"/>
          <w:sz w:val="28"/>
          <w:szCs w:val="28"/>
        </w:rPr>
        <w:t>левой синдром в связи с понижением внутриглазного давления.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Госпитализация не показана. Однако во всех случаях, подозрительных на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глаукому, необходимо направить больного к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офтальмологу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для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детального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обследования и подбора индивидуального мистического режима. Пр</w:t>
      </w:r>
      <w:r w:rsidR="00CD03DC" w:rsidRPr="005326FC">
        <w:rPr>
          <w:color w:val="000000"/>
          <w:sz w:val="28"/>
          <w:szCs w:val="28"/>
        </w:rPr>
        <w:t>и неэффек</w:t>
      </w:r>
      <w:r w:rsidRPr="005326FC">
        <w:rPr>
          <w:color w:val="000000"/>
          <w:sz w:val="28"/>
          <w:szCs w:val="28"/>
        </w:rPr>
        <w:t>тивности медикаментозного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лечения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реко</w:t>
      </w:r>
      <w:r w:rsidR="00CD03DC" w:rsidRPr="005326FC">
        <w:rPr>
          <w:color w:val="000000"/>
          <w:sz w:val="28"/>
          <w:szCs w:val="28"/>
        </w:rPr>
        <w:t>мендуется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хирургическое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вмеша</w:t>
      </w:r>
      <w:r w:rsidRPr="005326FC">
        <w:rPr>
          <w:color w:val="000000"/>
          <w:sz w:val="28"/>
          <w:szCs w:val="28"/>
        </w:rPr>
        <w:t>тельство, дающее наилучшие результаты в начальных стадиях заболевания.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Глаукома, острый приступ. Боль в глазу может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возникнуть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резком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повышении внутриглазного давления в случаях декомпенсации глаукомы </w:t>
      </w:r>
      <w:r w:rsidR="00CD03DC" w:rsidRPr="005326FC">
        <w:rPr>
          <w:color w:val="000000"/>
          <w:sz w:val="28"/>
          <w:szCs w:val="28"/>
        </w:rPr>
        <w:t>–</w:t>
      </w:r>
      <w:r w:rsidRPr="005326FC">
        <w:rPr>
          <w:color w:val="000000"/>
          <w:sz w:val="28"/>
          <w:szCs w:val="28"/>
        </w:rPr>
        <w:t xml:space="preserve"> так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называемый острый приступ глаукомы. Она </w:t>
      </w:r>
      <w:r w:rsidR="00CD03DC" w:rsidRPr="005326FC">
        <w:rPr>
          <w:color w:val="000000"/>
          <w:sz w:val="28"/>
          <w:szCs w:val="28"/>
        </w:rPr>
        <w:t>может появиться внезапно,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впер</w:t>
      </w:r>
      <w:r w:rsidRPr="005326FC">
        <w:rPr>
          <w:color w:val="000000"/>
          <w:sz w:val="28"/>
          <w:szCs w:val="28"/>
        </w:rPr>
        <w:t>вые в виде острого приступа или же возни</w:t>
      </w:r>
      <w:r w:rsidR="00CD03DC" w:rsidRPr="005326FC">
        <w:rPr>
          <w:color w:val="000000"/>
          <w:sz w:val="28"/>
          <w:szCs w:val="28"/>
        </w:rPr>
        <w:t>кает на фоне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обострения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хрони</w:t>
      </w:r>
      <w:r w:rsidRPr="005326FC">
        <w:rPr>
          <w:color w:val="000000"/>
          <w:sz w:val="28"/>
          <w:szCs w:val="28"/>
        </w:rPr>
        <w:t>ческого течения заболевания.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Резкая боль в глазу, распро</w:t>
      </w:r>
      <w:r w:rsidR="00CD03DC" w:rsidRPr="005326FC">
        <w:rPr>
          <w:color w:val="000000"/>
          <w:sz w:val="28"/>
          <w:szCs w:val="28"/>
        </w:rPr>
        <w:t>страняющаяся на висок,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затылоч</w:t>
      </w:r>
      <w:r w:rsidRPr="005326FC">
        <w:rPr>
          <w:color w:val="000000"/>
          <w:sz w:val="28"/>
          <w:szCs w:val="28"/>
        </w:rPr>
        <w:t>ную область, по ходу тройничного нерва, тошнота, иногда рвота, слабость.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Желудочно-кишечная симптоматика симулиру</w:t>
      </w:r>
      <w:r w:rsidR="00CD03DC" w:rsidRPr="005326FC">
        <w:rPr>
          <w:color w:val="000000"/>
          <w:sz w:val="28"/>
          <w:szCs w:val="28"/>
        </w:rPr>
        <w:t>ет иногда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отравление,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желудоч</w:t>
      </w:r>
      <w:r w:rsidRPr="005326FC">
        <w:rPr>
          <w:color w:val="000000"/>
          <w:sz w:val="28"/>
          <w:szCs w:val="28"/>
        </w:rPr>
        <w:t>но-кишечную интоксикацию. При осмотре определяется отек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век,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застойная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инъекция глазного яблока, отек роговицы. Передняя камера мелкая,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зрачок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широкий, реакция на свет отсутствует. Зр</w:t>
      </w:r>
      <w:r w:rsidR="00CD03DC" w:rsidRPr="005326FC">
        <w:rPr>
          <w:color w:val="000000"/>
          <w:sz w:val="28"/>
          <w:szCs w:val="28"/>
        </w:rPr>
        <w:t>ение резко снижено. Глазное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яб</w:t>
      </w:r>
      <w:r w:rsidRPr="005326FC">
        <w:rPr>
          <w:color w:val="000000"/>
          <w:sz w:val="28"/>
          <w:szCs w:val="28"/>
        </w:rPr>
        <w:t>локо при пальпации болезненное, твердое.</w:t>
      </w:r>
      <w:r w:rsidR="00CD03DC" w:rsidRPr="005326FC">
        <w:rPr>
          <w:color w:val="000000"/>
          <w:sz w:val="28"/>
          <w:szCs w:val="28"/>
        </w:rPr>
        <w:t xml:space="preserve"> Внутриглазное давление достига</w:t>
      </w:r>
      <w:r w:rsidRPr="005326FC">
        <w:rPr>
          <w:color w:val="000000"/>
          <w:sz w:val="28"/>
          <w:szCs w:val="28"/>
        </w:rPr>
        <w:t>ет 50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6</w:t>
      </w:r>
      <w:r w:rsidRPr="005326FC">
        <w:rPr>
          <w:color w:val="000000"/>
          <w:sz w:val="28"/>
          <w:szCs w:val="28"/>
        </w:rPr>
        <w:t>0</w:t>
      </w:r>
      <w:r w:rsidR="005326FC">
        <w:rPr>
          <w:color w:val="000000"/>
          <w:sz w:val="28"/>
          <w:szCs w:val="28"/>
        </w:rPr>
        <w:t> </w:t>
      </w:r>
      <w:r w:rsidR="005326FC" w:rsidRPr="005326FC">
        <w:rPr>
          <w:color w:val="000000"/>
          <w:sz w:val="28"/>
          <w:szCs w:val="28"/>
        </w:rPr>
        <w:t>мм</w:t>
      </w:r>
      <w:r w:rsidRPr="005326FC">
        <w:rPr>
          <w:color w:val="000000"/>
          <w:sz w:val="28"/>
          <w:szCs w:val="28"/>
        </w:rPr>
        <w:t xml:space="preserve"> рт. ст.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Диагноз. Острый приступ глаукомы следует дифференцировать от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острого</w:t>
      </w:r>
      <w:r w:rsidR="00CD03DC" w:rsidRPr="005326FC">
        <w:rPr>
          <w:color w:val="000000"/>
          <w:sz w:val="28"/>
          <w:szCs w:val="28"/>
        </w:rPr>
        <w:t xml:space="preserve"> </w:t>
      </w:r>
      <w:r w:rsidR="00E555DF" w:rsidRPr="005326FC">
        <w:rPr>
          <w:color w:val="000000"/>
          <w:sz w:val="28"/>
          <w:szCs w:val="28"/>
        </w:rPr>
        <w:t>иридоциклита</w:t>
      </w:r>
      <w:r w:rsidRPr="005326FC">
        <w:rPr>
          <w:color w:val="000000"/>
          <w:sz w:val="28"/>
          <w:szCs w:val="28"/>
        </w:rPr>
        <w:t>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Неотложная помощь направлена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снижение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внутриглазного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давления.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Срочная инстилляция миотиков (</w:t>
      </w:r>
      <w:r w:rsidR="00720F62" w:rsidRPr="005326FC">
        <w:rPr>
          <w:color w:val="000000"/>
          <w:sz w:val="28"/>
          <w:szCs w:val="28"/>
        </w:rPr>
        <w:t>2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 пилокарпина каждые 15</w:t>
      </w:r>
      <w:r w:rsidR="005326FC">
        <w:rPr>
          <w:color w:val="000000"/>
          <w:sz w:val="28"/>
          <w:szCs w:val="28"/>
        </w:rPr>
        <w:t> </w:t>
      </w:r>
      <w:r w:rsidR="005326FC" w:rsidRPr="005326FC">
        <w:rPr>
          <w:color w:val="000000"/>
          <w:sz w:val="28"/>
          <w:szCs w:val="28"/>
        </w:rPr>
        <w:t>мин</w:t>
      </w:r>
      <w:r w:rsidRPr="005326FC">
        <w:rPr>
          <w:color w:val="000000"/>
          <w:sz w:val="28"/>
          <w:szCs w:val="28"/>
        </w:rPr>
        <w:t xml:space="preserve"> по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2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капли, 0,01</w:t>
      </w:r>
      <w:r w:rsidR="00720F62" w:rsidRPr="005326FC">
        <w:rPr>
          <w:color w:val="000000"/>
          <w:sz w:val="28"/>
          <w:szCs w:val="28"/>
        </w:rPr>
        <w:t>3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 фосфакола по 2 кап</w:t>
      </w:r>
      <w:r w:rsidR="00CD03DC" w:rsidRPr="005326FC">
        <w:rPr>
          <w:color w:val="000000"/>
          <w:sz w:val="28"/>
          <w:szCs w:val="28"/>
        </w:rPr>
        <w:t>ли 2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3</w:t>
      </w:r>
      <w:r w:rsidR="00CD03DC" w:rsidRPr="005326FC">
        <w:rPr>
          <w:color w:val="000000"/>
          <w:sz w:val="28"/>
          <w:szCs w:val="28"/>
        </w:rPr>
        <w:t xml:space="preserve"> раза в день, 0,0</w:t>
      </w:r>
      <w:r w:rsidR="00720F62" w:rsidRPr="005326FC">
        <w:rPr>
          <w:color w:val="000000"/>
          <w:sz w:val="28"/>
          <w:szCs w:val="28"/>
        </w:rPr>
        <w:t>5</w:t>
      </w:r>
      <w:r w:rsidR="00720F62">
        <w:rPr>
          <w:color w:val="000000"/>
          <w:sz w:val="28"/>
          <w:szCs w:val="28"/>
        </w:rPr>
        <w:t>%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раст</w:t>
      </w:r>
      <w:r w:rsidRPr="005326FC">
        <w:rPr>
          <w:color w:val="000000"/>
          <w:sz w:val="28"/>
          <w:szCs w:val="28"/>
        </w:rPr>
        <w:t>вор армина по 2 капли 3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4</w:t>
      </w:r>
      <w:r w:rsidRPr="005326FC">
        <w:rPr>
          <w:color w:val="000000"/>
          <w:sz w:val="28"/>
          <w:szCs w:val="28"/>
        </w:rPr>
        <w:t xml:space="preserve"> раза в день), </w:t>
      </w:r>
      <w:r w:rsidR="00CD03DC" w:rsidRPr="005326FC">
        <w:rPr>
          <w:color w:val="000000"/>
          <w:sz w:val="28"/>
          <w:szCs w:val="28"/>
        </w:rPr>
        <w:t>закладывание на веко лекарствен</w:t>
      </w:r>
      <w:r w:rsidRPr="005326FC">
        <w:rPr>
          <w:color w:val="000000"/>
          <w:sz w:val="28"/>
          <w:szCs w:val="28"/>
        </w:rPr>
        <w:t xml:space="preserve">ной пленки с пилокарпином. Внутрь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диакарб (фонурит) по 0,25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0</w:t>
      </w:r>
      <w:r w:rsidRPr="005326FC">
        <w:rPr>
          <w:color w:val="000000"/>
          <w:sz w:val="28"/>
          <w:szCs w:val="28"/>
        </w:rPr>
        <w:t>,5 г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3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4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раза в день, 3</w:t>
      </w:r>
      <w:r w:rsidR="00720F62" w:rsidRPr="005326FC">
        <w:rPr>
          <w:color w:val="000000"/>
          <w:sz w:val="28"/>
          <w:szCs w:val="28"/>
        </w:rPr>
        <w:t>0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 глицерина в изотоническом растворе хлорида</w:t>
      </w:r>
      <w:r w:rsidR="00CD03DC" w:rsidRPr="005326FC">
        <w:rPr>
          <w:color w:val="000000"/>
          <w:sz w:val="28"/>
          <w:szCs w:val="28"/>
        </w:rPr>
        <w:t xml:space="preserve"> нат</w:t>
      </w:r>
      <w:r w:rsidRPr="005326FC">
        <w:rPr>
          <w:color w:val="000000"/>
          <w:sz w:val="28"/>
          <w:szCs w:val="28"/>
        </w:rPr>
        <w:t>рия по 100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2</w:t>
      </w:r>
      <w:r w:rsidRPr="005326FC">
        <w:rPr>
          <w:color w:val="000000"/>
          <w:sz w:val="28"/>
          <w:szCs w:val="28"/>
        </w:rPr>
        <w:t>00</w:t>
      </w:r>
      <w:r w:rsidR="005326FC">
        <w:rPr>
          <w:color w:val="000000"/>
          <w:sz w:val="28"/>
          <w:szCs w:val="28"/>
        </w:rPr>
        <w:t> </w:t>
      </w:r>
      <w:r w:rsidR="005326FC" w:rsidRPr="005326FC">
        <w:rPr>
          <w:color w:val="000000"/>
          <w:sz w:val="28"/>
          <w:szCs w:val="28"/>
        </w:rPr>
        <w:t>г.</w:t>
      </w:r>
      <w:r w:rsidR="005326FC">
        <w:rPr>
          <w:color w:val="000000"/>
          <w:sz w:val="28"/>
          <w:szCs w:val="28"/>
        </w:rPr>
        <w:t> </w:t>
      </w:r>
      <w:r w:rsidR="005326FC" w:rsidRPr="005326FC">
        <w:rPr>
          <w:color w:val="000000"/>
          <w:sz w:val="28"/>
          <w:szCs w:val="28"/>
        </w:rPr>
        <w:t>Одновременно</w:t>
      </w:r>
      <w:r w:rsidRPr="005326FC">
        <w:rPr>
          <w:color w:val="000000"/>
          <w:sz w:val="28"/>
          <w:szCs w:val="28"/>
        </w:rPr>
        <w:t xml:space="preserve"> проводят отвлекающую терапию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(пиявки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висок, горчичники на затылок и икры, гор</w:t>
      </w:r>
      <w:r w:rsidR="00CD03DC" w:rsidRPr="005326FC">
        <w:rPr>
          <w:color w:val="000000"/>
          <w:sz w:val="28"/>
          <w:szCs w:val="28"/>
        </w:rPr>
        <w:t>ячие ножные ванны). Для дегидра</w:t>
      </w:r>
      <w:r w:rsidRPr="005326FC">
        <w:rPr>
          <w:color w:val="000000"/>
          <w:sz w:val="28"/>
          <w:szCs w:val="28"/>
        </w:rPr>
        <w:t xml:space="preserve">тации применяют слабительное, повторные </w:t>
      </w:r>
      <w:r w:rsidR="00CD03DC" w:rsidRPr="005326FC">
        <w:rPr>
          <w:color w:val="000000"/>
          <w:sz w:val="28"/>
          <w:szCs w:val="28"/>
        </w:rPr>
        <w:t>внутривенные вливания 4</w:t>
      </w:r>
      <w:r w:rsidR="00720F62" w:rsidRPr="005326FC">
        <w:rPr>
          <w:color w:val="000000"/>
          <w:sz w:val="28"/>
          <w:szCs w:val="28"/>
        </w:rPr>
        <w:t>0</w:t>
      </w:r>
      <w:r w:rsidR="00720F62">
        <w:rPr>
          <w:color w:val="000000"/>
          <w:sz w:val="28"/>
          <w:szCs w:val="28"/>
        </w:rPr>
        <w:t>%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раст</w:t>
      </w:r>
      <w:r w:rsidRPr="005326FC">
        <w:rPr>
          <w:color w:val="000000"/>
          <w:sz w:val="28"/>
          <w:szCs w:val="28"/>
        </w:rPr>
        <w:t>вора глюкозы по 20 мл. Назначают в обычных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дозах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седативные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средства,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снотворные. В тяжелых случаях вводят внутримышечно литическую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смесь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(1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мл 2,</w:t>
      </w:r>
      <w:r w:rsidR="00720F62" w:rsidRPr="005326FC">
        <w:rPr>
          <w:color w:val="000000"/>
          <w:sz w:val="28"/>
          <w:szCs w:val="28"/>
        </w:rPr>
        <w:t>5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раствора аминазина, 1 мл </w:t>
      </w:r>
      <w:r w:rsidR="00720F62" w:rsidRPr="005326FC">
        <w:rPr>
          <w:color w:val="000000"/>
          <w:sz w:val="28"/>
          <w:szCs w:val="28"/>
        </w:rPr>
        <w:t>2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раствора промедола, 1 мл 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раствора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димедрола или 2,</w:t>
      </w:r>
      <w:r w:rsidR="00720F62" w:rsidRPr="005326FC">
        <w:rPr>
          <w:color w:val="000000"/>
          <w:sz w:val="28"/>
          <w:szCs w:val="28"/>
        </w:rPr>
        <w:t>5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раствора пипольфена).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Госпитализация в офтальмологический стационар. Некупирующийся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острый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приступ глаукомы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показание к экстренному хирургическому вмешательству.</w:t>
      </w:r>
    </w:p>
    <w:p w:rsidR="00D03877" w:rsidRDefault="00D03877" w:rsidP="005326F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555DF" w:rsidRPr="00D03877" w:rsidRDefault="00D03877" w:rsidP="005326F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</w:t>
      </w:r>
      <w:r w:rsidRPr="00D03877">
        <w:rPr>
          <w:b/>
          <w:color w:val="000000"/>
          <w:sz w:val="28"/>
          <w:szCs w:val="32"/>
        </w:rPr>
        <w:t>.</w:t>
      </w:r>
      <w:r>
        <w:rPr>
          <w:b/>
          <w:color w:val="000000"/>
          <w:sz w:val="28"/>
          <w:szCs w:val="32"/>
        </w:rPr>
        <w:t>2</w:t>
      </w:r>
      <w:r w:rsidR="00E555DF" w:rsidRPr="00D03877">
        <w:rPr>
          <w:b/>
          <w:color w:val="000000"/>
          <w:sz w:val="28"/>
          <w:szCs w:val="32"/>
        </w:rPr>
        <w:t xml:space="preserve"> Ириты и иридоциклиты</w:t>
      </w:r>
    </w:p>
    <w:p w:rsidR="00D03877" w:rsidRDefault="00D03877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Боль обусловливается воспалительным процессом в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радужке и цилиарном теле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(иридоциклит),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реже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изолированно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радужке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(ирит). Причиной заболеваний могут быть </w:t>
      </w:r>
      <w:r w:rsidR="00CD03DC" w:rsidRPr="005326FC">
        <w:rPr>
          <w:color w:val="000000"/>
          <w:sz w:val="28"/>
          <w:szCs w:val="28"/>
        </w:rPr>
        <w:t>инфекция или токсико-аллергичес</w:t>
      </w:r>
      <w:r w:rsidRPr="005326FC">
        <w:rPr>
          <w:color w:val="000000"/>
          <w:sz w:val="28"/>
          <w:szCs w:val="28"/>
        </w:rPr>
        <w:t>кий процесс. Инфекционные ириты и иридоциклиты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возникают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результате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эндогенного распространения процесса при</w:t>
      </w:r>
      <w:r w:rsidR="00CD03DC" w:rsidRPr="005326FC">
        <w:rPr>
          <w:color w:val="000000"/>
          <w:sz w:val="28"/>
          <w:szCs w:val="28"/>
        </w:rPr>
        <w:t xml:space="preserve"> сифилисе, туберкулезе, воспале</w:t>
      </w:r>
      <w:r w:rsidRPr="005326FC">
        <w:rPr>
          <w:color w:val="000000"/>
          <w:sz w:val="28"/>
          <w:szCs w:val="28"/>
        </w:rPr>
        <w:t>нии миндалин, поражениях пазух носа, кар</w:t>
      </w:r>
      <w:r w:rsidR="00CD03DC" w:rsidRPr="005326FC">
        <w:rPr>
          <w:color w:val="000000"/>
          <w:sz w:val="28"/>
          <w:szCs w:val="28"/>
        </w:rPr>
        <w:t>иесе зубов, токсоплазмозе и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не</w:t>
      </w:r>
      <w:r w:rsidRPr="005326FC">
        <w:rPr>
          <w:color w:val="000000"/>
          <w:sz w:val="28"/>
          <w:szCs w:val="28"/>
        </w:rPr>
        <w:t>которых других заболеваниях. Причиной токсикоаллергических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процессов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сосудистой оболочке глаза являются ревматизм,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хронические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полиартриты,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болезнь Рейтера, болезни обмена веществ.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Симптомы. При остром ирите сильная бо</w:t>
      </w:r>
      <w:r w:rsidR="00CD03DC" w:rsidRPr="005326FC">
        <w:rPr>
          <w:color w:val="000000"/>
          <w:sz w:val="28"/>
          <w:szCs w:val="28"/>
        </w:rPr>
        <w:t>ль в глазу сопровождается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выра</w:t>
      </w:r>
      <w:r w:rsidRPr="005326FC">
        <w:rPr>
          <w:color w:val="000000"/>
          <w:sz w:val="28"/>
          <w:szCs w:val="28"/>
        </w:rPr>
        <w:t xml:space="preserve">женной светобоязнью, перикорнеальной инъекцией, </w:t>
      </w:r>
      <w:r w:rsidR="005326FC">
        <w:rPr>
          <w:color w:val="000000"/>
          <w:sz w:val="28"/>
          <w:szCs w:val="28"/>
        </w:rPr>
        <w:t>«</w:t>
      </w:r>
      <w:r w:rsidR="005326FC" w:rsidRPr="005326FC">
        <w:rPr>
          <w:color w:val="000000"/>
          <w:sz w:val="28"/>
          <w:szCs w:val="28"/>
        </w:rPr>
        <w:t>з</w:t>
      </w:r>
      <w:r w:rsidRPr="005326FC">
        <w:rPr>
          <w:color w:val="000000"/>
          <w:sz w:val="28"/>
          <w:szCs w:val="28"/>
        </w:rPr>
        <w:t>апотелостью</w:t>
      </w:r>
      <w:r w:rsidR="005326FC">
        <w:rPr>
          <w:color w:val="000000"/>
          <w:sz w:val="28"/>
          <w:szCs w:val="28"/>
        </w:rPr>
        <w:t>»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эндотелия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роговицы. Радужка гиперемирована, зрачок</w:t>
      </w:r>
      <w:r w:rsidR="00CD03DC" w:rsidRPr="005326FC">
        <w:rPr>
          <w:color w:val="000000"/>
          <w:sz w:val="28"/>
          <w:szCs w:val="28"/>
        </w:rPr>
        <w:t xml:space="preserve"> сужен, иногда неправильной фор</w:t>
      </w:r>
      <w:r w:rsidRPr="005326FC">
        <w:rPr>
          <w:color w:val="000000"/>
          <w:sz w:val="28"/>
          <w:szCs w:val="28"/>
        </w:rPr>
        <w:t>мы в связи с образованием задних синехий, отложение пигмента на передней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поверхности хрусталика. При иридоциклите</w:t>
      </w:r>
      <w:r w:rsidR="00CD03DC" w:rsidRPr="005326FC">
        <w:rPr>
          <w:color w:val="000000"/>
          <w:sz w:val="28"/>
          <w:szCs w:val="28"/>
        </w:rPr>
        <w:t xml:space="preserve"> с описанным проявлением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воспа</w:t>
      </w:r>
      <w:r w:rsidRPr="005326FC">
        <w:rPr>
          <w:color w:val="000000"/>
          <w:sz w:val="28"/>
          <w:szCs w:val="28"/>
        </w:rPr>
        <w:t>ления присоединяются отложения на задней</w:t>
      </w:r>
      <w:r w:rsidR="00CD03DC" w:rsidRPr="005326FC">
        <w:rPr>
          <w:color w:val="000000"/>
          <w:sz w:val="28"/>
          <w:szCs w:val="28"/>
        </w:rPr>
        <w:t xml:space="preserve"> поверхности роговицы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(преципи</w:t>
      </w:r>
      <w:r w:rsidRPr="005326FC">
        <w:rPr>
          <w:color w:val="000000"/>
          <w:sz w:val="28"/>
          <w:szCs w:val="28"/>
        </w:rPr>
        <w:t>таты), экссудация в стекловидном теле, усиливающаяся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вовлечении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процесс всего сосудистого тракта (увеит).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Диагноз устанавливают на основании кл</w:t>
      </w:r>
      <w:r w:rsidR="00CD03DC" w:rsidRPr="005326FC">
        <w:rPr>
          <w:color w:val="000000"/>
          <w:sz w:val="28"/>
          <w:szCs w:val="28"/>
        </w:rPr>
        <w:t>инической картины и данных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обс</w:t>
      </w:r>
      <w:r w:rsidRPr="005326FC">
        <w:rPr>
          <w:color w:val="000000"/>
          <w:sz w:val="28"/>
          <w:szCs w:val="28"/>
        </w:rPr>
        <w:t>ледования, заболевание дифференцируют от</w:t>
      </w:r>
      <w:r w:rsidR="00CD03DC" w:rsidRPr="005326FC">
        <w:rPr>
          <w:color w:val="000000"/>
          <w:sz w:val="28"/>
          <w:szCs w:val="28"/>
        </w:rPr>
        <w:t xml:space="preserve"> острого приступа глаукомы и ба</w:t>
      </w:r>
      <w:r w:rsidRPr="005326FC">
        <w:rPr>
          <w:color w:val="000000"/>
          <w:sz w:val="28"/>
          <w:szCs w:val="28"/>
        </w:rPr>
        <w:t>нального конъюнктивита.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Неотложная помощь должна оказываться офтальмологом, при задержке с</w:t>
      </w:r>
      <w:r w:rsidR="00CD03DC" w:rsidRPr="005326FC">
        <w:rPr>
          <w:color w:val="000000"/>
          <w:sz w:val="28"/>
          <w:szCs w:val="28"/>
        </w:rPr>
        <w:t>пе</w:t>
      </w:r>
      <w:r w:rsidRPr="005326FC">
        <w:rPr>
          <w:color w:val="000000"/>
          <w:sz w:val="28"/>
          <w:szCs w:val="28"/>
        </w:rPr>
        <w:t>циализированной помощи лечение проводится любым врачом.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Общим для всех иритов и иридоциклитов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лечением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является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назначение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внутрь антибиотиков широкого спектра дей</w:t>
      </w:r>
      <w:r w:rsidR="00CD03DC" w:rsidRPr="005326FC">
        <w:rPr>
          <w:color w:val="000000"/>
          <w:sz w:val="28"/>
          <w:szCs w:val="28"/>
        </w:rPr>
        <w:t>ствия, бутадиона, иногда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корти</w:t>
      </w:r>
      <w:r w:rsidRPr="005326FC">
        <w:rPr>
          <w:color w:val="000000"/>
          <w:sz w:val="28"/>
          <w:szCs w:val="28"/>
        </w:rPr>
        <w:t>костероидов. Место обязательно закапывание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мидриатиков: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0,2</w:t>
      </w:r>
      <w:r w:rsidR="00720F62" w:rsidRPr="005326FC">
        <w:rPr>
          <w:color w:val="000000"/>
          <w:sz w:val="28"/>
          <w:szCs w:val="28"/>
        </w:rPr>
        <w:t>5</w:t>
      </w:r>
      <w:r w:rsidR="00720F62">
        <w:rPr>
          <w:color w:val="000000"/>
          <w:sz w:val="28"/>
          <w:szCs w:val="28"/>
        </w:rPr>
        <w:t>%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раствор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скополамина 4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6</w:t>
      </w:r>
      <w:r w:rsidRPr="005326FC">
        <w:rPr>
          <w:color w:val="000000"/>
          <w:sz w:val="28"/>
          <w:szCs w:val="28"/>
        </w:rPr>
        <w:t xml:space="preserve"> раз в день по 2 капли, 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 атропина 4 раза в день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по 2 капли. При отсутствии расширения зрачка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инстилляция 1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2</w:t>
      </w:r>
      <w:r w:rsidRPr="005326FC">
        <w:rPr>
          <w:color w:val="000000"/>
          <w:sz w:val="28"/>
          <w:szCs w:val="28"/>
        </w:rPr>
        <w:t xml:space="preserve"> капель 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раствора адреналина гидрокарбоната или инъекции 1 мл 0,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раствора адре</w:t>
      </w:r>
      <w:r w:rsidRPr="005326FC">
        <w:rPr>
          <w:color w:val="000000"/>
          <w:sz w:val="28"/>
          <w:szCs w:val="28"/>
        </w:rPr>
        <w:t xml:space="preserve">налина гидрохлорида, или 1 мл 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</w:t>
      </w:r>
      <w:r w:rsidR="00CD03DC" w:rsidRPr="005326FC">
        <w:rPr>
          <w:color w:val="000000"/>
          <w:sz w:val="28"/>
          <w:szCs w:val="28"/>
        </w:rPr>
        <w:t>а мезатона под конъюнктиву. Обя</w:t>
      </w:r>
      <w:r w:rsidRPr="005326FC">
        <w:rPr>
          <w:color w:val="000000"/>
          <w:sz w:val="28"/>
          <w:szCs w:val="28"/>
        </w:rPr>
        <w:t>зательно назначение кортикостероидов в виде инстилляций по 1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2</w:t>
      </w:r>
      <w:r w:rsidRPr="005326FC">
        <w:rPr>
          <w:color w:val="000000"/>
          <w:sz w:val="28"/>
          <w:szCs w:val="28"/>
        </w:rPr>
        <w:t xml:space="preserve"> капли 4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6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раз в день (дексаметазон или гидрокортиз</w:t>
      </w:r>
      <w:r w:rsidR="00CD03DC" w:rsidRPr="005326FC">
        <w:rPr>
          <w:color w:val="000000"/>
          <w:sz w:val="28"/>
          <w:szCs w:val="28"/>
        </w:rPr>
        <w:t>он), в условиях офтальмологичес</w:t>
      </w:r>
      <w:r w:rsidRPr="005326FC">
        <w:rPr>
          <w:color w:val="000000"/>
          <w:sz w:val="28"/>
          <w:szCs w:val="28"/>
        </w:rPr>
        <w:t xml:space="preserve">кого стационара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 виде инъекций под конъюнктиву п</w:t>
      </w:r>
      <w:r w:rsidR="00CD03DC" w:rsidRPr="005326FC">
        <w:rPr>
          <w:color w:val="000000"/>
          <w:sz w:val="28"/>
          <w:szCs w:val="28"/>
        </w:rPr>
        <w:t>о 0,2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0</w:t>
      </w:r>
      <w:r w:rsidR="00CD03DC" w:rsidRPr="005326FC">
        <w:rPr>
          <w:color w:val="000000"/>
          <w:sz w:val="28"/>
          <w:szCs w:val="28"/>
        </w:rPr>
        <w:t>,4 мл ежеднев</w:t>
      </w:r>
      <w:r w:rsidRPr="005326FC">
        <w:rPr>
          <w:color w:val="000000"/>
          <w:sz w:val="28"/>
          <w:szCs w:val="28"/>
        </w:rPr>
        <w:t>но; иногда назначают антибиотики в инъекциях под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конъюнктиву.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Проводят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отвлекающую терапию (пиявки на височную область, горчичники на затылок и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икры).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Госпитализация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офтальмологическое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учреждение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показана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при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от</w:t>
      </w:r>
      <w:r w:rsidRPr="005326FC">
        <w:rPr>
          <w:color w:val="000000"/>
          <w:sz w:val="28"/>
          <w:szCs w:val="28"/>
        </w:rPr>
        <w:t>сутствии эффекта от медикаментозного лечения.</w:t>
      </w:r>
    </w:p>
    <w:p w:rsidR="00D03877" w:rsidRDefault="00D03877" w:rsidP="005326FC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</w:p>
    <w:p w:rsidR="00E555DF" w:rsidRPr="00D03877" w:rsidRDefault="00D03877" w:rsidP="005326F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t>2</w:t>
      </w:r>
      <w:r w:rsidRPr="00D03877">
        <w:rPr>
          <w:b/>
          <w:color w:val="000000"/>
          <w:sz w:val="28"/>
          <w:szCs w:val="32"/>
        </w:rPr>
        <w:t>.3</w:t>
      </w:r>
      <w:r w:rsidR="00E555DF" w:rsidRPr="00D03877">
        <w:rPr>
          <w:b/>
          <w:color w:val="000000"/>
          <w:sz w:val="28"/>
          <w:szCs w:val="32"/>
        </w:rPr>
        <w:t xml:space="preserve"> Конъюнктивит острый</w:t>
      </w:r>
    </w:p>
    <w:p w:rsidR="00D03877" w:rsidRDefault="00D03877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Различают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инфекционный,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аллергический,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острый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эпидемический и острый аденовирусный конъюнктивит.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Инфекционный конъюнктивит. Причиной чаще всего являются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стафилококк,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пневмококк, стрептококк, палочка Моракса-Аксенфельда.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Симптомы: режущая боль в глазах, гиперемия конъюнктивы век и глазного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яблока, слезотечение, обильное гнойное отделение.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 xml:space="preserve">Диагноз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первичный на основании клин</w:t>
      </w:r>
      <w:r w:rsidR="00CD03DC" w:rsidRPr="005326FC">
        <w:rPr>
          <w:color w:val="000000"/>
          <w:sz w:val="28"/>
          <w:szCs w:val="28"/>
        </w:rPr>
        <w:t>ических проявлений; в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специали</w:t>
      </w:r>
      <w:r w:rsidRPr="005326FC">
        <w:rPr>
          <w:color w:val="000000"/>
          <w:sz w:val="28"/>
          <w:szCs w:val="28"/>
        </w:rPr>
        <w:t>зированном учреждении лабораторными мето</w:t>
      </w:r>
      <w:r w:rsidR="00CD03DC" w:rsidRPr="005326FC">
        <w:rPr>
          <w:color w:val="000000"/>
          <w:sz w:val="28"/>
          <w:szCs w:val="28"/>
        </w:rPr>
        <w:t>дами выявляется возбудитель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за</w:t>
      </w:r>
      <w:r w:rsidRPr="005326FC">
        <w:rPr>
          <w:color w:val="000000"/>
          <w:sz w:val="28"/>
          <w:szCs w:val="28"/>
        </w:rPr>
        <w:t>болевания.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Неотложная помощь. Инстилляция сульфаниламидных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препаратов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(или)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антибиотиков (3</w:t>
      </w:r>
      <w:r w:rsidR="00720F62" w:rsidRPr="005326FC">
        <w:rPr>
          <w:color w:val="000000"/>
          <w:sz w:val="28"/>
          <w:szCs w:val="28"/>
        </w:rPr>
        <w:t>0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 сульфацила нат</w:t>
      </w:r>
      <w:r w:rsidR="00CD03DC" w:rsidRPr="005326FC">
        <w:rPr>
          <w:color w:val="000000"/>
          <w:sz w:val="28"/>
          <w:szCs w:val="28"/>
        </w:rPr>
        <w:t>рия, 1</w:t>
      </w:r>
      <w:r w:rsidR="00720F62" w:rsidRPr="005326FC">
        <w:rPr>
          <w:color w:val="000000"/>
          <w:sz w:val="28"/>
          <w:szCs w:val="28"/>
        </w:rPr>
        <w:t>0</w:t>
      </w:r>
      <w:r w:rsidR="00720F62">
        <w:rPr>
          <w:color w:val="000000"/>
          <w:sz w:val="28"/>
          <w:szCs w:val="28"/>
        </w:rPr>
        <w:t>%</w:t>
      </w:r>
      <w:r w:rsidR="00CD03DC" w:rsidRPr="005326FC">
        <w:rPr>
          <w:color w:val="000000"/>
          <w:sz w:val="28"/>
          <w:szCs w:val="28"/>
        </w:rPr>
        <w:t xml:space="preserve"> раствор сульфапиридази</w:t>
      </w:r>
      <w:r w:rsidRPr="005326FC">
        <w:rPr>
          <w:color w:val="000000"/>
          <w:sz w:val="28"/>
          <w:szCs w:val="28"/>
        </w:rPr>
        <w:t>на натрия, 1</w:t>
      </w:r>
      <w:r w:rsidR="00720F62" w:rsidRPr="005326FC">
        <w:rPr>
          <w:color w:val="000000"/>
          <w:sz w:val="28"/>
          <w:szCs w:val="28"/>
        </w:rPr>
        <w:t>0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 норсульфазола, 0,2</w:t>
      </w:r>
      <w:r w:rsidR="00720F62" w:rsidRPr="005326FC">
        <w:rPr>
          <w:color w:val="000000"/>
          <w:sz w:val="28"/>
          <w:szCs w:val="28"/>
        </w:rPr>
        <w:t>5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 л</w:t>
      </w:r>
      <w:r w:rsidR="00CD03DC" w:rsidRPr="005326FC">
        <w:rPr>
          <w:color w:val="000000"/>
          <w:sz w:val="28"/>
          <w:szCs w:val="28"/>
        </w:rPr>
        <w:t>евомицетина,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раст</w:t>
      </w:r>
      <w:r w:rsidRPr="005326FC">
        <w:rPr>
          <w:color w:val="000000"/>
          <w:sz w:val="28"/>
          <w:szCs w:val="28"/>
        </w:rPr>
        <w:t>вор пенициллина 100000 ЕД на 10 мл изото</w:t>
      </w:r>
      <w:r w:rsidR="00CD03DC" w:rsidRPr="005326FC">
        <w:rPr>
          <w:color w:val="000000"/>
          <w:sz w:val="28"/>
          <w:szCs w:val="28"/>
        </w:rPr>
        <w:t>нического раствора хлорида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нат</w:t>
      </w:r>
      <w:r w:rsidRPr="005326FC">
        <w:rPr>
          <w:color w:val="000000"/>
          <w:sz w:val="28"/>
          <w:szCs w:val="28"/>
        </w:rPr>
        <w:t>рия и пр.) по 2 капли 4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6</w:t>
      </w:r>
      <w:r w:rsidRPr="005326FC">
        <w:rPr>
          <w:color w:val="000000"/>
          <w:sz w:val="28"/>
          <w:szCs w:val="28"/>
        </w:rPr>
        <w:t xml:space="preserve"> раз в день и в виде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глазных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мазей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(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мазь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тетрациклина, 3</w:t>
      </w:r>
      <w:r w:rsidR="00720F62" w:rsidRPr="005326FC">
        <w:rPr>
          <w:color w:val="000000"/>
          <w:sz w:val="28"/>
          <w:szCs w:val="28"/>
        </w:rPr>
        <w:t>0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мазь сульфапиридазина натрия и пр.) 2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3</w:t>
      </w:r>
      <w:r w:rsidRPr="005326FC">
        <w:rPr>
          <w:color w:val="000000"/>
          <w:sz w:val="28"/>
          <w:szCs w:val="28"/>
        </w:rPr>
        <w:t xml:space="preserve"> раза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день.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Наиболее эффективно назначение глазных л</w:t>
      </w:r>
      <w:r w:rsidR="00CD03DC" w:rsidRPr="005326FC">
        <w:rPr>
          <w:color w:val="000000"/>
          <w:sz w:val="28"/>
          <w:szCs w:val="28"/>
        </w:rPr>
        <w:t>екарственных пленок с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сульфапи</w:t>
      </w:r>
      <w:r w:rsidRPr="005326FC">
        <w:rPr>
          <w:color w:val="000000"/>
          <w:sz w:val="28"/>
          <w:szCs w:val="28"/>
        </w:rPr>
        <w:t xml:space="preserve">ридазином или канамицином 1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2 раза в день 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конъюнктивальную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полость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за нижнее веко.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 xml:space="preserve">В первые часы заболевания эффективно </w:t>
      </w:r>
      <w:r w:rsidR="00CD03DC" w:rsidRPr="005326FC">
        <w:rPr>
          <w:color w:val="000000"/>
          <w:sz w:val="28"/>
          <w:szCs w:val="28"/>
        </w:rPr>
        <w:t>применение экспресс-метода лече</w:t>
      </w:r>
      <w:r w:rsidRPr="005326FC">
        <w:rPr>
          <w:color w:val="000000"/>
          <w:sz w:val="28"/>
          <w:szCs w:val="28"/>
        </w:rPr>
        <w:t>ния: закапывание растворов антибиотиков каждые 15</w:t>
      </w:r>
      <w:r w:rsidR="005326FC">
        <w:rPr>
          <w:color w:val="000000"/>
          <w:sz w:val="28"/>
          <w:szCs w:val="28"/>
        </w:rPr>
        <w:t> </w:t>
      </w:r>
      <w:r w:rsidR="005326FC" w:rsidRPr="005326FC">
        <w:rPr>
          <w:color w:val="000000"/>
          <w:sz w:val="28"/>
          <w:szCs w:val="28"/>
        </w:rPr>
        <w:t>мин</w:t>
      </w:r>
      <w:r w:rsidRPr="005326FC">
        <w:rPr>
          <w:color w:val="000000"/>
          <w:sz w:val="28"/>
          <w:szCs w:val="28"/>
        </w:rPr>
        <w:t xml:space="preserve"> в течение 2</w:t>
      </w:r>
      <w:r w:rsidR="005326FC">
        <w:rPr>
          <w:color w:val="000000"/>
          <w:sz w:val="28"/>
          <w:szCs w:val="28"/>
        </w:rPr>
        <w:t> </w:t>
      </w:r>
      <w:r w:rsidR="005326FC" w:rsidRPr="005326FC">
        <w:rPr>
          <w:color w:val="000000"/>
          <w:sz w:val="28"/>
          <w:szCs w:val="28"/>
        </w:rPr>
        <w:t>ч</w:t>
      </w:r>
      <w:r w:rsidRPr="005326FC">
        <w:rPr>
          <w:color w:val="000000"/>
          <w:sz w:val="28"/>
          <w:szCs w:val="28"/>
        </w:rPr>
        <w:t>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а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затем ежечасно в течение 10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1</w:t>
      </w:r>
      <w:r w:rsidRPr="005326FC">
        <w:rPr>
          <w:color w:val="000000"/>
          <w:sz w:val="28"/>
          <w:szCs w:val="28"/>
        </w:rPr>
        <w:t>2</w:t>
      </w:r>
      <w:r w:rsidR="005326FC">
        <w:rPr>
          <w:color w:val="000000"/>
          <w:sz w:val="28"/>
          <w:szCs w:val="28"/>
        </w:rPr>
        <w:t> </w:t>
      </w:r>
      <w:r w:rsidR="005326FC" w:rsidRPr="005326FC">
        <w:rPr>
          <w:color w:val="000000"/>
          <w:sz w:val="28"/>
          <w:szCs w:val="28"/>
        </w:rPr>
        <w:t>ч</w:t>
      </w:r>
      <w:r w:rsidRPr="005326FC">
        <w:rPr>
          <w:color w:val="000000"/>
          <w:sz w:val="28"/>
          <w:szCs w:val="28"/>
        </w:rPr>
        <w:t>. На пал</w:t>
      </w:r>
      <w:r w:rsidR="00CD03DC" w:rsidRPr="005326FC">
        <w:rPr>
          <w:color w:val="000000"/>
          <w:sz w:val="28"/>
          <w:szCs w:val="28"/>
        </w:rPr>
        <w:t>очку Моракса-Аксенфельда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специ</w:t>
      </w:r>
      <w:r w:rsidRPr="005326FC">
        <w:rPr>
          <w:color w:val="000000"/>
          <w:sz w:val="28"/>
          <w:szCs w:val="28"/>
        </w:rPr>
        <w:t>фически действует 0,25 раствор сульфацита цинка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</w:t>
      </w:r>
      <w:r w:rsidR="005326FC">
        <w:rPr>
          <w:color w:val="000000"/>
          <w:sz w:val="28"/>
          <w:szCs w:val="28"/>
        </w:rPr>
        <w:t xml:space="preserve"> </w:t>
      </w:r>
      <w:r w:rsidR="00720F62" w:rsidRPr="005326FC">
        <w:rPr>
          <w:color w:val="000000"/>
          <w:sz w:val="28"/>
          <w:szCs w:val="28"/>
        </w:rPr>
        <w:t>2</w:t>
      </w:r>
      <w:r w:rsidR="00720F62">
        <w:rPr>
          <w:color w:val="000000"/>
          <w:sz w:val="28"/>
          <w:szCs w:val="28"/>
        </w:rPr>
        <w:t>%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растворе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борной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кислоты. Закапывание 3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4</w:t>
      </w:r>
      <w:r w:rsidRPr="005326FC">
        <w:rPr>
          <w:color w:val="000000"/>
          <w:sz w:val="28"/>
          <w:szCs w:val="28"/>
        </w:rPr>
        <w:t xml:space="preserve"> раза в день по 1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2 капли.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Аллергический конъюнктивит возникает при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аллергических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реакциях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лекарственные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препараты,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применяемые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пациентами,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косметические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средства, различные пищевые и другие аллергены.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Резь и болевые ощущения в г</w:t>
      </w:r>
      <w:r w:rsidR="00CD03DC" w:rsidRPr="005326FC">
        <w:rPr>
          <w:color w:val="000000"/>
          <w:sz w:val="28"/>
          <w:szCs w:val="28"/>
        </w:rPr>
        <w:t>лазах, отек век, слизистой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обо</w:t>
      </w:r>
      <w:r w:rsidRPr="005326FC">
        <w:rPr>
          <w:color w:val="000000"/>
          <w:sz w:val="28"/>
          <w:szCs w:val="28"/>
        </w:rPr>
        <w:t>лочки век и глазного яблока, гиперемия кожи век и слизистой оболочки,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ряде случаев появляются фолликулы в переходной складке век.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Неотложная помощь. Инстилляция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конъюнктиьальный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мешок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растворов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кортикостероидов (0,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 дексаметазона, 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</w:t>
      </w:r>
      <w:r w:rsidR="00E555DF" w:rsidRPr="005326FC">
        <w:rPr>
          <w:color w:val="000000"/>
          <w:sz w:val="28"/>
          <w:szCs w:val="28"/>
        </w:rPr>
        <w:t>о</w:t>
      </w:r>
      <w:r w:rsidRPr="005326FC">
        <w:rPr>
          <w:color w:val="000000"/>
          <w:sz w:val="28"/>
          <w:szCs w:val="28"/>
        </w:rPr>
        <w:t>р гидрокотизона),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смазывание век 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мазью гидрокортизона. Внутрь</w:t>
      </w:r>
      <w:r w:rsidR="005326FC">
        <w:rPr>
          <w:color w:val="000000"/>
          <w:sz w:val="28"/>
          <w:szCs w:val="28"/>
        </w:rPr>
        <w:t xml:space="preserve"> – </w:t>
      </w:r>
      <w:r w:rsidRPr="005326FC">
        <w:rPr>
          <w:color w:val="000000"/>
          <w:sz w:val="28"/>
          <w:szCs w:val="28"/>
        </w:rPr>
        <w:t>димедрол,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супрастин,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глюконат кальция и другие десенсибилизирующие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препараты.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Рекомендуется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исключить из пищи продукты или не примен</w:t>
      </w:r>
      <w:r w:rsidR="00CD03DC" w:rsidRPr="005326FC">
        <w:rPr>
          <w:color w:val="000000"/>
          <w:sz w:val="28"/>
          <w:szCs w:val="28"/>
        </w:rPr>
        <w:t>ять средства, вызывающие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аллер</w:t>
      </w:r>
      <w:r w:rsidRPr="005326FC">
        <w:rPr>
          <w:color w:val="000000"/>
          <w:sz w:val="28"/>
          <w:szCs w:val="28"/>
        </w:rPr>
        <w:t>гию.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Острый аденовирусный конъюнктивит обусловлен аденовирусами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серотипов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3,</w:t>
      </w:r>
      <w:r w:rsidR="00E555DF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4, 6,</w:t>
      </w:r>
      <w:r w:rsidR="00E555DF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7, 7a, 10,</w:t>
      </w:r>
      <w:r w:rsidR="00E555DF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11. Серотипы 3,</w:t>
      </w:r>
      <w:r w:rsidR="00E555DF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7a, </w:t>
      </w:r>
      <w:r w:rsidR="00E555DF" w:rsidRPr="005326FC">
        <w:rPr>
          <w:color w:val="000000"/>
          <w:sz w:val="28"/>
          <w:szCs w:val="28"/>
        </w:rPr>
        <w:t>11</w:t>
      </w:r>
      <w:r w:rsidRPr="005326FC">
        <w:rPr>
          <w:color w:val="000000"/>
          <w:sz w:val="28"/>
          <w:szCs w:val="28"/>
        </w:rPr>
        <w:t xml:space="preserve"> о</w:t>
      </w:r>
      <w:r w:rsidR="00CD03DC" w:rsidRPr="005326FC">
        <w:rPr>
          <w:color w:val="000000"/>
          <w:sz w:val="28"/>
          <w:szCs w:val="28"/>
        </w:rPr>
        <w:t>бычно выявляются при эпидемичес</w:t>
      </w:r>
      <w:r w:rsidRPr="005326FC">
        <w:rPr>
          <w:color w:val="000000"/>
          <w:sz w:val="28"/>
          <w:szCs w:val="28"/>
        </w:rPr>
        <w:t>ких вспышках, серотипы 4,</w:t>
      </w:r>
      <w:r w:rsidR="00E555DF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6, 7,</w:t>
      </w:r>
      <w:r w:rsidR="00E555DF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10</w:t>
      </w:r>
      <w:r w:rsidR="00E555DF" w:rsidRPr="005326FC">
        <w:rPr>
          <w:color w:val="000000"/>
          <w:sz w:val="28"/>
          <w:szCs w:val="28"/>
        </w:rPr>
        <w:t xml:space="preserve"> </w:t>
      </w:r>
      <w:r w:rsidR="005326FC">
        <w:rPr>
          <w:color w:val="000000"/>
          <w:sz w:val="28"/>
          <w:szCs w:val="28"/>
        </w:rPr>
        <w:t xml:space="preserve">– </w:t>
      </w:r>
      <w:r w:rsidR="005326FC" w:rsidRPr="005326FC">
        <w:rPr>
          <w:color w:val="000000"/>
          <w:sz w:val="28"/>
          <w:szCs w:val="28"/>
        </w:rPr>
        <w:t>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спорадических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случаях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заболевания.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Вирус передается от больного здоровому путем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прямого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контакта.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Начало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заболевания острое, обычно на одном глаз</w:t>
      </w:r>
      <w:r w:rsidR="00CD03DC" w:rsidRPr="005326FC">
        <w:rPr>
          <w:color w:val="000000"/>
          <w:sz w:val="28"/>
          <w:szCs w:val="28"/>
        </w:rPr>
        <w:t>у, через 1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3</w:t>
      </w:r>
      <w:r w:rsidR="00CD03DC" w:rsidRPr="005326FC">
        <w:rPr>
          <w:color w:val="000000"/>
          <w:sz w:val="28"/>
          <w:szCs w:val="28"/>
        </w:rPr>
        <w:t xml:space="preserve"> дня процесс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разви</w:t>
      </w:r>
      <w:r w:rsidRPr="005326FC">
        <w:rPr>
          <w:color w:val="000000"/>
          <w:sz w:val="28"/>
          <w:szCs w:val="28"/>
        </w:rPr>
        <w:t>вается на другом глазу.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Слезотечение, гиперемия и отек конъюнктивы век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глазного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яблока, серозное отделяемое, чувство рези и жжения в глазах. При осмотре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фолликулы конъюнктивы век более выражены</w:t>
      </w:r>
      <w:r w:rsidR="00CD03DC" w:rsidRPr="005326FC">
        <w:rPr>
          <w:color w:val="000000"/>
          <w:sz w:val="28"/>
          <w:szCs w:val="28"/>
        </w:rPr>
        <w:t xml:space="preserve"> в переходных складках,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отмеча</w:t>
      </w:r>
      <w:r w:rsidRPr="005326FC">
        <w:rPr>
          <w:color w:val="000000"/>
          <w:sz w:val="28"/>
          <w:szCs w:val="28"/>
        </w:rPr>
        <w:t xml:space="preserve">ется поражение околоушных лимфатических </w:t>
      </w:r>
      <w:r w:rsidR="00CD03DC" w:rsidRPr="005326FC">
        <w:rPr>
          <w:color w:val="000000"/>
          <w:sz w:val="28"/>
          <w:szCs w:val="28"/>
        </w:rPr>
        <w:t>узлов. Иногда наблюдаются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пони</w:t>
      </w:r>
      <w:r w:rsidRPr="005326FC">
        <w:rPr>
          <w:color w:val="000000"/>
          <w:sz w:val="28"/>
          <w:szCs w:val="28"/>
        </w:rPr>
        <w:t>жение чувствительности роговицы, гиперемия сосочков конъюнктивы.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В редких случаях наблюдается поражение роговицы в виде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поверхностных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нежных инфильтратов. Часто возникают общие проявления: поражение верхних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дыхательных путей, головная боль, диспепсические расстройства.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Диагноз ставят на основании клинической картины,</w:t>
      </w:r>
      <w:r w:rsidR="00CD03DC" w:rsidRPr="005326FC">
        <w:rPr>
          <w:color w:val="000000"/>
          <w:sz w:val="28"/>
          <w:szCs w:val="28"/>
        </w:rPr>
        <w:t xml:space="preserve"> дифференцируют с ин</w:t>
      </w:r>
      <w:r w:rsidRPr="005326FC">
        <w:rPr>
          <w:color w:val="000000"/>
          <w:sz w:val="28"/>
          <w:szCs w:val="28"/>
        </w:rPr>
        <w:t>фекционным конъюнктивитом.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Эпидемический конъюнктивит вызывается аденовирусами серотипов 8,</w:t>
      </w:r>
      <w:r w:rsidR="005326FC">
        <w:rPr>
          <w:color w:val="000000"/>
          <w:sz w:val="28"/>
          <w:szCs w:val="28"/>
        </w:rPr>
        <w:t xml:space="preserve"> </w:t>
      </w:r>
      <w:r w:rsidR="00E555DF" w:rsidRPr="005326FC">
        <w:rPr>
          <w:color w:val="000000"/>
          <w:sz w:val="28"/>
          <w:szCs w:val="28"/>
        </w:rPr>
        <w:t>11</w:t>
      </w:r>
      <w:r w:rsidRPr="005326FC">
        <w:rPr>
          <w:color w:val="000000"/>
          <w:sz w:val="28"/>
          <w:szCs w:val="28"/>
        </w:rPr>
        <w:t>,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19,29.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Светобоязнь, слезотечение,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значительное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отделяемое,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отек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век, гиперемия и отек слизистой оболочки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век,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образование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фолликулов,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понижение чувствительности роговицы, пор</w:t>
      </w:r>
      <w:r w:rsidR="00CD03DC" w:rsidRPr="005326FC">
        <w:rPr>
          <w:color w:val="000000"/>
          <w:sz w:val="28"/>
          <w:szCs w:val="28"/>
        </w:rPr>
        <w:t>ажение роговой оболочки,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около</w:t>
      </w:r>
      <w:r w:rsidRPr="005326FC">
        <w:rPr>
          <w:color w:val="000000"/>
          <w:sz w:val="28"/>
          <w:szCs w:val="28"/>
        </w:rPr>
        <w:t>ушный и затылочный лимфаденит.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Неотложную помощь оказывает офтальмолог.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Выраженное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терапевтическое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действие при аденовирусном и эпидемическом конъюнктивитах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оказывают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те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препараты, которые обладают противовирус</w:t>
      </w:r>
      <w:r w:rsidR="00CD03DC" w:rsidRPr="005326FC">
        <w:rPr>
          <w:color w:val="000000"/>
          <w:sz w:val="28"/>
          <w:szCs w:val="28"/>
        </w:rPr>
        <w:t>ной активностью, а именно флоре</w:t>
      </w:r>
      <w:r w:rsidRPr="005326FC">
        <w:rPr>
          <w:color w:val="000000"/>
          <w:sz w:val="28"/>
          <w:szCs w:val="28"/>
        </w:rPr>
        <w:t>наль (0,</w:t>
      </w:r>
      <w:r w:rsidR="00720F62" w:rsidRPr="005326FC">
        <w:rPr>
          <w:color w:val="000000"/>
          <w:sz w:val="28"/>
          <w:szCs w:val="28"/>
        </w:rPr>
        <w:t>5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мазь или глазные пленки), теброфен (0,25</w:t>
      </w:r>
      <w:r w:rsidR="005326FC">
        <w:rPr>
          <w:color w:val="000000"/>
          <w:sz w:val="28"/>
          <w:szCs w:val="28"/>
        </w:rPr>
        <w:t>–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мазь), интерферон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(капли). Вводят внутримышечно гаммаглобулин.</w:t>
      </w:r>
    </w:p>
    <w:p w:rsidR="00CD03D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Больные острым конъюнктивитом любой этиологии нуждаются в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наблюдении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окулиста.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Госпитализации, как правило, не требу</w:t>
      </w:r>
      <w:r w:rsidR="00CD03DC" w:rsidRPr="005326FC">
        <w:rPr>
          <w:color w:val="000000"/>
          <w:sz w:val="28"/>
          <w:szCs w:val="28"/>
        </w:rPr>
        <w:t>ется, при тяжелых осложнениях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неотложная госпитализация в специализированное отделение.</w:t>
      </w:r>
    </w:p>
    <w:p w:rsidR="00D03877" w:rsidRDefault="00D03877" w:rsidP="005326FC">
      <w:pPr>
        <w:spacing w:line="360" w:lineRule="auto"/>
        <w:ind w:firstLine="709"/>
        <w:jc w:val="both"/>
        <w:rPr>
          <w:b/>
          <w:i/>
          <w:color w:val="000000"/>
          <w:sz w:val="28"/>
          <w:szCs w:val="32"/>
        </w:rPr>
      </w:pPr>
    </w:p>
    <w:p w:rsidR="00E555DF" w:rsidRPr="00D03877" w:rsidRDefault="00D03877" w:rsidP="005326FC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D03877">
        <w:rPr>
          <w:b/>
          <w:color w:val="000000"/>
          <w:sz w:val="28"/>
          <w:szCs w:val="32"/>
        </w:rPr>
        <w:t>2.4</w:t>
      </w:r>
      <w:r w:rsidR="00E555DF" w:rsidRPr="00D03877">
        <w:rPr>
          <w:b/>
          <w:color w:val="000000"/>
          <w:sz w:val="28"/>
          <w:szCs w:val="32"/>
        </w:rPr>
        <w:t xml:space="preserve"> Эрозия роговицы</w:t>
      </w:r>
    </w:p>
    <w:p w:rsidR="00D03877" w:rsidRDefault="00D03877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ЭРОЗИЯ РОГОВИЦЫ развивается вследстви</w:t>
      </w:r>
      <w:r w:rsidR="00CD03DC" w:rsidRPr="005326FC">
        <w:rPr>
          <w:color w:val="000000"/>
          <w:sz w:val="28"/>
          <w:szCs w:val="28"/>
        </w:rPr>
        <w:t>е поверхностных повреждений</w:t>
      </w:r>
      <w:r w:rsidR="005326FC">
        <w:rPr>
          <w:color w:val="000000"/>
          <w:sz w:val="28"/>
          <w:szCs w:val="28"/>
        </w:rPr>
        <w:t xml:space="preserve"> </w:t>
      </w:r>
      <w:r w:rsidR="00CD03DC" w:rsidRPr="005326FC">
        <w:rPr>
          <w:color w:val="000000"/>
          <w:sz w:val="28"/>
          <w:szCs w:val="28"/>
        </w:rPr>
        <w:t>ро</w:t>
      </w:r>
      <w:r w:rsidRPr="005326FC">
        <w:rPr>
          <w:color w:val="000000"/>
          <w:sz w:val="28"/>
          <w:szCs w:val="28"/>
        </w:rPr>
        <w:t>говицы.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Сильная боль, резь в глазу, слезотечение, светобоязнь.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обследовании 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гиперемия конъюнктивы век и глазного яблока. На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роговице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отмечается дефект эпителия, окрашивающийся в желтовато-зеленый цвет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при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 xml:space="preserve">закапывании в конъюнктивальный мешок </w:t>
      </w:r>
      <w:r w:rsidR="00720F62" w:rsidRPr="005326FC">
        <w:rPr>
          <w:color w:val="000000"/>
          <w:sz w:val="28"/>
          <w:szCs w:val="28"/>
        </w:rPr>
        <w:t>1</w:t>
      </w:r>
      <w:r w:rsidR="00720F62">
        <w:rPr>
          <w:color w:val="000000"/>
          <w:sz w:val="28"/>
          <w:szCs w:val="28"/>
        </w:rPr>
        <w:t>%</w:t>
      </w:r>
      <w:r w:rsidRPr="005326FC">
        <w:rPr>
          <w:color w:val="000000"/>
          <w:sz w:val="28"/>
          <w:szCs w:val="28"/>
        </w:rPr>
        <w:t xml:space="preserve"> раствора ф</w:t>
      </w:r>
      <w:r w:rsidR="00CD03DC" w:rsidRPr="005326FC">
        <w:rPr>
          <w:color w:val="000000"/>
          <w:sz w:val="28"/>
          <w:szCs w:val="28"/>
        </w:rPr>
        <w:t>люоресцеина с последу</w:t>
      </w:r>
      <w:r w:rsidRPr="005326FC">
        <w:rPr>
          <w:color w:val="000000"/>
          <w:sz w:val="28"/>
          <w:szCs w:val="28"/>
        </w:rPr>
        <w:t>ющим промыванием изотоническим раствором хлорида натрия.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Диа</w:t>
      </w:r>
      <w:r w:rsidR="00CD03DC" w:rsidRPr="005326FC">
        <w:rPr>
          <w:color w:val="000000"/>
          <w:sz w:val="28"/>
          <w:szCs w:val="28"/>
        </w:rPr>
        <w:t>гно</w:t>
      </w:r>
      <w:r w:rsidRPr="005326FC">
        <w:rPr>
          <w:color w:val="000000"/>
          <w:sz w:val="28"/>
          <w:szCs w:val="28"/>
        </w:rPr>
        <w:t>з устанавливают на основании клинической картины.</w:t>
      </w:r>
    </w:p>
    <w:p w:rsidR="00B1024C" w:rsidRPr="005326F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Неотложная помощь. Инстилляция 1</w:t>
      </w:r>
      <w:r w:rsidR="005326FC">
        <w:rPr>
          <w:color w:val="000000"/>
          <w:sz w:val="28"/>
          <w:szCs w:val="28"/>
        </w:rPr>
        <w:t>–</w:t>
      </w:r>
      <w:r w:rsidR="005326FC" w:rsidRPr="005326FC">
        <w:rPr>
          <w:color w:val="000000"/>
          <w:sz w:val="28"/>
          <w:szCs w:val="28"/>
        </w:rPr>
        <w:t>2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капель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3</w:t>
      </w:r>
      <w:r w:rsidR="00720F62" w:rsidRPr="005326FC">
        <w:rPr>
          <w:color w:val="000000"/>
          <w:sz w:val="28"/>
          <w:szCs w:val="28"/>
        </w:rPr>
        <w:t>0</w:t>
      </w:r>
      <w:r w:rsidR="00720F62">
        <w:rPr>
          <w:color w:val="000000"/>
          <w:sz w:val="28"/>
          <w:szCs w:val="28"/>
        </w:rPr>
        <w:t>%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раствора</w:t>
      </w:r>
      <w:r w:rsid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сульфацила</w:t>
      </w:r>
      <w:r w:rsidR="00CD03DC" w:rsidRPr="005326FC">
        <w:rPr>
          <w:color w:val="000000"/>
          <w:sz w:val="28"/>
          <w:szCs w:val="28"/>
        </w:rPr>
        <w:t xml:space="preserve"> </w:t>
      </w:r>
      <w:r w:rsidRPr="005326FC">
        <w:rPr>
          <w:color w:val="000000"/>
          <w:sz w:val="28"/>
          <w:szCs w:val="28"/>
        </w:rPr>
        <w:t>натрия, введение в конъюнктивальный мешок эму</w:t>
      </w:r>
      <w:r w:rsidR="00CD03DC" w:rsidRPr="005326FC">
        <w:rPr>
          <w:color w:val="000000"/>
          <w:sz w:val="28"/>
          <w:szCs w:val="28"/>
        </w:rPr>
        <w:t>льсии синтомицина, тиамино</w:t>
      </w:r>
      <w:r w:rsidRPr="005326FC">
        <w:rPr>
          <w:color w:val="000000"/>
          <w:sz w:val="28"/>
          <w:szCs w:val="28"/>
        </w:rPr>
        <w:t>вой мази. Больного направляют в офтальмологическое учреждение.</w:t>
      </w:r>
    </w:p>
    <w:p w:rsidR="00B1024C" w:rsidRDefault="00B1024C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Госпитализации обычно не требуется.</w:t>
      </w:r>
    </w:p>
    <w:p w:rsidR="00D03877" w:rsidRDefault="00D03877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877" w:rsidRDefault="00D03877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03877">
        <w:rPr>
          <w:b/>
          <w:color w:val="000000"/>
          <w:sz w:val="28"/>
          <w:szCs w:val="28"/>
        </w:rPr>
        <w:t>Литература</w:t>
      </w:r>
    </w:p>
    <w:p w:rsidR="00D03877" w:rsidRPr="005326FC" w:rsidRDefault="00D03877" w:rsidP="005326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55DF" w:rsidRPr="005326FC" w:rsidRDefault="00E555DF" w:rsidP="00D03877">
      <w:pPr>
        <w:numPr>
          <w:ilvl w:val="0"/>
          <w:numId w:val="3"/>
        </w:numPr>
        <w:tabs>
          <w:tab w:val="clear" w:pos="1065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5326FC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5326FC" w:rsidRPr="005326FC">
        <w:rPr>
          <w:color w:val="000000"/>
          <w:sz w:val="28"/>
          <w:szCs w:val="28"/>
        </w:rPr>
        <w:t>Дж.Э.</w:t>
      </w:r>
      <w:r w:rsidR="005326FC">
        <w:rPr>
          <w:color w:val="000000"/>
          <w:sz w:val="28"/>
          <w:szCs w:val="28"/>
        </w:rPr>
        <w:t> </w:t>
      </w:r>
      <w:r w:rsidR="005326FC" w:rsidRPr="005326FC">
        <w:rPr>
          <w:color w:val="000000"/>
          <w:sz w:val="28"/>
          <w:szCs w:val="28"/>
        </w:rPr>
        <w:t>Тинтиналли</w:t>
      </w:r>
      <w:r w:rsidRPr="005326FC">
        <w:rPr>
          <w:color w:val="000000"/>
          <w:sz w:val="28"/>
          <w:szCs w:val="28"/>
        </w:rPr>
        <w:t xml:space="preserve">, Рл. Кроума, </w:t>
      </w:r>
      <w:r w:rsidR="005326FC" w:rsidRPr="005326FC">
        <w:rPr>
          <w:color w:val="000000"/>
          <w:sz w:val="28"/>
          <w:szCs w:val="28"/>
        </w:rPr>
        <w:t>Э.</w:t>
      </w:r>
      <w:r w:rsidR="005326FC">
        <w:rPr>
          <w:color w:val="000000"/>
          <w:sz w:val="28"/>
          <w:szCs w:val="28"/>
        </w:rPr>
        <w:t> </w:t>
      </w:r>
      <w:r w:rsidR="005326FC" w:rsidRPr="005326FC">
        <w:rPr>
          <w:color w:val="000000"/>
          <w:sz w:val="28"/>
          <w:szCs w:val="28"/>
        </w:rPr>
        <w:t>Руиза</w:t>
      </w:r>
      <w:r w:rsidRPr="005326FC">
        <w:rPr>
          <w:color w:val="000000"/>
          <w:sz w:val="28"/>
          <w:szCs w:val="28"/>
        </w:rPr>
        <w:t xml:space="preserve">, </w:t>
      </w:r>
      <w:r w:rsidRPr="005326FC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5326FC" w:rsidRPr="005326FC">
        <w:rPr>
          <w:iCs/>
          <w:color w:val="000000"/>
          <w:sz w:val="28"/>
          <w:szCs w:val="28"/>
        </w:rPr>
        <w:t>В.И.</w:t>
      </w:r>
      <w:r w:rsidR="005326FC">
        <w:rPr>
          <w:iCs/>
          <w:color w:val="000000"/>
          <w:sz w:val="28"/>
          <w:szCs w:val="28"/>
        </w:rPr>
        <w:t> </w:t>
      </w:r>
      <w:r w:rsidR="005326FC" w:rsidRPr="005326FC">
        <w:rPr>
          <w:iCs/>
          <w:color w:val="000000"/>
          <w:sz w:val="28"/>
          <w:szCs w:val="28"/>
        </w:rPr>
        <w:t>Кандрора</w:t>
      </w:r>
      <w:r w:rsidRPr="005326FC">
        <w:rPr>
          <w:iCs/>
          <w:color w:val="000000"/>
          <w:sz w:val="28"/>
          <w:szCs w:val="28"/>
        </w:rPr>
        <w:t>,</w:t>
      </w:r>
      <w:r w:rsidRPr="005326FC">
        <w:rPr>
          <w:color w:val="000000"/>
          <w:sz w:val="28"/>
        </w:rPr>
        <w:t xml:space="preserve"> </w:t>
      </w:r>
      <w:r w:rsidR="00D03877">
        <w:rPr>
          <w:iCs/>
          <w:color w:val="000000"/>
          <w:sz w:val="28"/>
          <w:szCs w:val="28"/>
        </w:rPr>
        <w:t>д.м.</w:t>
      </w:r>
      <w:r w:rsidRPr="005326FC">
        <w:rPr>
          <w:iCs/>
          <w:color w:val="000000"/>
          <w:sz w:val="28"/>
          <w:szCs w:val="28"/>
        </w:rPr>
        <w:t xml:space="preserve">н. </w:t>
      </w:r>
      <w:r w:rsidR="005326FC" w:rsidRPr="005326FC">
        <w:rPr>
          <w:iCs/>
          <w:color w:val="000000"/>
          <w:sz w:val="28"/>
          <w:szCs w:val="28"/>
        </w:rPr>
        <w:t>М.В.</w:t>
      </w:r>
      <w:r w:rsidR="005326FC">
        <w:rPr>
          <w:iCs/>
          <w:color w:val="000000"/>
          <w:sz w:val="28"/>
          <w:szCs w:val="28"/>
        </w:rPr>
        <w:t> </w:t>
      </w:r>
      <w:r w:rsidR="005326FC" w:rsidRPr="005326FC">
        <w:rPr>
          <w:iCs/>
          <w:color w:val="000000"/>
          <w:sz w:val="28"/>
          <w:szCs w:val="28"/>
        </w:rPr>
        <w:t>Неверовой</w:t>
      </w:r>
      <w:r w:rsidRPr="005326FC">
        <w:rPr>
          <w:iCs/>
          <w:color w:val="000000"/>
          <w:sz w:val="28"/>
          <w:szCs w:val="28"/>
        </w:rPr>
        <w:t xml:space="preserve">, д-ра мед. наук </w:t>
      </w:r>
      <w:r w:rsidR="005326FC" w:rsidRPr="005326FC">
        <w:rPr>
          <w:iCs/>
          <w:color w:val="000000"/>
          <w:sz w:val="28"/>
          <w:szCs w:val="28"/>
        </w:rPr>
        <w:t>А.В.</w:t>
      </w:r>
      <w:r w:rsidR="005326FC">
        <w:rPr>
          <w:iCs/>
          <w:color w:val="000000"/>
          <w:sz w:val="28"/>
          <w:szCs w:val="28"/>
        </w:rPr>
        <w:t> </w:t>
      </w:r>
      <w:r w:rsidR="005326FC" w:rsidRPr="005326FC">
        <w:rPr>
          <w:iCs/>
          <w:color w:val="000000"/>
          <w:sz w:val="28"/>
          <w:szCs w:val="28"/>
        </w:rPr>
        <w:t>Сучкова</w:t>
      </w:r>
      <w:r w:rsidRPr="005326FC">
        <w:rPr>
          <w:iCs/>
          <w:color w:val="000000"/>
          <w:sz w:val="28"/>
          <w:szCs w:val="28"/>
        </w:rPr>
        <w:t>,</w:t>
      </w:r>
      <w:r w:rsidRPr="005326FC">
        <w:rPr>
          <w:color w:val="000000"/>
          <w:sz w:val="28"/>
        </w:rPr>
        <w:t xml:space="preserve"> </w:t>
      </w:r>
      <w:r w:rsidR="00D03877">
        <w:rPr>
          <w:iCs/>
          <w:color w:val="000000"/>
          <w:sz w:val="28"/>
          <w:szCs w:val="28"/>
        </w:rPr>
        <w:t>к.м.</w:t>
      </w:r>
      <w:r w:rsidRPr="005326FC">
        <w:rPr>
          <w:iCs/>
          <w:color w:val="000000"/>
          <w:sz w:val="28"/>
          <w:szCs w:val="28"/>
        </w:rPr>
        <w:t xml:space="preserve">н. </w:t>
      </w:r>
      <w:r w:rsidR="005326FC" w:rsidRPr="005326FC">
        <w:rPr>
          <w:iCs/>
          <w:color w:val="000000"/>
          <w:sz w:val="28"/>
          <w:szCs w:val="28"/>
        </w:rPr>
        <w:t>А.В.</w:t>
      </w:r>
      <w:r w:rsidR="005326FC">
        <w:rPr>
          <w:iCs/>
          <w:color w:val="000000"/>
          <w:sz w:val="28"/>
          <w:szCs w:val="28"/>
        </w:rPr>
        <w:t> </w:t>
      </w:r>
      <w:r w:rsidR="005326FC" w:rsidRPr="005326FC">
        <w:rPr>
          <w:iCs/>
          <w:color w:val="000000"/>
          <w:sz w:val="28"/>
          <w:szCs w:val="28"/>
        </w:rPr>
        <w:t>Низового</w:t>
      </w:r>
      <w:r w:rsidRPr="005326FC">
        <w:rPr>
          <w:iCs/>
          <w:color w:val="000000"/>
          <w:sz w:val="28"/>
          <w:szCs w:val="28"/>
        </w:rPr>
        <w:t xml:space="preserve">, </w:t>
      </w:r>
      <w:r w:rsidR="005326FC" w:rsidRPr="005326FC">
        <w:rPr>
          <w:iCs/>
          <w:color w:val="000000"/>
          <w:sz w:val="28"/>
          <w:szCs w:val="28"/>
        </w:rPr>
        <w:t>Ю.Л.</w:t>
      </w:r>
      <w:r w:rsidR="005326FC">
        <w:rPr>
          <w:iCs/>
          <w:color w:val="000000"/>
          <w:sz w:val="28"/>
          <w:szCs w:val="28"/>
        </w:rPr>
        <w:t> </w:t>
      </w:r>
      <w:r w:rsidR="005326FC" w:rsidRPr="005326FC">
        <w:rPr>
          <w:iCs/>
          <w:color w:val="000000"/>
          <w:sz w:val="28"/>
          <w:szCs w:val="28"/>
        </w:rPr>
        <w:t>Амченкова</w:t>
      </w:r>
      <w:r w:rsidRPr="005326FC">
        <w:rPr>
          <w:iCs/>
          <w:color w:val="000000"/>
          <w:sz w:val="28"/>
          <w:szCs w:val="28"/>
        </w:rPr>
        <w:t xml:space="preserve">; под ред. </w:t>
      </w:r>
      <w:r w:rsidR="00D03877" w:rsidRPr="005326FC">
        <w:rPr>
          <w:iCs/>
          <w:color w:val="000000"/>
          <w:sz w:val="28"/>
          <w:szCs w:val="28"/>
        </w:rPr>
        <w:t>д</w:t>
      </w:r>
      <w:r w:rsidRPr="005326FC">
        <w:rPr>
          <w:iCs/>
          <w:color w:val="000000"/>
          <w:sz w:val="28"/>
          <w:szCs w:val="28"/>
        </w:rPr>
        <w:t xml:space="preserve">.м.н. </w:t>
      </w:r>
      <w:r w:rsidR="005326FC" w:rsidRPr="005326FC">
        <w:rPr>
          <w:iCs/>
          <w:color w:val="000000"/>
          <w:sz w:val="28"/>
          <w:szCs w:val="28"/>
        </w:rPr>
        <w:t>В.Т.</w:t>
      </w:r>
      <w:r w:rsidR="005326FC">
        <w:rPr>
          <w:iCs/>
          <w:color w:val="000000"/>
          <w:sz w:val="28"/>
          <w:szCs w:val="28"/>
        </w:rPr>
        <w:t> </w:t>
      </w:r>
      <w:r w:rsidR="005326FC" w:rsidRPr="005326FC">
        <w:rPr>
          <w:iCs/>
          <w:color w:val="000000"/>
          <w:sz w:val="28"/>
          <w:szCs w:val="28"/>
        </w:rPr>
        <w:t>Ивашкина</w:t>
      </w:r>
      <w:r w:rsidRPr="005326FC">
        <w:rPr>
          <w:iCs/>
          <w:color w:val="000000"/>
          <w:sz w:val="28"/>
          <w:szCs w:val="28"/>
        </w:rPr>
        <w:t xml:space="preserve">, </w:t>
      </w:r>
      <w:r w:rsidR="00D03877" w:rsidRPr="005326FC">
        <w:rPr>
          <w:iCs/>
          <w:color w:val="000000"/>
          <w:sz w:val="28"/>
          <w:szCs w:val="28"/>
        </w:rPr>
        <w:t>д.м.н</w:t>
      </w:r>
      <w:r w:rsidR="005326FC" w:rsidRPr="005326FC">
        <w:rPr>
          <w:iCs/>
          <w:color w:val="000000"/>
          <w:sz w:val="28"/>
          <w:szCs w:val="28"/>
        </w:rPr>
        <w:t>.</w:t>
      </w:r>
      <w:r w:rsidR="00D03877">
        <w:rPr>
          <w:iCs/>
          <w:color w:val="000000"/>
          <w:sz w:val="28"/>
          <w:szCs w:val="28"/>
        </w:rPr>
        <w:t xml:space="preserve"> </w:t>
      </w:r>
      <w:r w:rsidR="005326FC" w:rsidRPr="005326FC">
        <w:rPr>
          <w:iCs/>
          <w:color w:val="000000"/>
          <w:sz w:val="28"/>
          <w:szCs w:val="28"/>
        </w:rPr>
        <w:t>П.Г.</w:t>
      </w:r>
      <w:r w:rsidR="005326FC">
        <w:rPr>
          <w:iCs/>
          <w:color w:val="000000"/>
          <w:sz w:val="28"/>
          <w:szCs w:val="28"/>
        </w:rPr>
        <w:t> </w:t>
      </w:r>
      <w:r w:rsidR="005326FC" w:rsidRPr="005326FC">
        <w:rPr>
          <w:iCs/>
          <w:color w:val="000000"/>
          <w:sz w:val="28"/>
          <w:szCs w:val="28"/>
        </w:rPr>
        <w:t>Брюсова</w:t>
      </w:r>
      <w:r w:rsidRPr="005326FC">
        <w:rPr>
          <w:iCs/>
          <w:color w:val="000000"/>
          <w:sz w:val="28"/>
          <w:szCs w:val="28"/>
        </w:rPr>
        <w:t>; Москва «Медицина» 2001</w:t>
      </w:r>
    </w:p>
    <w:p w:rsidR="00E555DF" w:rsidRPr="005326FC" w:rsidRDefault="005326FC" w:rsidP="00D03877">
      <w:pPr>
        <w:numPr>
          <w:ilvl w:val="0"/>
          <w:numId w:val="3"/>
        </w:numPr>
        <w:tabs>
          <w:tab w:val="clear" w:pos="1065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326FC">
        <w:rPr>
          <w:color w:val="000000"/>
          <w:sz w:val="28"/>
          <w:szCs w:val="28"/>
        </w:rPr>
        <w:t>Елисеев</w:t>
      </w:r>
      <w:r>
        <w:rPr>
          <w:color w:val="000000"/>
          <w:sz w:val="28"/>
          <w:szCs w:val="28"/>
        </w:rPr>
        <w:t> </w:t>
      </w:r>
      <w:r w:rsidRPr="005326FC">
        <w:rPr>
          <w:color w:val="000000"/>
          <w:sz w:val="28"/>
          <w:szCs w:val="28"/>
        </w:rPr>
        <w:t>О.М.</w:t>
      </w:r>
      <w:r w:rsidR="00E555DF" w:rsidRPr="005326FC">
        <w:rPr>
          <w:color w:val="000000"/>
          <w:sz w:val="28"/>
          <w:szCs w:val="28"/>
        </w:rPr>
        <w:t xml:space="preserve"> (составитель) Справочник по оказанию скорой и неотложной помощи, «Лейла», СПБ, 1996 год</w:t>
      </w:r>
      <w:bookmarkStart w:id="0" w:name="_GoBack"/>
      <w:bookmarkEnd w:id="0"/>
    </w:p>
    <w:sectPr w:rsidR="00E555DF" w:rsidRPr="005326FC" w:rsidSect="005326FC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285" w:rsidRDefault="00691285">
      <w:r>
        <w:separator/>
      </w:r>
    </w:p>
  </w:endnote>
  <w:endnote w:type="continuationSeparator" w:id="0">
    <w:p w:rsidR="00691285" w:rsidRDefault="0069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DF" w:rsidRDefault="00E555DF" w:rsidP="001641AC">
    <w:pPr>
      <w:pStyle w:val="a4"/>
      <w:framePr w:wrap="around" w:vAnchor="text" w:hAnchor="margin" w:xAlign="right" w:y="1"/>
      <w:rPr>
        <w:rStyle w:val="a6"/>
      </w:rPr>
    </w:pPr>
  </w:p>
  <w:p w:rsidR="00E555DF" w:rsidRDefault="00E555DF" w:rsidP="00E555D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5DF" w:rsidRDefault="00EB7606" w:rsidP="001641AC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E555DF" w:rsidRDefault="00E555DF" w:rsidP="00E555D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285" w:rsidRDefault="00691285">
      <w:r>
        <w:separator/>
      </w:r>
    </w:p>
  </w:footnote>
  <w:footnote w:type="continuationSeparator" w:id="0">
    <w:p w:rsidR="00691285" w:rsidRDefault="0069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B9A"/>
    <w:multiLevelType w:val="hybridMultilevel"/>
    <w:tmpl w:val="2EFCC1F8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65"/>
        </w:tabs>
        <w:ind w:left="37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25"/>
        </w:tabs>
        <w:ind w:left="59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65"/>
        </w:tabs>
        <w:ind w:left="73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085"/>
        </w:tabs>
        <w:ind w:left="8085" w:hanging="180"/>
      </w:pPr>
      <w:rPr>
        <w:rFonts w:cs="Times New Roman"/>
      </w:rPr>
    </w:lvl>
  </w:abstractNum>
  <w:abstractNum w:abstractNumId="1">
    <w:nsid w:val="52D33EA9"/>
    <w:multiLevelType w:val="hybridMultilevel"/>
    <w:tmpl w:val="8DC8CA18"/>
    <w:lvl w:ilvl="0" w:tplc="1A441266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24C"/>
    <w:rsid w:val="001641AC"/>
    <w:rsid w:val="004B5D07"/>
    <w:rsid w:val="005326FC"/>
    <w:rsid w:val="00691285"/>
    <w:rsid w:val="00720F62"/>
    <w:rsid w:val="007A4640"/>
    <w:rsid w:val="00AE2086"/>
    <w:rsid w:val="00B1024C"/>
    <w:rsid w:val="00CD03DC"/>
    <w:rsid w:val="00D03877"/>
    <w:rsid w:val="00D65B56"/>
    <w:rsid w:val="00E555DF"/>
    <w:rsid w:val="00E75BAD"/>
    <w:rsid w:val="00E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F9E7FB-62E1-49C5-89EE-6E51F1C1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4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555DF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555DF"/>
  </w:style>
  <w:style w:type="paragraph" w:styleId="a4">
    <w:name w:val="footer"/>
    <w:basedOn w:val="a"/>
    <w:link w:val="a5"/>
    <w:uiPriority w:val="99"/>
    <w:rsid w:val="00E555D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555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2477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БОЛЬ В ОБЛАСТИ ЛИЦА</vt:lpstr>
    </vt:vector>
  </TitlesOfParts>
  <Company>hosp5</Company>
  <LinksUpToDate>false</LinksUpToDate>
  <CharactersWithSpaces>16569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БОЛЬ В ОБЛАСТИ ЛИЦА</dc:title>
  <dc:subject/>
  <dc:creator>111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2014-02-23T06:32:00Z</dcterms:created>
  <dcterms:modified xsi:type="dcterms:W3CDTF">2014-02-23T06:32:00Z</dcterms:modified>
</cp:coreProperties>
</file>