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D39" w:rsidRPr="00D91384" w:rsidRDefault="00796D39" w:rsidP="00D91384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D91384">
        <w:rPr>
          <w:sz w:val="28"/>
          <w:szCs w:val="32"/>
        </w:rPr>
        <w:t>Министерство образования Российской Федерации</w:t>
      </w: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D91384">
        <w:rPr>
          <w:sz w:val="28"/>
          <w:szCs w:val="32"/>
        </w:rPr>
        <w:t>Пензенский Государственный Университет</w:t>
      </w: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D91384">
        <w:rPr>
          <w:sz w:val="28"/>
          <w:szCs w:val="32"/>
        </w:rPr>
        <w:t>Медицинский Институт</w:t>
      </w: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right"/>
        <w:rPr>
          <w:sz w:val="28"/>
          <w:szCs w:val="32"/>
        </w:rPr>
      </w:pPr>
      <w:r w:rsidRPr="00D91384">
        <w:rPr>
          <w:sz w:val="28"/>
          <w:szCs w:val="32"/>
        </w:rPr>
        <w:t>Кафедра Хирургии</w:t>
      </w: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D91384">
        <w:rPr>
          <w:sz w:val="28"/>
          <w:szCs w:val="28"/>
        </w:rPr>
        <w:t>Зав. кафедрой д.м.н., -------------------</w:t>
      </w: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  <w:r w:rsidRPr="00D91384">
        <w:rPr>
          <w:b/>
          <w:sz w:val="28"/>
          <w:szCs w:val="36"/>
        </w:rPr>
        <w:t>Реферат</w:t>
      </w: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  <w:r w:rsidRPr="00D91384">
        <w:rPr>
          <w:b/>
          <w:sz w:val="28"/>
          <w:szCs w:val="36"/>
        </w:rPr>
        <w:t>на тему:</w:t>
      </w:r>
    </w:p>
    <w:p w:rsidR="00796D39" w:rsidRPr="00D91384" w:rsidRDefault="00796D39" w:rsidP="00D91384">
      <w:pPr>
        <w:keepNext/>
        <w:widowControl w:val="0"/>
        <w:shd w:val="clear" w:color="auto" w:fill="FFFFFF"/>
        <w:spacing w:line="360" w:lineRule="auto"/>
        <w:ind w:firstLine="709"/>
        <w:jc w:val="center"/>
        <w:rPr>
          <w:b/>
          <w:sz w:val="28"/>
          <w:szCs w:val="36"/>
        </w:rPr>
      </w:pPr>
      <w:r w:rsidRPr="00D91384">
        <w:rPr>
          <w:b/>
          <w:sz w:val="28"/>
          <w:szCs w:val="36"/>
        </w:rPr>
        <w:t>«</w:t>
      </w:r>
      <w:r w:rsidR="0065217D" w:rsidRPr="00D91384">
        <w:rPr>
          <w:b/>
          <w:sz w:val="28"/>
          <w:szCs w:val="36"/>
        </w:rPr>
        <w:t>Боль в пояснице и заболевания мужских половых желез</w:t>
      </w:r>
      <w:r w:rsidRPr="00D91384">
        <w:rPr>
          <w:b/>
          <w:sz w:val="28"/>
          <w:szCs w:val="36"/>
        </w:rPr>
        <w:t>»</w:t>
      </w: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D91384">
        <w:rPr>
          <w:sz w:val="28"/>
          <w:szCs w:val="28"/>
        </w:rPr>
        <w:t xml:space="preserve">Выполнила: студентка </w:t>
      </w:r>
      <w:r w:rsidRPr="00D91384">
        <w:rPr>
          <w:sz w:val="28"/>
          <w:szCs w:val="28"/>
          <w:lang w:val="en-US"/>
        </w:rPr>
        <w:t>V</w:t>
      </w:r>
      <w:r w:rsidRPr="00D91384">
        <w:rPr>
          <w:sz w:val="28"/>
          <w:szCs w:val="28"/>
        </w:rPr>
        <w:t xml:space="preserve"> курса ----------</w:t>
      </w: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D91384">
        <w:rPr>
          <w:sz w:val="28"/>
          <w:szCs w:val="28"/>
        </w:rPr>
        <w:t>----------------</w:t>
      </w: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D91384">
        <w:rPr>
          <w:sz w:val="28"/>
          <w:szCs w:val="28"/>
        </w:rPr>
        <w:t>Проверил: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к.м.н., доцент -------------</w:t>
      </w: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289A" w:rsidRPr="00D91384" w:rsidRDefault="0028289A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6D39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6D39" w:rsidRPr="00D91384" w:rsidRDefault="00796D39" w:rsidP="00D91384">
      <w:pPr>
        <w:pStyle w:val="a3"/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D91384">
        <w:rPr>
          <w:sz w:val="28"/>
          <w:szCs w:val="32"/>
        </w:rPr>
        <w:t>Пенза</w:t>
      </w:r>
    </w:p>
    <w:p w:rsidR="00796D39" w:rsidRPr="00D91384" w:rsidRDefault="00796D39" w:rsidP="00D91384">
      <w:pPr>
        <w:pStyle w:val="a3"/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D91384">
        <w:rPr>
          <w:sz w:val="28"/>
          <w:szCs w:val="32"/>
        </w:rPr>
        <w:t>2008</w:t>
      </w:r>
    </w:p>
    <w:p w:rsidR="00796D39" w:rsidRPr="00D91384" w:rsidRDefault="00D91384" w:rsidP="00D91384">
      <w:pPr>
        <w:pStyle w:val="1"/>
        <w:spacing w:line="360" w:lineRule="auto"/>
        <w:ind w:firstLine="709"/>
        <w:rPr>
          <w:b/>
          <w:szCs w:val="32"/>
        </w:rPr>
      </w:pPr>
      <w:r>
        <w:rPr>
          <w:szCs w:val="32"/>
        </w:rPr>
        <w:br w:type="page"/>
      </w:r>
      <w:r w:rsidR="00796D39" w:rsidRPr="00D91384">
        <w:rPr>
          <w:b/>
          <w:szCs w:val="32"/>
        </w:rPr>
        <w:t>План</w:t>
      </w:r>
    </w:p>
    <w:p w:rsid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6D39" w:rsidRPr="00D91384" w:rsidRDefault="0065217D" w:rsidP="00D91384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D91384">
        <w:rPr>
          <w:sz w:val="28"/>
          <w:szCs w:val="28"/>
          <w:lang w:val="en-US"/>
        </w:rPr>
        <w:t>I</w:t>
      </w:r>
      <w:r w:rsidRPr="00D91384">
        <w:rPr>
          <w:sz w:val="28"/>
          <w:szCs w:val="28"/>
        </w:rPr>
        <w:t>. Боль в пояснице в ногах при поражении нервной системы</w:t>
      </w:r>
    </w:p>
    <w:p w:rsidR="00796D39" w:rsidRPr="00D91384" w:rsidRDefault="0065217D" w:rsidP="00D91384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Люмбаго</w:t>
      </w:r>
    </w:p>
    <w:p w:rsidR="00796D39" w:rsidRPr="00D91384" w:rsidRDefault="0065217D" w:rsidP="00D91384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Пояснично-крестцовый радикулит (радикулопатия)</w:t>
      </w:r>
    </w:p>
    <w:p w:rsidR="00796D39" w:rsidRPr="00D91384" w:rsidRDefault="0065217D" w:rsidP="00D91384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Поражение бедренного нерва</w:t>
      </w:r>
    </w:p>
    <w:p w:rsidR="0065217D" w:rsidRPr="00D91384" w:rsidRDefault="0065217D" w:rsidP="00D91384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91384">
        <w:rPr>
          <w:sz w:val="28"/>
          <w:szCs w:val="28"/>
          <w:lang w:val="en-US"/>
        </w:rPr>
        <w:t>II</w:t>
      </w:r>
      <w:r w:rsidRPr="00D91384">
        <w:rPr>
          <w:sz w:val="28"/>
          <w:szCs w:val="28"/>
        </w:rPr>
        <w:t>. Заболевания мужских половых желез и полового члена</w:t>
      </w:r>
    </w:p>
    <w:p w:rsidR="0065217D" w:rsidRPr="00D91384" w:rsidRDefault="0065217D" w:rsidP="00D91384">
      <w:pPr>
        <w:keepNext/>
        <w:widowControl w:val="0"/>
        <w:numPr>
          <w:ilvl w:val="1"/>
          <w:numId w:val="1"/>
        </w:numPr>
        <w:tabs>
          <w:tab w:val="clear" w:pos="1440"/>
          <w:tab w:val="left" w:pos="1134"/>
          <w:tab w:val="num" w:pos="19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Острый простатит и острый везикулит</w:t>
      </w:r>
    </w:p>
    <w:p w:rsidR="0065217D" w:rsidRPr="00D91384" w:rsidRDefault="0065217D" w:rsidP="00D91384">
      <w:pPr>
        <w:keepNext/>
        <w:widowControl w:val="0"/>
        <w:numPr>
          <w:ilvl w:val="1"/>
          <w:numId w:val="1"/>
        </w:numPr>
        <w:tabs>
          <w:tab w:val="clear" w:pos="1440"/>
          <w:tab w:val="left" w:pos="1134"/>
          <w:tab w:val="num" w:pos="19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Рак предстательной железы</w:t>
      </w:r>
    </w:p>
    <w:p w:rsidR="0065217D" w:rsidRPr="00D91384" w:rsidRDefault="0065217D" w:rsidP="00D91384">
      <w:pPr>
        <w:keepNext/>
        <w:widowControl w:val="0"/>
        <w:numPr>
          <w:ilvl w:val="1"/>
          <w:numId w:val="1"/>
        </w:numPr>
        <w:tabs>
          <w:tab w:val="clear" w:pos="1440"/>
          <w:tab w:val="left" w:pos="1134"/>
          <w:tab w:val="num" w:pos="19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Острый эпидидимит и орхит</w:t>
      </w:r>
    </w:p>
    <w:p w:rsidR="0065217D" w:rsidRPr="00D91384" w:rsidRDefault="0065217D" w:rsidP="00D91384">
      <w:pPr>
        <w:keepNext/>
        <w:widowControl w:val="0"/>
        <w:numPr>
          <w:ilvl w:val="1"/>
          <w:numId w:val="1"/>
        </w:numPr>
        <w:tabs>
          <w:tab w:val="clear" w:pos="1440"/>
          <w:tab w:val="left" w:pos="1134"/>
          <w:tab w:val="num" w:pos="19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Заболевания яичка</w:t>
      </w:r>
    </w:p>
    <w:p w:rsidR="0065217D" w:rsidRPr="00D91384" w:rsidRDefault="0065217D" w:rsidP="00D91384">
      <w:pPr>
        <w:keepNext/>
        <w:widowControl w:val="0"/>
        <w:numPr>
          <w:ilvl w:val="1"/>
          <w:numId w:val="1"/>
        </w:numPr>
        <w:tabs>
          <w:tab w:val="clear" w:pos="1440"/>
          <w:tab w:val="left" w:pos="1134"/>
          <w:tab w:val="num" w:pos="19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Парафимоз</w:t>
      </w:r>
    </w:p>
    <w:p w:rsidR="0065217D" w:rsidRPr="00D91384" w:rsidRDefault="0065217D" w:rsidP="00D91384">
      <w:pPr>
        <w:keepNext/>
        <w:widowControl w:val="0"/>
        <w:numPr>
          <w:ilvl w:val="1"/>
          <w:numId w:val="1"/>
        </w:numPr>
        <w:tabs>
          <w:tab w:val="clear" w:pos="1440"/>
          <w:tab w:val="left" w:pos="1134"/>
          <w:tab w:val="num" w:pos="19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Приапизм</w:t>
      </w:r>
    </w:p>
    <w:p w:rsidR="0065217D" w:rsidRPr="00D91384" w:rsidRDefault="0065217D" w:rsidP="00D91384">
      <w:pPr>
        <w:keepNext/>
        <w:widowControl w:val="0"/>
        <w:numPr>
          <w:ilvl w:val="1"/>
          <w:numId w:val="1"/>
        </w:numPr>
        <w:tabs>
          <w:tab w:val="clear" w:pos="1440"/>
          <w:tab w:val="left" w:pos="1134"/>
          <w:tab w:val="num" w:pos="19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Заболевания уретры</w:t>
      </w:r>
    </w:p>
    <w:p w:rsidR="00796D39" w:rsidRPr="00D91384" w:rsidRDefault="00796D39" w:rsidP="00D91384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Литература</w:t>
      </w:r>
    </w:p>
    <w:p w:rsidR="00796D39" w:rsidRPr="00D91384" w:rsidRDefault="00D91384" w:rsidP="00D91384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796D39" w:rsidRPr="00D91384">
        <w:rPr>
          <w:b/>
          <w:sz w:val="28"/>
          <w:szCs w:val="32"/>
          <w:lang w:val="en-US"/>
        </w:rPr>
        <w:t>I</w:t>
      </w:r>
      <w:r w:rsidR="00796D39" w:rsidRPr="00D91384">
        <w:rPr>
          <w:b/>
          <w:sz w:val="28"/>
          <w:szCs w:val="32"/>
        </w:rPr>
        <w:t>. Боль в пояснице в ногах при поражении нервной системы</w:t>
      </w:r>
    </w:p>
    <w:p w:rsid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Боль в поясничной области может быть следствием остеохондроза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позвоночника и проявляться как люмбаго или люмбалгия.</w:t>
      </w:r>
    </w:p>
    <w:p w:rsid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D91384">
        <w:rPr>
          <w:b/>
          <w:sz w:val="28"/>
          <w:szCs w:val="32"/>
        </w:rPr>
        <w:t>1. ЛЮМБАГО</w:t>
      </w:r>
    </w:p>
    <w:p w:rsid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Возникновение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при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люмбаго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болевых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феноменов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обусловлено раздражением рецептора, расположенных в области фиброзного кольца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пораженного диска или прилегающих к нему связок. В ответ возникает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тоническое напряжение мышц. Заболевание характеризуется острой болью в поясничной области, возникает при физическом напряжении или при неловком движении. Больной как бы застывает в неудобном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положении,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не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может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разогнуться. Любые движения вызывают резкое усиление боли.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При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обследовании больного выявляется уплощение поясничного лордоза, нередко имеется выраженный сколиоз. Длинные мышцы спины резко напряжены. При люмбалгии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боль начинается постепенно, бывает ноющей,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усиливается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при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движениях.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При пальпации можно обнаружить болезненность остистых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отростков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на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уровне поясничных сегментов. Уплощение поясничного лордоза 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сколиоз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выражены меньше.</w:t>
      </w:r>
    </w:p>
    <w:p w:rsid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D91384">
        <w:rPr>
          <w:b/>
          <w:sz w:val="28"/>
          <w:szCs w:val="32"/>
        </w:rPr>
        <w:t>2. ПОЯСНИЧНО-КРЕСТЦОВЫЙ РАДИКУЛИТ (РАДИКУЛОПАТИЯ)</w:t>
      </w:r>
    </w:p>
    <w:p w:rsid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Основная причина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заболевания - дегенеративные изменения в позвоночнике. Заболевание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проявляется болью в поясничной области с иррадиацией в одну, реже в обе ноги.</w:t>
      </w: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Болевому синдрому сопутствуют возникновение сколиоза и симптомы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натяжения нервов (симптом Ласега - возникновение боли при сгибании ноги в коленном суставе), симптомы раздражения и выпадения. Явления парестезии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и стреляющая боль могут распространяться по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наружной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поверхности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бедра, передней поверхности голени до зоны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1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пальца,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отмечаются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слабость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 длинном разгибателе большого пальца, сухожильные рефлексы остаются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нормальными. Компрессия 1 крестцового корешка сопровождается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болью,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распространяющейся до зоны V пальца; отмечаются гипотрофия и слабость в задней группе мышц голени. Снижается или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исчезает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ахиллов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рефлекс.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Боль усиливается при движениях в пояснице, особенно при наклонах вперед.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При распознавании заболевания следует помнить о возможности наличия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острого туберкулезного коксита, при котором отмечается болезненность тазобедренного сустава при пальпации, при нагрузке на сустав, при поколачивании по колену, при вращении бедра в тазобедренном суставе.</w:t>
      </w: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Следует помнить о синдроме грушевидной мышцы. При развитии нейроостеофиброза этой мышцы проходящий рядом седалищный нерв подвергается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сдавлению, что сопровождается появлением боли в голени и стопе, иногда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развивается синдром перемежающейся хромоты.</w:t>
      </w:r>
    </w:p>
    <w:p w:rsid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D91384">
        <w:rPr>
          <w:b/>
          <w:sz w:val="28"/>
          <w:szCs w:val="32"/>
        </w:rPr>
        <w:t>3. ПОРАЖЕНИЕ БЕДРЕННОГО НЕРВА</w:t>
      </w:r>
    </w:p>
    <w:p w:rsid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Изолированное поражение бедренного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нерва встречается крайне редко; оно обусловливается компрессией нерва.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Обычно нейропатию бедренного нерва имитирует радикулопатия 2-4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поясничных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корешков. Характерны боль по передневнутренней поверхности бедра, снижение силы четырехглавой мышцы, выпадение или снижение коленного рефлекса. При пальпации отмечается болезненность по ходу бедренного нерва.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Выявляется симптом Мацкевича (болезненность по передневнутренней поверхности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бедра при сгибании ноги в коленном суставе при положении больного лежа на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животе). Болевой синдром, обусловленный поражением верхних поясничных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корешков, следует отличать от боли, обусловленной воспалительным процессом подвздошно-поясничной мышцы (псоит). Для заболевания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характерна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сгибательная контрактура бедра, болезненность при пальпации живота и при ректальном исследовании.</w:t>
      </w: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Неотложная помощь. Необходимо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обеспечить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иммобилизацию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поясничного отдела позвоночника, больного следует уложить на жесткую постель. Назначают сухое тепло, раздражающие средства - горчичники, перцовый пластырь, обезболивающие растирания. Для снятия мышечного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тонического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напряжения прибегают к инфильтрации соответствующих мышц новокаином, можно в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сочетании с гидрокортизоном. Показаны анальгетики: ацетилсалициловая кислота по 0,5-</w:t>
      </w:r>
      <w:smartTag w:uri="urn:schemas-microsoft-com:office:smarttags" w:element="metricconverter">
        <w:smartTagPr>
          <w:attr w:name="ProductID" w:val="0,5 г"/>
        </w:smartTagPr>
        <w:r w:rsidRPr="00D91384">
          <w:rPr>
            <w:sz w:val="28"/>
            <w:szCs w:val="28"/>
          </w:rPr>
          <w:t>1 г</w:t>
        </w:r>
      </w:smartTag>
      <w:r w:rsidRPr="00D91384">
        <w:rPr>
          <w:sz w:val="28"/>
          <w:szCs w:val="28"/>
        </w:rPr>
        <w:t>, амидопирин по 0,25-</w:t>
      </w:r>
      <w:smartTag w:uri="urn:schemas-microsoft-com:office:smarttags" w:element="metricconverter">
        <w:smartTagPr>
          <w:attr w:name="ProductID" w:val="0,5 г"/>
        </w:smartTagPr>
        <w:r w:rsidRPr="00D91384">
          <w:rPr>
            <w:sz w:val="28"/>
            <w:szCs w:val="28"/>
          </w:rPr>
          <w:t>0,5 г</w:t>
        </w:r>
      </w:smartTag>
      <w:r w:rsidRPr="00D91384">
        <w:rPr>
          <w:sz w:val="28"/>
          <w:szCs w:val="28"/>
        </w:rPr>
        <w:t>, анальгин по 0,5-</w:t>
      </w:r>
      <w:smartTag w:uri="urn:schemas-microsoft-com:office:smarttags" w:element="metricconverter">
        <w:smartTagPr>
          <w:attr w:name="ProductID" w:val="0,5 г"/>
        </w:smartTagPr>
        <w:r w:rsidRPr="00D91384">
          <w:rPr>
            <w:sz w:val="28"/>
            <w:szCs w:val="28"/>
          </w:rPr>
          <w:t>1 г</w:t>
        </w:r>
      </w:smartTag>
      <w:r w:rsidRPr="00D91384">
        <w:rPr>
          <w:sz w:val="28"/>
          <w:szCs w:val="28"/>
        </w:rPr>
        <w:t xml:space="preserve"> внутрь либо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1 мл 50% раствора внутримышечно, индометацин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0,025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г,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ибупрофен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по 0,2-</w:t>
      </w:r>
      <w:smartTag w:uri="urn:schemas-microsoft-com:office:smarttags" w:element="metricconverter">
        <w:smartTagPr>
          <w:attr w:name="ProductID" w:val="0,5 г"/>
        </w:smartTagPr>
        <w:r w:rsidRPr="00D91384">
          <w:rPr>
            <w:sz w:val="28"/>
            <w:szCs w:val="28"/>
          </w:rPr>
          <w:t>0,4 г</w:t>
        </w:r>
      </w:smartTag>
      <w:r w:rsidRPr="00D91384">
        <w:rPr>
          <w:sz w:val="28"/>
          <w:szCs w:val="28"/>
        </w:rPr>
        <w:t xml:space="preserve">, вольтарен по </w:t>
      </w:r>
      <w:smartTag w:uri="urn:schemas-microsoft-com:office:smarttags" w:element="metricconverter">
        <w:smartTagPr>
          <w:attr w:name="ProductID" w:val="0,5 г"/>
        </w:smartTagPr>
        <w:r w:rsidRPr="00D91384">
          <w:rPr>
            <w:sz w:val="28"/>
            <w:szCs w:val="28"/>
          </w:rPr>
          <w:t>0,025 г</w:t>
        </w:r>
      </w:smartTag>
      <w:r w:rsidRPr="00D91384">
        <w:rPr>
          <w:sz w:val="28"/>
          <w:szCs w:val="28"/>
        </w:rPr>
        <w:t xml:space="preserve">, реопирин по 1 таблетке или 5 мл внутримышечно, баралгин по 1 таблетке внутрь либо 5 мл внутримышечно, диуретики фуросемид по </w:t>
      </w:r>
      <w:smartTag w:uri="urn:schemas-microsoft-com:office:smarttags" w:element="metricconverter">
        <w:smartTagPr>
          <w:attr w:name="ProductID" w:val="0,5 г"/>
        </w:smartTagPr>
        <w:r w:rsidRPr="00D91384">
          <w:rPr>
            <w:sz w:val="28"/>
            <w:szCs w:val="28"/>
          </w:rPr>
          <w:t>0,04 г</w:t>
        </w:r>
      </w:smartTag>
      <w:r w:rsidRPr="00D91384">
        <w:rPr>
          <w:sz w:val="28"/>
          <w:szCs w:val="28"/>
        </w:rPr>
        <w:t>, гипотиазид по 0,025-</w:t>
      </w:r>
      <w:smartTag w:uri="urn:schemas-microsoft-com:office:smarttags" w:element="metricconverter">
        <w:smartTagPr>
          <w:attr w:name="ProductID" w:val="0,5 г"/>
        </w:smartTagPr>
        <w:r w:rsidRPr="00D91384">
          <w:rPr>
            <w:sz w:val="28"/>
            <w:szCs w:val="28"/>
          </w:rPr>
          <w:t>0,05 г</w:t>
        </w:r>
      </w:smartTag>
      <w:r w:rsidRPr="00D91384">
        <w:rPr>
          <w:sz w:val="28"/>
          <w:szCs w:val="28"/>
        </w:rPr>
        <w:t>.</w:t>
      </w: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Госпитализация обычно не требуется. Однако в случае развития пареза и нарушения функции тазовых органов показана срочная госпитализация.</w:t>
      </w:r>
    </w:p>
    <w:p w:rsidR="00796D39" w:rsidRPr="00D91384" w:rsidRDefault="00D91384" w:rsidP="00D91384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  <w:lang w:val="en-US"/>
        </w:rPr>
        <w:br w:type="page"/>
      </w:r>
      <w:r w:rsidR="00796D39" w:rsidRPr="00D91384">
        <w:rPr>
          <w:b/>
          <w:sz w:val="28"/>
          <w:szCs w:val="32"/>
          <w:lang w:val="en-US"/>
        </w:rPr>
        <w:t>II</w:t>
      </w:r>
      <w:r w:rsidR="00796D39" w:rsidRPr="00D91384">
        <w:rPr>
          <w:b/>
          <w:sz w:val="28"/>
          <w:szCs w:val="32"/>
        </w:rPr>
        <w:t>. Заболевание мужских половых желез и полового члена</w:t>
      </w:r>
    </w:p>
    <w:p w:rsidR="00D91384" w:rsidRPr="00D91384" w:rsidRDefault="00D91384" w:rsidP="00D91384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D91384">
        <w:rPr>
          <w:b/>
          <w:sz w:val="28"/>
          <w:szCs w:val="32"/>
        </w:rPr>
        <w:t>1. ОСТРЫЙ ПРОСТАТИТ И ОСТРЫЙ ВЕЗИКУЛИТ</w:t>
      </w:r>
    </w:p>
    <w:p w:rsidR="00D91384" w:rsidRPr="00D91384" w:rsidRDefault="00D91384" w:rsidP="00D91384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Боль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локализуется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 основном в области промежности и заднего прохода, иррадиирует в крестец, в паховые сгибы, по ходу семенных - канатиков и носит стреляющий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характер. Больной стремится лежать на спине. При абсцедировании к боли,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связанной непосредственно с гнойным процессом в железе, присоединяется боль в области мочевого пузыря, острая задержка мочи, вынуждающая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к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срочной эпицистостомии.</w:t>
      </w:r>
    </w:p>
    <w:p w:rsid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D91384">
        <w:rPr>
          <w:b/>
          <w:sz w:val="28"/>
          <w:szCs w:val="32"/>
        </w:rPr>
        <w:t>2. РАК ПРЕДСТАТЕЛЬНОЙ ЖЕЛЕЗЫ</w:t>
      </w:r>
    </w:p>
    <w:p w:rsidR="00D91384" w:rsidRPr="00D91384" w:rsidRDefault="00D91384" w:rsidP="00D91384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Острая боль появляется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поздней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стадии вследствие прорастания опухолью окружающих органов 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тканей,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сдавления нервных сплетений. В случае роста опухоли кзади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клинической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картине преобладают запоры. Дизурия может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быть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незначительной.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Нередко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таких больных лечат ошибочно по поводу ишиорадикулита. В связи с этим у мужчин с упорной болью типа ишиалгии необходимо проводить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исследование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прямой кишки и предстательной железы, как и при любой, боли в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области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предстательной железы и семенных пузырьков.</w:t>
      </w: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Неотложная помощь. При острых простатитах и везикулитах назначают антибактериальную терапию - внутримышечное введение пенициллина по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300000 ЕД 4 раза в сутки, стрептомицина по 250000 ЕД 2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раза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сутки.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Вводят обезболивающие средства: свечи с белладонной, 1 мл 2% раствора промедола подкожно, назначают тепловые процедуры - сидячие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ванны,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микроклизмы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с ромашкой или шалфеем. Острую задержку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мочи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ликвидируют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катетеризацией мочевого пузыря. При неудаче с катетеризацией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производится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надлобковая пункционная эпицистостомия в условиях стационара.</w:t>
      </w: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Госпитализация при острых воспалительных заболеваниях в урологический стационар.</w:t>
      </w:r>
    </w:p>
    <w:p w:rsid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D91384">
        <w:rPr>
          <w:b/>
          <w:sz w:val="28"/>
          <w:szCs w:val="32"/>
        </w:rPr>
        <w:t>3. ОСТРЫЙ ЭПИДИДИМИТ И ОРХИТ</w:t>
      </w:r>
    </w:p>
    <w:p w:rsid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Характерна острая боль в пораженной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половине мошонки, распространяющаяся вверх - в паховые сгибы, поясницу. Боль усиливается при движении, при пальпации яичка и уменьшается в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состоянии покоя, под влиянием тепла. Обычно температура тела повышена.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Пораженная половина мошонки заметно увеличена. Подобная картина характерна для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любой стадии острых неспецифических воспалений яичка, придатка или их обоих. В ряде случаев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туберкулезные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эпидидимиты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также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начинаются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остро (обычно туберкулезные поражения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придатков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яичка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проявляются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незначительной ноющей болью). Несмотря на типичную клиническую картину, в некоторых случаях при остром эпидидимите ставят ошибочный диагноз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ущемления пахово</w:t>
      </w:r>
      <w:r w:rsidR="0065217D" w:rsidRPr="00D91384">
        <w:rPr>
          <w:sz w:val="28"/>
          <w:szCs w:val="28"/>
        </w:rPr>
        <w:t>-</w:t>
      </w:r>
      <w:r w:rsidRPr="00D91384">
        <w:rPr>
          <w:sz w:val="28"/>
          <w:szCs w:val="28"/>
        </w:rPr>
        <w:t>мошоночной грыжи.</w:t>
      </w:r>
    </w:p>
    <w:p w:rsid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D91384">
        <w:rPr>
          <w:b/>
          <w:sz w:val="28"/>
          <w:szCs w:val="32"/>
        </w:rPr>
        <w:t>4. ЗАБОЛЕВАНИЯ ЯИЧКА</w:t>
      </w:r>
    </w:p>
    <w:p w:rsid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ПЕРЕКРУТ ЯИЧКА чаще бывает у детей и подростков и сопровождается острой болью. Яичко в таких случаях напряженное,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резко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болезненное.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Боль распространяется по ходу семенного канатика, определяется напряжение передней брюшной стенки. Диагностические затруднения могут возникнуть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при перекруте яичка, расположенного внутрибрюшинно. В этом случае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заболевание напоминает картину острого живота. Предположение 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возможности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перекрута внутрибрюшинно расположенного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яичка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возникает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при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отсутствии яичка в мошонке. Перекрут яичка может оказаться причиной его некроза или инфаркта.</w:t>
      </w: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ИНФАРКТ ЯИЧКА может развиться в результате простого сдавления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семенного канатика, перекрута яичка, а также травмы мошонки или в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 xml:space="preserve">результате </w:t>
      </w:r>
      <w:r w:rsidR="0065217D" w:rsidRPr="00D91384">
        <w:rPr>
          <w:sz w:val="28"/>
          <w:szCs w:val="28"/>
        </w:rPr>
        <w:t>подняти</w:t>
      </w:r>
      <w:r w:rsidRPr="00D91384">
        <w:rPr>
          <w:sz w:val="28"/>
          <w:szCs w:val="28"/>
        </w:rPr>
        <w:t>я тяжести. У новорожденных инфаркт яичка может возникнуть при асфиксии. Кроме интенсивной боли, инфаркт яичка проявляется его увеличением, повышением местной температуры.</w:t>
      </w: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У некоторых больных возникает острая боль по ходу семенного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канатика и паховых сгибов без каких-либо изменений половых желез. В подобных случаях следует исключить возможность отраженной боли. Лишь при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отсутствии признаков поражения почек, мочевого пузыря, предстательной железы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можно поставить диагноз невралгии семенного канатика.</w:t>
      </w:r>
    </w:p>
    <w:p w:rsid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5217D" w:rsidRPr="00D91384" w:rsidRDefault="0065217D" w:rsidP="00D91384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D91384">
        <w:rPr>
          <w:b/>
          <w:sz w:val="28"/>
          <w:szCs w:val="32"/>
        </w:rPr>
        <w:t>5. ПАРАФИМОЗ</w:t>
      </w:r>
    </w:p>
    <w:p w:rsidR="00D91384" w:rsidRPr="00D91384" w:rsidRDefault="00D91384" w:rsidP="00D91384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ПАРАФИМОЗ - ущемление головки полового члена кольцом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крайней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плоти, сместившеся за головку - является осложнением врожденного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или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приобретенного фимоза, бывает как у взрослых, так и у детей. Возникновению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парафимоза может способствовать половое сношение или онанизм. В ущемленной головке полового члена разиваются застойные явления,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она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распухает,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а ущемившийся внутренний листок крайней плоти отекает, приобретая вид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валика. В половом члене появляется сильная боль; он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булавовидно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утолщен, головка его синюшна, ущемляющего кольца не видно, оно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прикрыто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валиком отечного внутреннего листка крайней плоти.</w:t>
      </w:r>
    </w:p>
    <w:p w:rsid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5217D" w:rsidRPr="00D91384" w:rsidRDefault="0065217D" w:rsidP="00D91384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D91384">
        <w:rPr>
          <w:b/>
          <w:sz w:val="28"/>
          <w:szCs w:val="32"/>
        </w:rPr>
        <w:t>6. ПРИАПИЗМ</w:t>
      </w:r>
    </w:p>
    <w:p w:rsid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ПРИАПИЗМ - длительная патологическая эрекция при отсутствии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полового влечения и не прекращающаяся после полового акта. Этиологическими моментами могут быть различные половые эксцессы, воспалительные процессы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или опухоли в половых железах и половом члене, заболевания центральной нервной системы и спинного мозга, алкоголизм. При приапизме половой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акт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не сопровождается оргазмом и эякуляцией. Пещеристое тело уретры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головка полового члена не эрегированы. Острый приапизм начинается внезапно, чаще во сне, длится от нескольких часов до 3-4 нед. и сопровождается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сильной болью. Приапизм следует отличать от сатириазиса, при котором сохранено и резко повышено половое влечение, половой акт сопровождается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оргазмом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и эякуляцией.</w:t>
      </w: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Неотложная помощь и госпитализация. При острых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заболеваниях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мужских половых желез назначают антибактериальную терапию (внутри мышечно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пенициллин по 300000 ЕД 6 раз в день, стрептомицин по 250000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ЕД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2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раза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 день) и ношение суспензория при начальных стадиях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воспалительного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процесса в придатке и яичке. В первые часы заболевания целесообразен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холод на мошонку по 15 мин каждый час. Для снятия болей подкожно вводят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1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мл 2% раствора промедола или 0,5-</w:t>
      </w:r>
      <w:smartTag w:uri="urn:schemas-microsoft-com:office:smarttags" w:element="metricconverter">
        <w:smartTagPr>
          <w:attr w:name="ProductID" w:val="0,5 г"/>
        </w:smartTagPr>
        <w:r w:rsidRPr="00D91384">
          <w:rPr>
            <w:sz w:val="28"/>
            <w:szCs w:val="28"/>
          </w:rPr>
          <w:t>1 г</w:t>
        </w:r>
      </w:smartTag>
      <w:r w:rsidRPr="00D91384">
        <w:rPr>
          <w:sz w:val="28"/>
          <w:szCs w:val="28"/>
        </w:rPr>
        <w:t xml:space="preserve"> анальгина внутрь. В условиях стационара терапия та же, но с 3-4-х суток с нормализацией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температуры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тела местно назначают тепло - грелки, ванны,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физиопроцедуры.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При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признаках абсцедирования - дренирование.</w:t>
      </w: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Неотложная помощь при парафимозе состоит в попытке ручного вправления головки полового члена в препуциальный мешок. Ручное вправление полового члена производят следующим образом. Головку полевого члена смазывают вазелином. Половой член зажимают между указательными 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средними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пальцами обеих рук, а большими пальцами осторожно, надавливая на головку и слегка разминая ее, оттесняют тем самым отечную жидкость за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кольцо,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одновременно на головку натягивают препуциальный мешок, погружая в него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головку. Вправление головки полового члена очень болезненно, поэтому за 10-15 мин до него больному необходимо сделать инъекцию 1 мл 1% раствора морфина. С целью местного обезболивания вводят 0,25-0,5%, раствор новокаина у корня полового члена. Вводить новокаин в область ущемления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не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следует, так как это увеличивает отек тканей. Если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вправление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головки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полового члена не удалось, то не следует предпринимать повторной попытки. В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этом случае больного срочно госпитализируют в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урологическое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отделение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для рассечения ущемляющего кольца или его удаления -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обрезания.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Вправление парафимоза противопоказано, если в области ущемляющего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кольца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наступил некроз.</w:t>
      </w: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При приапизме доврачебная помощь заключается в назначении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 xml:space="preserve">прохладных сидячих ванн и введении спазмолитиков (папаверин по </w:t>
      </w:r>
      <w:smartTag w:uri="urn:schemas-microsoft-com:office:smarttags" w:element="metricconverter">
        <w:smartTagPr>
          <w:attr w:name="ProductID" w:val="0,5 г"/>
        </w:smartTagPr>
        <w:r w:rsidRPr="00D91384">
          <w:rPr>
            <w:sz w:val="28"/>
            <w:szCs w:val="28"/>
          </w:rPr>
          <w:t>0,04 г</w:t>
        </w:r>
      </w:smartTag>
      <w:r w:rsidRPr="00D91384">
        <w:rPr>
          <w:sz w:val="28"/>
          <w:szCs w:val="28"/>
        </w:rPr>
        <w:t>) 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 xml:space="preserve">обезболивающих средств (анальгин по </w:t>
      </w:r>
      <w:smartTag w:uri="urn:schemas-microsoft-com:office:smarttags" w:element="metricconverter">
        <w:smartTagPr>
          <w:attr w:name="ProductID" w:val="0,5 г"/>
        </w:smartTagPr>
        <w:r w:rsidRPr="00D91384">
          <w:rPr>
            <w:sz w:val="28"/>
            <w:szCs w:val="28"/>
          </w:rPr>
          <w:t>0,5 г</w:t>
        </w:r>
      </w:smartTag>
      <w:r w:rsidRPr="00D91384">
        <w:rPr>
          <w:sz w:val="28"/>
          <w:szCs w:val="28"/>
        </w:rPr>
        <w:t>).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Медицинская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помощь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заключается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 снятии боли путем введения 1 мл 1% раствора морфина или 1 мл 2% раствора промедола подкожно. Консервативное лечение обычно неэффективно, в</w:t>
      </w:r>
      <w:r w:rsidR="00D91384">
        <w:rPr>
          <w:sz w:val="28"/>
          <w:szCs w:val="28"/>
        </w:rPr>
        <w:t xml:space="preserve"> </w:t>
      </w:r>
      <w:r w:rsidR="0065217D" w:rsidRPr="00D91384">
        <w:rPr>
          <w:sz w:val="28"/>
          <w:szCs w:val="28"/>
        </w:rPr>
        <w:t>связи,</w:t>
      </w:r>
      <w:r w:rsidRPr="00D91384">
        <w:rPr>
          <w:sz w:val="28"/>
          <w:szCs w:val="28"/>
        </w:rPr>
        <w:t xml:space="preserve"> с чем больных приапизмом необходимо срочно госпитализировать для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оперативного лечения - пункции через головку полового члена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толстыми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иглами обоих кавернозных тел в надежде на шунтирование или билатеральный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сафенокавернозный анастомоз.</w:t>
      </w: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Перекрут яичка требует срочной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госпитализации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хирургический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или урологический стационар, где производят оперативное восстановление положения яичка.</w:t>
      </w:r>
    </w:p>
    <w:p w:rsid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796D39" w:rsidRPr="00D91384" w:rsidRDefault="0065217D" w:rsidP="00D91384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D91384">
        <w:rPr>
          <w:b/>
          <w:sz w:val="28"/>
          <w:szCs w:val="32"/>
        </w:rPr>
        <w:t>7. ЗАБОЛЕВАНИЯ УРЕТРЫ</w:t>
      </w:r>
    </w:p>
    <w:p w:rsid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Боль в уретре часто носит отраженный характер и зависит от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заболеваний почек, мочевого пузыря, а у мужчин - также от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заболеваний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предстательной железы. Боль может быть обусловлена острым и хроническим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воспалением слизистой оболочки уретры (уретритом), камнями уретры и ее опухолями, проходящими при мочеиспускании, солями.</w:t>
      </w: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Больные с воспалительными процессами уретры ощущают боль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 основном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при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мочеиспускании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время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полового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возбуждения.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 большинстве случаев имеются выделения гнойного характера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из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уретры.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 случае, когда камень спустился из верхних мочевых путей и застрял в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отверстии уретры, больной ощущает внезапную боль. Она проявляется во время мочеиспускания, когда камень проходит вместе со струей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мочи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в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уретру.</w:t>
      </w: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Одновременно с возникновением боли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прерывается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струя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мочи.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Пальпация уретры обычно дает возможность определить локализацию и размеры камня. У мужчин чаше всего он останавливается в ладьевидной ямке. Боль при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периурстральных и парауретральных абсцессах локализуется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соответственно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их местоположению.</w:t>
      </w: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Неотложная помощь. При острых заболеваниях уретры назначают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антибактериальную терапию - антибиотики широкого спектра действия в сочетании с сульфаниламидными препаратами: эритромицин по 200000 ЕД 5-6 раз в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день, бисептолом - по 1 таблетке 6 раз в день. Следует увеличить объем потребляемой жидкости. При затяжном течении сочетание антибиотика и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сульфаниламида надо заменять каждые 5-7 дней. При возможности перед началом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лечения следует взять отделяемое из мочеиспускательного канала для идентификации флоры и определения ее чувствительности к антибиотикам. При окклюзии уретры камнем возможна осторожная попытка низвести его.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У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мужчин низведение удается только из висячей части уретры.</w:t>
      </w:r>
    </w:p>
    <w:p w:rsidR="00796D39" w:rsidRPr="00D91384" w:rsidRDefault="00796D39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1384">
        <w:rPr>
          <w:sz w:val="28"/>
          <w:szCs w:val="28"/>
        </w:rPr>
        <w:t>Госпитализация. Больных с окклюзирующими камнями уретры</w:t>
      </w:r>
      <w:r w:rsidR="00D91384">
        <w:rPr>
          <w:sz w:val="28"/>
          <w:szCs w:val="28"/>
        </w:rPr>
        <w:t xml:space="preserve"> </w:t>
      </w:r>
      <w:r w:rsidRPr="00D91384">
        <w:rPr>
          <w:sz w:val="28"/>
          <w:szCs w:val="28"/>
        </w:rPr>
        <w:t>госпитализируют в урологическое отделение, где производят инструментальное или оперативное удаление камня.</w:t>
      </w:r>
    </w:p>
    <w:p w:rsidR="00796D39" w:rsidRPr="00D91384" w:rsidRDefault="00D91384" w:rsidP="00D91384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796D39" w:rsidRPr="00D91384">
        <w:rPr>
          <w:b/>
          <w:sz w:val="28"/>
          <w:szCs w:val="32"/>
        </w:rPr>
        <w:t>ЛИТЕРАТУРА</w:t>
      </w:r>
    </w:p>
    <w:p w:rsidR="00D91384" w:rsidRPr="00D91384" w:rsidRDefault="00D91384" w:rsidP="00D91384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796D39" w:rsidRPr="00D91384" w:rsidRDefault="00796D39" w:rsidP="00D91384">
      <w:pPr>
        <w:keepNext/>
        <w:widowControl w:val="0"/>
        <w:numPr>
          <w:ilvl w:val="0"/>
          <w:numId w:val="2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D91384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D91384">
        <w:rPr>
          <w:iCs/>
          <w:sz w:val="28"/>
          <w:szCs w:val="28"/>
        </w:rPr>
        <w:t>Перевод с английского д-ра мед. наук В.И.Кандрора,</w:t>
      </w:r>
      <w:r w:rsidRPr="00D91384">
        <w:rPr>
          <w:sz w:val="28"/>
        </w:rPr>
        <w:t xml:space="preserve"> </w:t>
      </w:r>
      <w:r w:rsidRPr="00D91384">
        <w:rPr>
          <w:iCs/>
          <w:sz w:val="28"/>
          <w:szCs w:val="28"/>
        </w:rPr>
        <w:t>д. м. н. М.В.Неверовой, д-ра мед. наук А.В.Сучкова,</w:t>
      </w:r>
      <w:r w:rsidRPr="00D91384">
        <w:rPr>
          <w:sz w:val="28"/>
        </w:rPr>
        <w:t xml:space="preserve"> </w:t>
      </w:r>
      <w:r w:rsidRPr="00D91384">
        <w:rPr>
          <w:iCs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:rsidR="00D91384" w:rsidRPr="00D91384" w:rsidRDefault="00796D39" w:rsidP="00D91384">
      <w:pPr>
        <w:keepNext/>
        <w:widowControl w:val="0"/>
        <w:numPr>
          <w:ilvl w:val="0"/>
          <w:numId w:val="2"/>
        </w:numPr>
        <w:tabs>
          <w:tab w:val="clear" w:pos="1065"/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D91384">
        <w:rPr>
          <w:sz w:val="28"/>
          <w:szCs w:val="28"/>
        </w:rPr>
        <w:t>Елисеев О.М.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D91384" w:rsidRPr="00D91384" w:rsidSect="00D91384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854" w:rsidRDefault="00B05854">
      <w:r>
        <w:separator/>
      </w:r>
    </w:p>
  </w:endnote>
  <w:endnote w:type="continuationSeparator" w:id="0">
    <w:p w:rsidR="00B05854" w:rsidRDefault="00B0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D39" w:rsidRDefault="00796D39" w:rsidP="00C81286">
    <w:pPr>
      <w:pStyle w:val="a4"/>
      <w:framePr w:wrap="around" w:vAnchor="text" w:hAnchor="margin" w:xAlign="right" w:y="1"/>
      <w:rPr>
        <w:rStyle w:val="a6"/>
      </w:rPr>
    </w:pPr>
  </w:p>
  <w:p w:rsidR="00796D39" w:rsidRDefault="00796D39" w:rsidP="00796D3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854" w:rsidRDefault="00B05854">
      <w:r>
        <w:separator/>
      </w:r>
    </w:p>
  </w:footnote>
  <w:footnote w:type="continuationSeparator" w:id="0">
    <w:p w:rsidR="00B05854" w:rsidRDefault="00B05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D39"/>
    <w:rsid w:val="0028289A"/>
    <w:rsid w:val="005A756F"/>
    <w:rsid w:val="005F25D1"/>
    <w:rsid w:val="0065217D"/>
    <w:rsid w:val="00796D39"/>
    <w:rsid w:val="00931595"/>
    <w:rsid w:val="00B05854"/>
    <w:rsid w:val="00B61B9B"/>
    <w:rsid w:val="00C81286"/>
    <w:rsid w:val="00D9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7BEE904-05BC-4B70-91C6-85509AF7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D3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96D39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796D39"/>
  </w:style>
  <w:style w:type="paragraph" w:styleId="a4">
    <w:name w:val="footer"/>
    <w:basedOn w:val="a"/>
    <w:link w:val="a5"/>
    <w:uiPriority w:val="99"/>
    <w:rsid w:val="00796D3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796D39"/>
    <w:rPr>
      <w:rFonts w:cs="Times New Roman"/>
    </w:rPr>
  </w:style>
  <w:style w:type="paragraph" w:styleId="a7">
    <w:name w:val="header"/>
    <w:basedOn w:val="a"/>
    <w:link w:val="a8"/>
    <w:uiPriority w:val="99"/>
    <w:rsid w:val="00D91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D9138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2014-02-23T06:32:00Z</dcterms:created>
  <dcterms:modified xsi:type="dcterms:W3CDTF">2014-02-23T06:32:00Z</dcterms:modified>
</cp:coreProperties>
</file>