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           </w:t>
      </w:r>
      <w:r>
        <w:rPr>
          <w:lang w:val="en-US"/>
        </w:rPr>
        <w:t>Анечка Степанкова.</w:t>
      </w:r>
    </w:p>
    <w:p w:rsidR="00582188" w:rsidRDefault="00582188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jc w:val="both"/>
        <w:rPr>
          <w:rFonts w:ascii="Times New Roman" w:hAnsi="Times New Roman"/>
          <w:lang w:val="en-US"/>
        </w:rPr>
      </w:pPr>
    </w:p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jc w:val="both"/>
        <w:rPr>
          <w:i/>
          <w:color w:val="0000FF"/>
        </w:rPr>
      </w:pPr>
      <w:r>
        <w:rPr>
          <w:rFonts w:ascii="Times New Roman" w:hAnsi="Times New Roman"/>
          <w:lang w:val="en-US"/>
        </w:rPr>
        <w:t xml:space="preserve">                        </w:t>
      </w:r>
      <w:r>
        <w:rPr>
          <w:i/>
          <w:color w:val="0000FF"/>
        </w:rPr>
        <w:t>БОЛЬШАЯ ОРДЫНКА</w:t>
      </w:r>
    </w:p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before="120" w:line="200" w:lineRule="atLeast"/>
        <w:ind w:firstLine="320"/>
        <w:jc w:val="both"/>
        <w:rPr>
          <w:i/>
          <w:color w:val="0000FF"/>
        </w:rPr>
      </w:pPr>
      <w:r>
        <w:rPr>
          <w:i/>
          <w:color w:val="0000FF"/>
        </w:rPr>
        <w:t>На карте Москвы Большая Ордынка с Пятницкой напоминают лук: Пятницкая—дуга лука, Ордынка— его натянутая тетива.</w:t>
      </w:r>
    </w:p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jc w:val="both"/>
        <w:rPr>
          <w:i/>
          <w:color w:val="0000FF"/>
        </w:rPr>
      </w:pPr>
      <w:r>
        <w:rPr>
          <w:i/>
          <w:color w:val="0000FF"/>
        </w:rPr>
        <w:t xml:space="preserve">   Улицы дублируют друг друга, начинаясь и кончаясь в одном и том же месте, только одна подлиннее, другая покороче. Ордынка старше: она уступила свою роль Пятницкой в конце XV века, когда мост в связи с рас</w:t>
      </w:r>
      <w:r>
        <w:rPr>
          <w:i/>
          <w:color w:val="0000FF"/>
        </w:rPr>
        <w:softHyphen/>
        <w:t>ширением Кремля к востоку был соответственно пере</w:t>
      </w:r>
      <w:r>
        <w:rPr>
          <w:i/>
          <w:color w:val="0000FF"/>
        </w:rPr>
        <w:softHyphen/>
        <w:t>двинут вниз по течению Москвы-реки.</w:t>
      </w:r>
    </w:p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ind w:firstLine="300"/>
        <w:jc w:val="both"/>
        <w:rPr>
          <w:i/>
          <w:color w:val="0000FF"/>
        </w:rPr>
      </w:pPr>
      <w:r>
        <w:rPr>
          <w:i/>
          <w:color w:val="0000FF"/>
        </w:rPr>
        <w:t>О седой древности говорит уже само название ули</w:t>
      </w:r>
      <w:r>
        <w:rPr>
          <w:i/>
          <w:color w:val="0000FF"/>
        </w:rPr>
        <w:softHyphen/>
        <w:t>цы — Ордынка. Здесь проходила дорога в Золотую ор</w:t>
      </w:r>
      <w:r>
        <w:rPr>
          <w:i/>
          <w:color w:val="0000FF"/>
        </w:rPr>
        <w:softHyphen/>
        <w:t>ду, вдоль нее селились ордынцы — ханские послы.</w:t>
      </w:r>
    </w:p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ind w:firstLine="300"/>
        <w:jc w:val="both"/>
        <w:rPr>
          <w:i/>
          <w:color w:val="0000FF"/>
        </w:rPr>
      </w:pPr>
      <w:r>
        <w:rPr>
          <w:i/>
          <w:color w:val="0000FF"/>
        </w:rPr>
        <w:t>Справа по Ордынке в XVII—XVIII веках находи</w:t>
      </w:r>
      <w:r>
        <w:rPr>
          <w:i/>
          <w:color w:val="0000FF"/>
        </w:rPr>
        <w:softHyphen/>
        <w:t>лась Кадашевская хамовная (т. е. ткацкая) слобода, поставлявшая царскому двору скатерти и другие по</w:t>
      </w:r>
      <w:r>
        <w:rPr>
          <w:i/>
          <w:color w:val="0000FF"/>
        </w:rPr>
        <w:softHyphen/>
        <w:t>лотняные изделия. Новейшие исследования показали, что сохранился не только центр слободы — великолеп</w:t>
      </w:r>
      <w:r>
        <w:rPr>
          <w:i/>
          <w:color w:val="0000FF"/>
        </w:rPr>
        <w:softHyphen/>
        <w:t>ный храм Воскресения, но и многие дома слобожан. После реставрации старинных строений здесь предпо</w:t>
      </w:r>
      <w:r>
        <w:rPr>
          <w:i/>
          <w:color w:val="0000FF"/>
        </w:rPr>
        <w:softHyphen/>
        <w:t>лагается создать заповедный квартал допетровской Москвы — прекрасный замысел, осуществление которого сделает нашу столицу еще многообразней и интерес</w:t>
      </w:r>
      <w:r>
        <w:rPr>
          <w:i/>
          <w:color w:val="0000FF"/>
        </w:rPr>
        <w:softHyphen/>
        <w:t>ней.</w:t>
      </w:r>
    </w:p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ind w:firstLine="300"/>
        <w:jc w:val="both"/>
        <w:rPr>
          <w:i/>
          <w:color w:val="0000FF"/>
        </w:rPr>
      </w:pPr>
      <w:r>
        <w:rPr>
          <w:i/>
          <w:color w:val="0000FF"/>
        </w:rPr>
        <w:t>Начиная с XVIII века тихую, уютную Ордынку охотно избирали своим местом жительства служилое дворянство и богатое купечество. Улица украсилась множеством отличных построек гражданского и цер</w:t>
      </w:r>
      <w:r>
        <w:rPr>
          <w:i/>
          <w:color w:val="0000FF"/>
        </w:rPr>
        <w:softHyphen/>
        <w:t>ковного зодчества.</w:t>
      </w:r>
    </w:p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ind w:firstLine="300"/>
        <w:jc w:val="both"/>
        <w:rPr>
          <w:i/>
          <w:color w:val="0000FF"/>
        </w:rPr>
      </w:pPr>
      <w:r>
        <w:rPr>
          <w:i/>
          <w:color w:val="0000FF"/>
        </w:rPr>
        <w:t>Жить на Ордынке людям имущим было легко и при</w:t>
      </w:r>
      <w:r>
        <w:rPr>
          <w:i/>
          <w:color w:val="0000FF"/>
        </w:rPr>
        <w:softHyphen/>
        <w:t>вольно: все движение давно перешло на Пятницкуто, даже магазинов было мало. В 1899 году Ордынку обса</w:t>
      </w:r>
      <w:r>
        <w:rPr>
          <w:i/>
          <w:color w:val="0000FF"/>
        </w:rPr>
        <w:softHyphen/>
        <w:t>дили липами. Улица, во многом и доныне сохранила свой мирный, уютный, провинциальный в хорошем смысле слова облик, особенно в южной своей части.</w:t>
      </w:r>
    </w:p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ind w:firstLine="280"/>
        <w:rPr>
          <w:i/>
          <w:color w:val="0000FF"/>
        </w:rPr>
      </w:pPr>
      <w:r>
        <w:rPr>
          <w:i/>
          <w:color w:val="0000FF"/>
        </w:rPr>
        <w:t>Для прямой связи с центром через Водоотводный канал, в начале Большой Ордынки, в 1937 году был переброшен Малый Москворецкий мост — продолжение Большого (инженер Г. В. Броверман).Примечательно что если не учитывать легкой кривизны, она меридиональная, направлена точно на юг.</w:t>
      </w:r>
    </w:p>
    <w:p w:rsidR="00582188" w:rsidRDefault="00582188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ind w:firstLine="280"/>
        <w:rPr>
          <w:i/>
          <w:color w:val="0000FF"/>
        </w:rPr>
      </w:pPr>
    </w:p>
    <w:p w:rsidR="00582188" w:rsidRDefault="00582188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  <w:spacing w:line="200" w:lineRule="atLeast"/>
        <w:ind w:firstLine="280"/>
        <w:rPr>
          <w:i/>
          <w:color w:val="0000FF"/>
        </w:rPr>
      </w:pPr>
    </w:p>
    <w:p w:rsidR="00582188" w:rsidRDefault="002E3BB1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</w:pPr>
      <w:r>
        <w:rPr>
          <w:lang w:val="en-US"/>
        </w:rPr>
        <w:t xml:space="preserve">                         Несколько интересных домов.</w:t>
      </w:r>
    </w:p>
    <w:p w:rsidR="00582188" w:rsidRDefault="00582188">
      <w:pPr>
        <w:pBdr>
          <w:top w:val="double" w:sz="18" w:space="1" w:color="00FF00" w:shadow="1"/>
          <w:left w:val="double" w:sz="18" w:space="1" w:color="00FF00" w:shadow="1"/>
          <w:bottom w:val="double" w:sz="18" w:space="1" w:color="00FF00" w:shadow="1"/>
          <w:right w:val="double" w:sz="18" w:space="1" w:color="00FF00" w:shadow="1"/>
        </w:pBd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992"/>
        <w:gridCol w:w="7088"/>
      </w:tblGrid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№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Архит.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Чем знаменит этот дом (кто в нем жил).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2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rFonts w:ascii="Times New Roman" w:hAnsi="Times New Roman"/>
                <w:lang w:val="en-US"/>
              </w:rPr>
              <w:t>XVI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Гетинг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rFonts w:ascii="Times New Roman" w:hAnsi="Times New Roman"/>
                <w:lang w:val="en-US"/>
              </w:rPr>
              <w:t xml:space="preserve">C 2 </w:t>
            </w:r>
            <w:r>
              <w:t>по 8 жилища Кадашевских ткачей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3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rFonts w:ascii="Times New Roman" w:hAnsi="Times New Roman"/>
                <w:lang w:val="en-US"/>
              </w:rPr>
              <w:t>XVI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Гетинг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lang w:val="en-US"/>
              </w:rPr>
              <w:t>Бывал здесь Меньшиков.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4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rFonts w:ascii="Times New Roman" w:hAnsi="Times New Roman"/>
                <w:lang w:val="en-US"/>
              </w:rPr>
              <w:t>XVI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Гетинг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Возможно бывал Лермонтов.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5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rFonts w:ascii="Times New Roman" w:hAnsi="Times New Roman"/>
                <w:lang w:val="en-US"/>
              </w:rPr>
              <w:t>XVI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Гетинг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lang w:val="en-US"/>
              </w:rPr>
              <w:t xml:space="preserve">Не примечателен ничем. 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6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rFonts w:ascii="Times New Roman" w:hAnsi="Times New Roman"/>
                <w:lang w:val="en-US"/>
              </w:rPr>
              <w:t>XVI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Гетинг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lang w:val="en-US"/>
              </w:rPr>
              <w:t>Не примечателен ничем.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7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1706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чванно-холодный</w:t>
            </w:r>
            <w:r>
              <w:rPr>
                <w:lang w:val="en-US"/>
              </w:rPr>
              <w:t>,</w:t>
            </w:r>
            <w:r>
              <w:t xml:space="preserve"> доходный дом. 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8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rFonts w:ascii="Times New Roman" w:hAnsi="Times New Roman"/>
                <w:lang w:val="en-US"/>
              </w:rPr>
              <w:t>XVI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Гетинг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lang w:val="en-US"/>
              </w:rPr>
              <w:t>Не примечателен ничем особенным.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17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1819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Кума-нин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Достоевский бывал.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1827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Бове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Покаряет изяществом и гармонией.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19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>1819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Кума-нин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Жила Анна Ахматова, единственная встреча Ахматовой и Цветаевой в этом доме.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21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>1779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Боже-нов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Ныне институт Латинской Америки.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22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>1925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Сухость форм, ныне РАБФАК.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25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>1927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Патека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 xml:space="preserve">Первая </w:t>
            </w:r>
            <w:r>
              <w:rPr>
                <w:lang w:val="en-US"/>
              </w:rPr>
              <w:t xml:space="preserve">телефонная </w:t>
            </w:r>
            <w:r>
              <w:t>автоматическая станция Москвы</w:t>
            </w:r>
            <w:r>
              <w:rPr>
                <w:lang w:val="en-US"/>
              </w:rPr>
              <w:t>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30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1834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lang w:val="en-US"/>
              </w:rPr>
              <w:t xml:space="preserve">Жил </w:t>
            </w:r>
            <w:r>
              <w:t>Островитянов - экономист.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32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1900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Шех-тель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Для купца Аршинова, стиль модерн</w:t>
            </w:r>
            <w:r>
              <w:rPr>
                <w:lang w:val="en-US"/>
              </w:rPr>
              <w:t>.</w:t>
            </w:r>
            <w:r>
              <w:t xml:space="preserve"> 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34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1911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Щусев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lang w:val="en-US"/>
              </w:rPr>
              <w:t xml:space="preserve"> На месте дома стоял, </w:t>
            </w:r>
            <w:r>
              <w:t>Храм расписывал Нестеров.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41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1821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Бугро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вский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Жила сестра Саввы Морозова</w:t>
            </w:r>
            <w:r>
              <w:rPr>
                <w:lang w:val="en-US"/>
              </w:rPr>
              <w:t xml:space="preserve"> (милионера).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42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1839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sz w:val="24"/>
              </w:rPr>
              <w:t>Корин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Приют для сирот и вдовий дом.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44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1847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Безвкусный</w:t>
            </w:r>
            <w:r>
              <w:rPr>
                <w:lang w:val="en-US"/>
              </w:rPr>
              <w:t>,</w:t>
            </w:r>
            <w:r>
              <w:t xml:space="preserve"> но очаровательный и миниатюрный.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45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1817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Бывала Елизавета Федоровна, великая княгиня, нештукатуреный деревянный дом.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48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1957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Восьмиэтажный жилой корпус.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49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rPr>
                <w:rFonts w:ascii="Times New Roman" w:hAnsi="Times New Roman"/>
                <w:sz w:val="24"/>
                <w:lang w:val="en-US"/>
              </w:rPr>
              <w:t>XIX</w:t>
            </w:r>
            <w:r>
              <w:rPr>
                <w:sz w:val="24"/>
              </w:rPr>
              <w:t>в.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Стиль Ампир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53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1879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Конен-ков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Стиль Ампир, самые правильные пропорции и детали этого стиля.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55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1880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 xml:space="preserve">в 1917 году снимали Дзержинский и Бухарин. 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66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1876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Табачный король Викторсон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68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1868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Шнау-</w:t>
            </w:r>
          </w:p>
        </w:tc>
        <w:tc>
          <w:tcPr>
            <w:tcW w:w="7088" w:type="dxa"/>
            <w:tcBorders>
              <w:left w:val="nil"/>
              <w:right w:val="single" w:sz="6" w:space="0" w:color="auto"/>
            </w:tcBorders>
          </w:tcPr>
          <w:p w:rsidR="00582188" w:rsidRDefault="00582188">
            <w:pPr>
              <w:spacing w:line="200" w:lineRule="atLeast"/>
              <w:jc w:val="both"/>
            </w:pP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69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1870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берт.</w:t>
            </w:r>
          </w:p>
        </w:tc>
        <w:tc>
          <w:tcPr>
            <w:tcW w:w="7088" w:type="dxa"/>
            <w:tcBorders>
              <w:left w:val="nil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Мануфактурист Ижболдин</w:t>
            </w:r>
            <w:r>
              <w:rPr>
                <w:lang w:val="en-US"/>
              </w:rPr>
              <w:t>.</w:t>
            </w:r>
            <w:r>
              <w:t xml:space="preserve"> </w:t>
            </w:r>
          </w:p>
        </w:tc>
      </w:tr>
      <w:tr w:rsidR="0058218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70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2E3BB1">
            <w:pPr>
              <w:spacing w:line="200" w:lineRule="atLeast"/>
              <w:jc w:val="both"/>
            </w:pPr>
            <w:r>
              <w:t>1868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582188">
            <w:pPr>
              <w:spacing w:line="200" w:lineRule="atLeast"/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82188" w:rsidRDefault="00582188">
            <w:pPr>
              <w:spacing w:line="200" w:lineRule="atLeast"/>
              <w:jc w:val="both"/>
            </w:pPr>
          </w:p>
        </w:tc>
      </w:tr>
    </w:tbl>
    <w:p w:rsidR="00582188" w:rsidRDefault="002E3BB1">
      <w:pPr>
        <w:spacing w:line="200" w:lineRule="atLeast"/>
        <w:jc w:val="both"/>
      </w:pPr>
      <w:r>
        <w:t>Литература: 1) Ф. Л. Куллат «Москва от центра до окраин».</w:t>
      </w:r>
    </w:p>
    <w:p w:rsidR="00582188" w:rsidRDefault="002E3BB1">
      <w:pPr>
        <w:spacing w:line="200" w:lineRule="atLeast"/>
        <w:jc w:val="both"/>
      </w:pPr>
      <w:r>
        <w:t xml:space="preserve">                  2)Ю. Федосюк «Москва в кольце садовых» (283-288).</w:t>
      </w:r>
    </w:p>
    <w:p w:rsidR="00582188" w:rsidRDefault="002E3BB1">
      <w:pPr>
        <w:spacing w:line="200" w:lineRule="atLeast"/>
        <w:ind w:left="1980"/>
        <w:jc w:val="both"/>
      </w:pPr>
      <w:r>
        <w:t>Это основная.</w:t>
      </w:r>
      <w:bookmarkStart w:id="0" w:name="_GoBack"/>
      <w:bookmarkEnd w:id="0"/>
    </w:p>
    <w:sectPr w:rsidR="00582188">
      <w:pgSz w:w="11906" w:h="16838"/>
      <w:pgMar w:top="993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BB1"/>
    <w:rsid w:val="002E3BB1"/>
    <w:rsid w:val="00582188"/>
    <w:rsid w:val="009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9AE73-A14A-4349-A4F6-669E83C3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	</vt:lpstr>
    </vt:vector>
  </TitlesOfParts>
  <Company>Elcom Ltd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	</dc:title>
  <dc:subject/>
  <dc:creator>Alexandre Katalov</dc:creator>
  <cp:keywords/>
  <dc:description/>
  <cp:lastModifiedBy>admin</cp:lastModifiedBy>
  <cp:revision>2</cp:revision>
  <cp:lastPrinted>1899-12-31T21:00:00Z</cp:lastPrinted>
  <dcterms:created xsi:type="dcterms:W3CDTF">2014-04-06T08:57:00Z</dcterms:created>
  <dcterms:modified xsi:type="dcterms:W3CDTF">2014-04-06T08:57:00Z</dcterms:modified>
</cp:coreProperties>
</file>