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570" w:rsidRDefault="00A60570">
      <w:pPr>
        <w:widowControl w:val="0"/>
        <w:spacing w:before="120"/>
        <w:jc w:val="center"/>
        <w:rPr>
          <w:b/>
          <w:bCs/>
          <w:color w:val="000000"/>
          <w:sz w:val="32"/>
          <w:szCs w:val="32"/>
        </w:rPr>
      </w:pPr>
      <w:r>
        <w:rPr>
          <w:b/>
          <w:bCs/>
          <w:color w:val="000000"/>
          <w:sz w:val="32"/>
          <w:szCs w:val="32"/>
        </w:rPr>
        <w:t xml:space="preserve">Борис Петрович Шереметев </w:t>
      </w:r>
    </w:p>
    <w:p w:rsidR="00A60570" w:rsidRDefault="00A60570">
      <w:pPr>
        <w:widowControl w:val="0"/>
        <w:spacing w:before="120"/>
        <w:jc w:val="center"/>
        <w:rPr>
          <w:b/>
          <w:bCs/>
          <w:color w:val="000000"/>
          <w:sz w:val="28"/>
          <w:szCs w:val="28"/>
        </w:rPr>
      </w:pPr>
      <w:r>
        <w:rPr>
          <w:b/>
          <w:bCs/>
          <w:color w:val="000000"/>
          <w:sz w:val="28"/>
          <w:szCs w:val="28"/>
        </w:rPr>
        <w:t>История рода Шереметева.</w:t>
      </w:r>
    </w:p>
    <w:p w:rsidR="00A60570" w:rsidRDefault="00A60570">
      <w:pPr>
        <w:widowControl w:val="0"/>
        <w:spacing w:before="120"/>
        <w:ind w:firstLine="567"/>
        <w:jc w:val="both"/>
        <w:rPr>
          <w:color w:val="000000"/>
          <w:sz w:val="24"/>
          <w:szCs w:val="24"/>
        </w:rPr>
      </w:pPr>
      <w:r>
        <w:rPr>
          <w:color w:val="000000"/>
          <w:sz w:val="24"/>
          <w:szCs w:val="24"/>
        </w:rPr>
        <w:t>“Борис Петрович Шереметев принадлежал к славной когорте “птенцов гнезда Петров”.[1]Этот факт привлекает наше внимание к этой личности. “Известно, что царь Пeтp I обладал исключительным даром угадывать таланты и умело их использовать”.[2]Одним из таких петровских талантов и был Б. П. Шереметев, принадлежавший к древнему роду, ведущему историю с IV столетия. Многие архивные документы свидетельствуют о том, что основателем рода является Кобыла. А фамилия произошла от прозвища Шеремет, которое носил его предок в XV в.</w:t>
      </w:r>
    </w:p>
    <w:p w:rsidR="00A60570" w:rsidRDefault="00A60570">
      <w:pPr>
        <w:widowControl w:val="0"/>
        <w:spacing w:before="120"/>
        <w:ind w:firstLine="567"/>
        <w:jc w:val="both"/>
        <w:rPr>
          <w:color w:val="000000"/>
          <w:sz w:val="24"/>
          <w:szCs w:val="24"/>
        </w:rPr>
      </w:pPr>
      <w:r>
        <w:rPr>
          <w:color w:val="000000"/>
          <w:sz w:val="24"/>
          <w:szCs w:val="24"/>
        </w:rPr>
        <w:t>Род Шереметевых, начиная с XVI века, постоянно выдвигал военачальников для русских государей из своей среды. Поэтому военная служба стала традицией для его представителей и не стала исключением для Бориса Петровича Шереметева.</w:t>
      </w:r>
    </w:p>
    <w:p w:rsidR="00A60570" w:rsidRDefault="00A60570">
      <w:pPr>
        <w:widowControl w:val="0"/>
        <w:spacing w:before="120"/>
        <w:jc w:val="center"/>
        <w:rPr>
          <w:b/>
          <w:bCs/>
          <w:color w:val="000000"/>
          <w:sz w:val="28"/>
          <w:szCs w:val="28"/>
        </w:rPr>
      </w:pPr>
      <w:r>
        <w:rPr>
          <w:b/>
          <w:bCs/>
          <w:color w:val="000000"/>
          <w:sz w:val="28"/>
          <w:szCs w:val="28"/>
        </w:rPr>
        <w:t>Дипломатическая миссия Шереметева.</w:t>
      </w:r>
    </w:p>
    <w:p w:rsidR="00A60570" w:rsidRDefault="00A60570">
      <w:pPr>
        <w:widowControl w:val="0"/>
        <w:spacing w:before="120"/>
        <w:ind w:firstLine="567"/>
        <w:jc w:val="both"/>
        <w:rPr>
          <w:color w:val="000000"/>
          <w:sz w:val="24"/>
          <w:szCs w:val="24"/>
        </w:rPr>
      </w:pPr>
      <w:r>
        <w:rPr>
          <w:color w:val="000000"/>
          <w:sz w:val="24"/>
          <w:szCs w:val="24"/>
        </w:rPr>
        <w:t>Б.П. Шереметев родился в Москве 25 апреля 1652г. О его детских годах мы почти ничего не знаем. Имеются сведения, что в 13 лет он был пожалован в комнатные стольники, что обеспечивал близость к царю и широкие перспективы для повышения в чинах и должностях. Шереметев начинал государственную службу на дипломатическом поприще. Борис Петрович входил в число четырёх русских представителей, когда в 1668г. в Москву прибыло посольство Речи Посполитой для заключения договора о мире. “За успешное их завершение, вылившееся в подписание 26 апреля 1688г. “Вечного мира”, Шереметев награждается 4 тыс. рублей и другими царскими подарками”.[3]Летом 1686г. он возглавлял русское посольство в Речь Посполитую для принятия “Вечного мира”. Также он был в Вене, где велись переговоры о заключении договора о совместной борьбе России и Австрии против Османской империи. В Москве положительно оценивали дипломатическую миссию Шереметева, за которую наградили его крупной вотчиной в Коломенском уезде.</w:t>
      </w:r>
    </w:p>
    <w:p w:rsidR="00A60570" w:rsidRDefault="00A60570">
      <w:pPr>
        <w:widowControl w:val="0"/>
        <w:spacing w:before="120"/>
        <w:ind w:firstLine="567"/>
        <w:jc w:val="both"/>
        <w:rPr>
          <w:color w:val="000000"/>
          <w:sz w:val="24"/>
          <w:szCs w:val="24"/>
        </w:rPr>
      </w:pPr>
      <w:r>
        <w:rPr>
          <w:color w:val="000000"/>
          <w:sz w:val="24"/>
          <w:szCs w:val="24"/>
        </w:rPr>
        <w:t>Н.И. Павленко говорил о нем: “Голубоглазый блондин, с открытым лицом и изысканными манерами, он обладал качествами необходимыми дипломату: в случае надобности он мог бьпь и непроницаемым, и надменным и предупредительно любезным”.[4]</w:t>
      </w:r>
    </w:p>
    <w:p w:rsidR="00A60570" w:rsidRDefault="00A60570">
      <w:pPr>
        <w:widowControl w:val="0"/>
        <w:spacing w:before="120"/>
        <w:jc w:val="center"/>
        <w:rPr>
          <w:b/>
          <w:bCs/>
          <w:color w:val="000000"/>
          <w:sz w:val="28"/>
          <w:szCs w:val="28"/>
        </w:rPr>
      </w:pPr>
      <w:r>
        <w:rPr>
          <w:b/>
          <w:bCs/>
          <w:color w:val="000000"/>
          <w:sz w:val="28"/>
          <w:szCs w:val="28"/>
        </w:rPr>
        <w:t>Неудачи и поражения Шереметева.</w:t>
      </w:r>
    </w:p>
    <w:p w:rsidR="00A60570" w:rsidRDefault="00A60570">
      <w:pPr>
        <w:widowControl w:val="0"/>
        <w:spacing w:before="120"/>
        <w:ind w:firstLine="567"/>
        <w:jc w:val="both"/>
        <w:rPr>
          <w:color w:val="000000"/>
          <w:sz w:val="24"/>
          <w:szCs w:val="24"/>
        </w:rPr>
      </w:pPr>
      <w:r>
        <w:rPr>
          <w:color w:val="000000"/>
          <w:sz w:val="24"/>
          <w:szCs w:val="24"/>
        </w:rPr>
        <w:t xml:space="preserve"> В 1688г. Шереметев уже командует войсками в Белгороде и Севске, и преграждает путь набегам крымским татар. Почти 10 лет Шереметева не привлекают к активному участию в государственных делах из-за нерасположения Петра I к нему. В 1695 г, он участвует в Азовских походах далеко не на первых ролях. Но и битва под Нарвой в ноябре 1700 г. не прибавила славы к полководческой репутации Шереметева. Ему не хватало последовательности, решительности и как следствие - паническое бегство конници под его командованием с поля боя.</w:t>
      </w:r>
    </w:p>
    <w:p w:rsidR="00A60570" w:rsidRDefault="00A60570">
      <w:pPr>
        <w:widowControl w:val="0"/>
        <w:spacing w:before="120"/>
        <w:jc w:val="center"/>
        <w:rPr>
          <w:b/>
          <w:bCs/>
          <w:color w:val="000000"/>
          <w:sz w:val="28"/>
          <w:szCs w:val="28"/>
        </w:rPr>
      </w:pPr>
      <w:r>
        <w:rPr>
          <w:b/>
          <w:bCs/>
          <w:color w:val="000000"/>
          <w:sz w:val="28"/>
          <w:szCs w:val="28"/>
        </w:rPr>
        <w:t>Успехи фельдмаршала Шереметева.</w:t>
      </w:r>
    </w:p>
    <w:p w:rsidR="00A60570" w:rsidRDefault="00A60570">
      <w:pPr>
        <w:widowControl w:val="0"/>
        <w:spacing w:before="120"/>
        <w:ind w:firstLine="567"/>
        <w:jc w:val="both"/>
        <w:rPr>
          <w:color w:val="000000"/>
          <w:sz w:val="24"/>
          <w:szCs w:val="24"/>
        </w:rPr>
      </w:pPr>
      <w:r>
        <w:rPr>
          <w:color w:val="000000"/>
          <w:sz w:val="24"/>
          <w:szCs w:val="24"/>
        </w:rPr>
        <w:t xml:space="preserve"> “Однако война России и Швеции, вошедшая в историю под названием Северная (1700 - 1723 гг.) на этом не заканчивалась и в последующих сражениях Шереметев проявил себя с лучшей стороны”.1Первая его победа над Шведами была мызы Эрестфер в декабре 1701 г. За это Пётр I по достоинству оценил заслугу Шереметева, наградив его орденом Андрея Первозванного и пожаловав чином фельдмаршала. Затем последовали победы Шереметева Лифляндии и взятии в конце 1702 г. крепости Нотебург в 1703 г. были завоёваны Ниештанц, Копорье и Ям. Заметим, что в этих трех операциях фельдмаршал действовал самостоятельно, без чьего-либо вмешательства. “Главный недостаток фельдмаршала заключался в медлительности. Это вызывало раздражение у Петра, в начале в мягкой форме, а затем в более резкой, в виде угроз, что больно било по самолюбию Шереметева.”2Может быть это и стало одной из причин, по которой Петр I удалил фельдмаршала из действующей армии 1705 г. и направил на подавление восстания стрельцов в Астрахани, с которым он справился успешно.</w:t>
      </w:r>
    </w:p>
    <w:p w:rsidR="00A60570" w:rsidRDefault="00A60570">
      <w:pPr>
        <w:widowControl w:val="0"/>
        <w:spacing w:before="120"/>
        <w:ind w:firstLine="567"/>
        <w:jc w:val="both"/>
        <w:rPr>
          <w:color w:val="000000"/>
          <w:sz w:val="24"/>
          <w:szCs w:val="24"/>
        </w:rPr>
      </w:pPr>
      <w:r>
        <w:rPr>
          <w:color w:val="000000"/>
          <w:sz w:val="24"/>
          <w:szCs w:val="24"/>
        </w:rPr>
        <w:t xml:space="preserve"> Шереметев вновь появился в действующей армии в конце 1706 г. Русские отошли к Днепру после неудачного Головчинского сражения 3 июля 1708 г. Петр Iдля разбирательства причин этой неудачи даже создал специальный суд. “Формально Шереметев должен был оказаться в числе виноватых, но царь по своим соображениям решил не трогать фельдмаршала.”3В операциях 1708 г. под селом Добрым и Лесной, Шереметев не участвовал. Также нет точных сведений о том, как он проявил себя в Полтавской битве в июне 1709 г. Но в наградном списке высших офицеров отмеченных Петром I, фамилия Шереметева стояла первой. Эго означало, что царь остался доволен действиями фельдмаршала. Ближайшей задачей Шереметева был захват Риги. Осада города продолжалась более 8 месяцев и закончилась 4 июля 1710 г. капитуляцией гарнизона Риги. Через месяц войска Шереметева овладели Динаминдом, другой опорой крепостью шведов в Прибалтике.</w:t>
      </w:r>
    </w:p>
    <w:p w:rsidR="00A60570" w:rsidRDefault="00A60570">
      <w:pPr>
        <w:widowControl w:val="0"/>
        <w:spacing w:before="120"/>
        <w:ind w:firstLine="567"/>
        <w:jc w:val="both"/>
        <w:rPr>
          <w:color w:val="000000"/>
          <w:sz w:val="24"/>
          <w:szCs w:val="24"/>
        </w:rPr>
      </w:pPr>
      <w:r>
        <w:rPr>
          <w:color w:val="000000"/>
          <w:sz w:val="24"/>
          <w:szCs w:val="24"/>
        </w:rPr>
        <w:t xml:space="preserve"> Армия Шереметева 5 июля 1711 года подошла к реке Прут. На военном совете было решено идти вниз по реке. А 8 июля 1711 г. произошло сражение с Османо - крымской армией, численность которой оказалась значительно выше чем предполагалось. “Если учесть, что русские войска уступали противнику в количестве воинов, а также испытывали нужду в продовольствии, в военном сражении, то положение оказалось очень сложным.”4Турки и крымские татары окружили русский лагерь. Шереметеву пришлось разрабатывать варианты выхода из такой ситуации, чтобы избежать пленения. К счастью, ни один из вариантов не пришлось применять. Представитель Петра Первого, вице— канцлер П.П. Шафиров, сумел договориться о мире с турками. Причем, от России требовалось вернуть османам Азов, срыть Каменный Затон и Таганрог, не вмешиваться в посольские дела и обеспечить безопасный проезд Карла ХП в Швецию. Прутский договор больно ударил по личным интересам Шереметева. “Визир в качестве условий выполнения мирного соглашения потребовал в свой лагерь заложников: вице — канцлера Шафирова и сына Б.П. Шереметева — Михаила Борисовича, который погиб в плену”.5</w:t>
      </w:r>
    </w:p>
    <w:p w:rsidR="00A60570" w:rsidRDefault="00A60570">
      <w:pPr>
        <w:widowControl w:val="0"/>
        <w:spacing w:before="120"/>
        <w:jc w:val="center"/>
        <w:rPr>
          <w:b/>
          <w:bCs/>
          <w:color w:val="000000"/>
          <w:sz w:val="28"/>
          <w:szCs w:val="28"/>
        </w:rPr>
      </w:pPr>
      <w:r>
        <w:rPr>
          <w:b/>
          <w:bCs/>
          <w:color w:val="000000"/>
          <w:sz w:val="28"/>
          <w:szCs w:val="28"/>
        </w:rPr>
        <w:t>Новая семья Шереметева.</w:t>
      </w:r>
    </w:p>
    <w:p w:rsidR="00A60570" w:rsidRDefault="00A60570">
      <w:pPr>
        <w:widowControl w:val="0"/>
        <w:spacing w:before="120"/>
        <w:ind w:firstLine="567"/>
        <w:jc w:val="both"/>
        <w:rPr>
          <w:color w:val="000000"/>
          <w:sz w:val="24"/>
          <w:szCs w:val="24"/>
        </w:rPr>
      </w:pPr>
      <w:r>
        <w:rPr>
          <w:color w:val="000000"/>
          <w:sz w:val="24"/>
          <w:szCs w:val="24"/>
        </w:rPr>
        <w:t xml:space="preserve"> После многочисленных напряженных походов 60 — летний фельдмаршал Шереметев чувствовал себя усталым. Он хотел обрести уединение и покой. Для этого он намеревался подстричься в монахи в Киево-Печерской лавры. Петр I рассудил иначе, женив Шереметева на молодой вдове Анне Петровне Нарышкиной, находившейся в родственной связи с царской фамилией. Для Шереметева это был второй по счету брак. Неизвестно, насколько счастлива сложилась его новая семейная жизнь, ведь разница между ними составляло 34 года. Но за то, “дом графа Шереметева был прибежищем для всех неимущих: за стол его на котором не ставилось менее 50 приборов, даже в походное время, садился всякий, званный и не званный, знакомый и не знакомый, только с условием, чтоб не чинился перед хозяином”.1У Шереметева с Н.П. Нарышкиной родилось 5 детей, последний ребенок Екатерина родилась 2 ноября 1718 года за 3,5 месяца до смерти фельдмаршала.</w:t>
      </w:r>
    </w:p>
    <w:p w:rsidR="00A60570" w:rsidRDefault="00A60570">
      <w:pPr>
        <w:widowControl w:val="0"/>
        <w:spacing w:before="120"/>
        <w:jc w:val="center"/>
        <w:rPr>
          <w:b/>
          <w:bCs/>
          <w:color w:val="000000"/>
          <w:sz w:val="28"/>
          <w:szCs w:val="28"/>
        </w:rPr>
      </w:pPr>
      <w:r>
        <w:rPr>
          <w:b/>
          <w:bCs/>
          <w:color w:val="000000"/>
          <w:sz w:val="28"/>
          <w:szCs w:val="28"/>
        </w:rPr>
        <w:t>Возвращение в войско.</w:t>
      </w:r>
    </w:p>
    <w:p w:rsidR="00A60570" w:rsidRDefault="00A60570">
      <w:pPr>
        <w:widowControl w:val="0"/>
        <w:spacing w:before="120"/>
        <w:ind w:firstLine="567"/>
        <w:jc w:val="both"/>
        <w:rPr>
          <w:color w:val="000000"/>
          <w:sz w:val="24"/>
          <w:szCs w:val="24"/>
        </w:rPr>
      </w:pPr>
      <w:r>
        <w:rPr>
          <w:color w:val="000000"/>
          <w:sz w:val="24"/>
          <w:szCs w:val="24"/>
        </w:rPr>
        <w:t xml:space="preserve"> После свадебных торжеств он вернулся в войско. По решению Сената и генералитета, в феврале 1715г., Шереметева отправляют в Польшу для начала поляранской компании против шведов. Также ему пришлось выступать не только в роли военноначальника, но и дипломата. Польский король Август II наградил его орденом белого орла, но, как отмечают исследователи, это был жест вежливости, нежели признание каких то особых заслуг фельдмаршала.</w:t>
      </w:r>
    </w:p>
    <w:p w:rsidR="00A60570" w:rsidRDefault="00A60570">
      <w:pPr>
        <w:widowControl w:val="0"/>
        <w:spacing w:before="120"/>
        <w:jc w:val="center"/>
        <w:rPr>
          <w:b/>
          <w:bCs/>
          <w:color w:val="000000"/>
          <w:sz w:val="28"/>
          <w:szCs w:val="28"/>
        </w:rPr>
      </w:pPr>
      <w:r>
        <w:rPr>
          <w:b/>
          <w:bCs/>
          <w:color w:val="000000"/>
          <w:sz w:val="28"/>
          <w:szCs w:val="28"/>
        </w:rPr>
        <w:t>Неприятности по делу царевича Алексея.</w:t>
      </w:r>
    </w:p>
    <w:p w:rsidR="00A60570" w:rsidRDefault="00A60570">
      <w:pPr>
        <w:widowControl w:val="0"/>
        <w:spacing w:before="120"/>
        <w:ind w:firstLine="567"/>
        <w:jc w:val="both"/>
        <w:rPr>
          <w:color w:val="000000"/>
          <w:sz w:val="24"/>
          <w:szCs w:val="24"/>
        </w:rPr>
      </w:pPr>
      <w:r>
        <w:rPr>
          <w:color w:val="000000"/>
          <w:sz w:val="24"/>
          <w:szCs w:val="24"/>
        </w:rPr>
        <w:t xml:space="preserve"> “Точных данных о жизни Шереметева в 1716-1717г.г. не имеется. 1717г. для Шереметева связан с неприятностями по делу царевича Алексея”.2Дело в том, что Петр 1 заподозрил старого фельдмаршала в симпатиях к своему сыну. Шереметев не участвовал в суде над Алексеем Петровичем, хотя его положение обязывало его к этому. Он сослался на болезнь. Петр I расценил же этот факт, как симуляцию, но царь ошибался. Шереметев пытался убедить его своей невиновности, послав к нему письмо с объяснениями, но оно осталось без ответа. Натянутость отношений с царем омрачила последние месяцы жизни Шереметева.</w:t>
      </w:r>
    </w:p>
    <w:p w:rsidR="00A60570" w:rsidRDefault="00A60570">
      <w:pPr>
        <w:widowControl w:val="0"/>
        <w:spacing w:before="120"/>
        <w:jc w:val="center"/>
        <w:rPr>
          <w:b/>
          <w:bCs/>
          <w:color w:val="000000"/>
          <w:sz w:val="28"/>
          <w:szCs w:val="28"/>
        </w:rPr>
      </w:pPr>
      <w:r>
        <w:rPr>
          <w:b/>
          <w:bCs/>
          <w:color w:val="000000"/>
          <w:sz w:val="28"/>
          <w:szCs w:val="28"/>
        </w:rPr>
        <w:t>Смерть Шереметева.</w:t>
      </w:r>
    </w:p>
    <w:p w:rsidR="00A60570" w:rsidRDefault="00A60570">
      <w:pPr>
        <w:widowControl w:val="0"/>
        <w:spacing w:before="120"/>
        <w:ind w:firstLine="567"/>
        <w:jc w:val="both"/>
        <w:rPr>
          <w:color w:val="000000"/>
          <w:sz w:val="24"/>
          <w:szCs w:val="24"/>
        </w:rPr>
      </w:pPr>
      <w:r>
        <w:rPr>
          <w:color w:val="000000"/>
          <w:sz w:val="24"/>
          <w:szCs w:val="24"/>
        </w:rPr>
        <w:t xml:space="preserve"> Умер фельдмаршал 17 (28) февраля 1719 года в Москве. По завещанию его должны были похоронить в Киево-Печерской лавре. Однако Петр 1 распорядился доставить тело Шереметева в Петербург и захоронить в Александро-Невской лавре, что и было сделано. Погребение состоялось 10 (21) апреля 1719 года. </w:t>
      </w:r>
    </w:p>
    <w:p w:rsidR="00A60570" w:rsidRDefault="00A60570">
      <w:pPr>
        <w:widowControl w:val="0"/>
        <w:spacing w:before="120"/>
        <w:jc w:val="center"/>
        <w:rPr>
          <w:b/>
          <w:bCs/>
          <w:color w:val="000000"/>
          <w:sz w:val="28"/>
          <w:szCs w:val="28"/>
        </w:rPr>
      </w:pPr>
      <w:r>
        <w:rPr>
          <w:b/>
          <w:bCs/>
          <w:color w:val="000000"/>
          <w:sz w:val="28"/>
          <w:szCs w:val="28"/>
        </w:rPr>
        <w:t>Заключение.</w:t>
      </w:r>
    </w:p>
    <w:p w:rsidR="00A60570" w:rsidRDefault="00A60570">
      <w:pPr>
        <w:widowControl w:val="0"/>
        <w:spacing w:before="120"/>
        <w:ind w:firstLine="567"/>
        <w:jc w:val="both"/>
        <w:rPr>
          <w:color w:val="000000"/>
          <w:sz w:val="24"/>
          <w:szCs w:val="24"/>
        </w:rPr>
      </w:pPr>
      <w:r>
        <w:rPr>
          <w:color w:val="000000"/>
          <w:sz w:val="24"/>
          <w:szCs w:val="24"/>
        </w:rPr>
        <w:t xml:space="preserve"> “Борис Шереметев, вельможа, имя и подвиги которого сохранились в народных песнях, который ранее Петра Великого путешествовал на Запад и возвратился от туда в немецком платье, столько же благородный, сколько храбрый, первый по времени Русский фельдмаршал.”3</w:t>
      </w:r>
    </w:p>
    <w:p w:rsidR="00A60570" w:rsidRDefault="00A60570">
      <w:pPr>
        <w:widowControl w:val="0"/>
        <w:spacing w:before="120"/>
        <w:jc w:val="center"/>
        <w:rPr>
          <w:b/>
          <w:bCs/>
          <w:color w:val="000000"/>
          <w:sz w:val="28"/>
          <w:szCs w:val="28"/>
        </w:rPr>
      </w:pPr>
      <w:r>
        <w:rPr>
          <w:b/>
          <w:bCs/>
          <w:color w:val="000000"/>
          <w:sz w:val="28"/>
          <w:szCs w:val="28"/>
        </w:rPr>
        <w:t>Список литературы:</w:t>
      </w:r>
    </w:p>
    <w:p w:rsidR="00A60570" w:rsidRDefault="00A60570">
      <w:pPr>
        <w:widowControl w:val="0"/>
        <w:spacing w:before="120"/>
        <w:ind w:firstLine="567"/>
        <w:jc w:val="both"/>
        <w:rPr>
          <w:color w:val="000000"/>
          <w:sz w:val="24"/>
          <w:szCs w:val="24"/>
        </w:rPr>
      </w:pPr>
      <w:r>
        <w:rPr>
          <w:color w:val="000000"/>
          <w:sz w:val="24"/>
          <w:szCs w:val="24"/>
        </w:rPr>
        <w:t>1. История государства российского; жизнеописание XVIIIв.</w:t>
      </w:r>
    </w:p>
    <w:p w:rsidR="00A60570" w:rsidRDefault="00A60570">
      <w:pPr>
        <w:widowControl w:val="0"/>
        <w:spacing w:before="120"/>
        <w:ind w:firstLine="567"/>
        <w:jc w:val="both"/>
        <w:rPr>
          <w:color w:val="000000"/>
          <w:sz w:val="24"/>
          <w:szCs w:val="24"/>
        </w:rPr>
      </w:pPr>
      <w:r>
        <w:rPr>
          <w:color w:val="000000"/>
          <w:sz w:val="24"/>
          <w:szCs w:val="24"/>
        </w:rPr>
        <w:t>2. История древней и новой России.</w:t>
      </w:r>
    </w:p>
    <w:p w:rsidR="00A60570" w:rsidRDefault="00A60570">
      <w:pPr>
        <w:widowControl w:val="0"/>
        <w:spacing w:before="120"/>
        <w:ind w:firstLine="567"/>
        <w:jc w:val="both"/>
        <w:rPr>
          <w:color w:val="000000"/>
          <w:sz w:val="24"/>
          <w:szCs w:val="24"/>
        </w:rPr>
      </w:pPr>
      <w:bookmarkStart w:id="0" w:name="_GoBack"/>
      <w:bookmarkEnd w:id="0"/>
    </w:p>
    <w:sectPr w:rsidR="00A6057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837"/>
    <w:rsid w:val="002824C5"/>
    <w:rsid w:val="008C0B5D"/>
    <w:rsid w:val="00A60570"/>
    <w:rsid w:val="00E9483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C45FC4-571C-49F5-9F2A-E0EC31799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2">
    <w:name w:val="Body Text 2"/>
    <w:basedOn w:val="a"/>
    <w:link w:val="20"/>
    <w:uiPriority w:val="99"/>
    <w:pPr>
      <w:autoSpaceDE w:val="0"/>
      <w:autoSpaceDN w:val="0"/>
      <w:ind w:firstLine="720"/>
      <w:jc w:val="both"/>
    </w:pPr>
    <w:rPr>
      <w:color w:val="000000"/>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4">
    <w:name w:val="Body Text"/>
    <w:basedOn w:val="a"/>
    <w:link w:val="a5"/>
    <w:uiPriority w:val="99"/>
    <w:pPr>
      <w:autoSpaceDE w:val="0"/>
      <w:autoSpaceDN w:val="0"/>
      <w:spacing w:before="4" w:line="273" w:lineRule="atLeast"/>
      <w:jc w:val="both"/>
    </w:pPr>
    <w:rPr>
      <w:color w:val="000000"/>
      <w:sz w:val="28"/>
      <w:szCs w:val="28"/>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a6">
    <w:name w:val="footnote text"/>
    <w:basedOn w:val="a"/>
    <w:link w:val="a7"/>
    <w:uiPriority w:val="99"/>
    <w:pPr>
      <w:autoSpaceDE w:val="0"/>
      <w:autoSpaceDN w:val="0"/>
    </w:pPr>
    <w:rPr>
      <w:color w:val="000000"/>
    </w:rPr>
  </w:style>
  <w:style w:type="character" w:customStyle="1" w:styleId="a7">
    <w:name w:val="Текст сноски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5338</Words>
  <Characters>3043</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Борис Петрович Шереметев </vt:lpstr>
    </vt:vector>
  </TitlesOfParts>
  <Company>PERSONAL COMPUTERS</Company>
  <LinksUpToDate>false</LinksUpToDate>
  <CharactersWithSpaces>8365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Борис Петрович Шереметев </dc:title>
  <dc:subject/>
  <dc:creator>USER</dc:creator>
  <cp:keywords/>
  <dc:description/>
  <cp:lastModifiedBy>admin</cp:lastModifiedBy>
  <cp:revision>2</cp:revision>
  <dcterms:created xsi:type="dcterms:W3CDTF">2014-01-27T04:49:00Z</dcterms:created>
  <dcterms:modified xsi:type="dcterms:W3CDTF">2014-01-27T04:49:00Z</dcterms:modified>
</cp:coreProperties>
</file>