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A7C" w:rsidRDefault="00267A7C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Брачность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1. ОПРЕДЕЛЕНИЕ ПОНЯТИЯ БРАКА.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понятия брак.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bookmarkStart w:id="0" w:name="BITSoft"/>
      <w:bookmarkEnd w:id="0"/>
      <w:r>
        <w:rPr>
          <w:i/>
          <w:iCs/>
          <w:snapToGrid w:val="0"/>
          <w:sz w:val="24"/>
          <w:szCs w:val="24"/>
          <w:u w:val="single"/>
        </w:rPr>
        <w:t>Брак-</w:t>
      </w:r>
      <w:r>
        <w:rPr>
          <w:snapToGrid w:val="0"/>
          <w:sz w:val="24"/>
          <w:szCs w:val="24"/>
        </w:rPr>
        <w:t xml:space="preserve"> это санкционированная и регулируемая обществом форма отношений между мужчиной и женщиной, определяющая их права и обязанности по отношению друг к другу и к детям.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Первой формой общественного регулирования половых отношений считается, </w:t>
      </w:r>
      <w:r>
        <w:rPr>
          <w:i/>
          <w:iCs/>
          <w:snapToGrid w:val="0"/>
          <w:sz w:val="24"/>
          <w:szCs w:val="24"/>
        </w:rPr>
        <w:t>дуально-родовой</w:t>
      </w:r>
      <w:r>
        <w:rPr>
          <w:snapToGrid w:val="0"/>
          <w:sz w:val="24"/>
          <w:szCs w:val="24"/>
        </w:rPr>
        <w:t xml:space="preserve">, или </w:t>
      </w:r>
      <w:r>
        <w:rPr>
          <w:i/>
          <w:iCs/>
          <w:snapToGrid w:val="0"/>
          <w:sz w:val="24"/>
          <w:szCs w:val="24"/>
        </w:rPr>
        <w:t>групповой брак</w:t>
      </w:r>
      <w:r>
        <w:rPr>
          <w:snapToGrid w:val="0"/>
          <w:sz w:val="24"/>
          <w:szCs w:val="24"/>
        </w:rPr>
        <w:t>, характерный для ранней стадии первобытного общества. Групповой брак был отношением между родами (а не между лицами). Всякие половые связи внутри рода были строжайше запрещены (экзогамия). Т.е. групповой брак выражался в том, что муж и жена не жили вместе</w:t>
      </w:r>
      <w:r>
        <w:rPr>
          <w:noProof/>
          <w:snapToGrid w:val="0"/>
          <w:sz w:val="24"/>
          <w:szCs w:val="24"/>
        </w:rPr>
        <w:t xml:space="preserve"> и не принадлежали </w:t>
      </w:r>
      <w:r>
        <w:rPr>
          <w:snapToGrid w:val="0"/>
          <w:sz w:val="24"/>
          <w:szCs w:val="24"/>
        </w:rPr>
        <w:t>к одному хозяйственно-бытовому коллективу.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дальнейшем </w:t>
      </w:r>
      <w:r>
        <w:rPr>
          <w:i/>
          <w:iCs/>
          <w:snapToGrid w:val="0"/>
          <w:sz w:val="24"/>
          <w:szCs w:val="24"/>
        </w:rPr>
        <w:t>групповой брак</w:t>
      </w:r>
      <w:r>
        <w:rPr>
          <w:snapToGrid w:val="0"/>
          <w:sz w:val="24"/>
          <w:szCs w:val="24"/>
        </w:rPr>
        <w:t xml:space="preserve"> между членами разных родов сузился до лиц, принадлежавших одному поколению, и затем </w:t>
      </w:r>
      <w:r>
        <w:rPr>
          <w:i/>
          <w:iCs/>
          <w:snapToGrid w:val="0"/>
          <w:sz w:val="24"/>
          <w:szCs w:val="24"/>
        </w:rPr>
        <w:t>постепенно сменился парным браком</w:t>
      </w:r>
      <w:r>
        <w:rPr>
          <w:snapToGrid w:val="0"/>
          <w:sz w:val="24"/>
          <w:szCs w:val="24"/>
        </w:rPr>
        <w:t>. Вначале при парном браке супруги, вероятно, жили отдельно, затем муж стал переходить в род жены (матрилокальный брак), а позже жена</w:t>
      </w:r>
      <w:r>
        <w:rPr>
          <w:noProof/>
          <w:snapToGrid w:val="0"/>
          <w:sz w:val="24"/>
          <w:szCs w:val="24"/>
        </w:rPr>
        <w:t xml:space="preserve"> -</w:t>
      </w:r>
      <w:r>
        <w:rPr>
          <w:snapToGrid w:val="0"/>
          <w:sz w:val="24"/>
          <w:szCs w:val="24"/>
        </w:rPr>
        <w:t xml:space="preserve"> в род мужа (патрилокальный брак), имущество было раздельным, сохранялись пережитки группового брака.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Переход к земледелию и скотоводству повысил хозяйственную роль мужчины, в результате чего </w:t>
      </w:r>
      <w:r>
        <w:rPr>
          <w:i/>
          <w:iCs/>
          <w:snapToGrid w:val="0"/>
          <w:sz w:val="24"/>
          <w:szCs w:val="24"/>
        </w:rPr>
        <w:t>парный брак</w:t>
      </w:r>
      <w:r>
        <w:rPr>
          <w:snapToGrid w:val="0"/>
          <w:sz w:val="24"/>
          <w:szCs w:val="24"/>
        </w:rPr>
        <w:t xml:space="preserve"> упрочивается, </w:t>
      </w:r>
      <w:r>
        <w:rPr>
          <w:i/>
          <w:iCs/>
          <w:snapToGrid w:val="0"/>
          <w:sz w:val="24"/>
          <w:szCs w:val="24"/>
        </w:rPr>
        <w:t>даёт начало</w:t>
      </w: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моногамному браку</w:t>
      </w:r>
      <w:r>
        <w:rPr>
          <w:snapToGrid w:val="0"/>
          <w:sz w:val="24"/>
          <w:szCs w:val="24"/>
        </w:rPr>
        <w:t xml:space="preserve">, укрепляющему целостность семьи. В ходе исторического развития основной формой брака становится именно моногамия; у ряда народов она сочетается с полигамией, однако распространение последней сокращается.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Заключение браков и выбор брачного партнёра происходит под определяющим влиянием социальных и экономических факторов.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  <w:u w:val="single"/>
        </w:rPr>
        <w:t>В рабовладельческих государствах</w:t>
      </w:r>
      <w:r>
        <w:rPr>
          <w:snapToGrid w:val="0"/>
          <w:sz w:val="24"/>
          <w:szCs w:val="24"/>
        </w:rPr>
        <w:t xml:space="preserve"> брак был признан лишь для свободных граждан; резко осуждались брачные связи свободных с рабынями.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  <w:u w:val="single"/>
        </w:rPr>
        <w:t>В феодальных обществах</w:t>
      </w:r>
      <w:r>
        <w:rPr>
          <w:snapToGrid w:val="0"/>
          <w:sz w:val="24"/>
          <w:szCs w:val="24"/>
        </w:rPr>
        <w:t xml:space="preserve"> господствовали гомогамные браки, особенно среди правящих классов или сословий. Браки между крепостными обычно заключались по воле помещика. Усиление социальной и особенно экономической функции семьи приводит к усложнению порядка заключения брака, которому предшествует договорённость о его материальных условиях (выкуп, приданое). Ответственность и инициатива при заключении брака, а также выбор брачного партнёра становятся функциями главы семьи.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  <w:r>
        <w:rPr>
          <w:i/>
          <w:iCs/>
          <w:snapToGrid w:val="0"/>
          <w:sz w:val="24"/>
          <w:szCs w:val="24"/>
          <w:u w:val="single"/>
        </w:rPr>
        <w:t>Развитие индустриального общества</w:t>
      </w:r>
      <w:r>
        <w:rPr>
          <w:snapToGrid w:val="0"/>
          <w:sz w:val="24"/>
          <w:szCs w:val="24"/>
        </w:rPr>
        <w:t xml:space="preserve">, сопровождающееся ростом образования и втягиванием женщины в общественное производство, </w:t>
      </w:r>
      <w:r>
        <w:rPr>
          <w:snapToGrid w:val="0"/>
          <w:sz w:val="24"/>
          <w:szCs w:val="24"/>
          <w:u w:val="single"/>
        </w:rPr>
        <w:t>приводит к новому изменению брака:</w:t>
      </w:r>
    </w:p>
    <w:p w:rsidR="00267A7C" w:rsidRDefault="00267A7C">
      <w:pPr>
        <w:numPr>
          <w:ilvl w:val="0"/>
          <w:numId w:val="18"/>
        </w:numPr>
        <w:tabs>
          <w:tab w:val="clear" w:pos="360"/>
          <w:tab w:val="num" w:pos="927"/>
        </w:tabs>
        <w:ind w:left="92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процесс секуляризации (освобождение от церковного влияния в общественной деятельности) приводит к постепенной замене </w:t>
      </w:r>
      <w:r>
        <w:rPr>
          <w:i/>
          <w:iCs/>
          <w:snapToGrid w:val="0"/>
          <w:sz w:val="24"/>
          <w:szCs w:val="24"/>
        </w:rPr>
        <w:t xml:space="preserve">церковного </w:t>
      </w:r>
      <w:r>
        <w:rPr>
          <w:snapToGrid w:val="0"/>
          <w:sz w:val="24"/>
          <w:szCs w:val="24"/>
        </w:rPr>
        <w:t xml:space="preserve">брака </w:t>
      </w:r>
      <w:r>
        <w:rPr>
          <w:i/>
          <w:iCs/>
          <w:snapToGrid w:val="0"/>
          <w:sz w:val="24"/>
          <w:szCs w:val="24"/>
        </w:rPr>
        <w:t xml:space="preserve">гражданским </w:t>
      </w:r>
      <w:r>
        <w:rPr>
          <w:snapToGrid w:val="0"/>
          <w:sz w:val="24"/>
          <w:szCs w:val="24"/>
        </w:rPr>
        <w:t>браком;</w:t>
      </w:r>
    </w:p>
    <w:p w:rsidR="00267A7C" w:rsidRDefault="00267A7C">
      <w:pPr>
        <w:numPr>
          <w:ilvl w:val="0"/>
          <w:numId w:val="18"/>
        </w:numPr>
        <w:tabs>
          <w:tab w:val="clear" w:pos="360"/>
          <w:tab w:val="num" w:pos="927"/>
        </w:tabs>
        <w:ind w:left="92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заключение брака упрощается, облегчается процедура развода; </w:t>
      </w:r>
    </w:p>
    <w:p w:rsidR="00267A7C" w:rsidRDefault="00267A7C">
      <w:pPr>
        <w:numPr>
          <w:ilvl w:val="0"/>
          <w:numId w:val="18"/>
        </w:numPr>
        <w:tabs>
          <w:tab w:val="clear" w:pos="360"/>
          <w:tab w:val="num" w:pos="927"/>
        </w:tabs>
        <w:ind w:left="92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рост общего и специального образования повышает брачный возраст. Растет число мужчин и женщин, не вступающих в брак; увеличивается число добрачных связей и незаконнорождённых детей.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России, с 1939 по 1959гг., наблюдалось заметное повышение среднего возраста вступления в брак, что выразилось, прежде всего, в снижении доли состоящих в браке мужчин и женщин в возрасте от 18 до 24 лет. Этот процесс в значительной мере был вызван:</w:t>
      </w:r>
    </w:p>
    <w:p w:rsidR="00267A7C" w:rsidRDefault="00267A7C">
      <w:pPr>
        <w:numPr>
          <w:ilvl w:val="0"/>
          <w:numId w:val="19"/>
        </w:numPr>
        <w:tabs>
          <w:tab w:val="clear" w:pos="360"/>
          <w:tab w:val="num" w:pos="927"/>
        </w:tabs>
        <w:ind w:left="92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продлением сроков обучения;</w:t>
      </w:r>
    </w:p>
    <w:p w:rsidR="00267A7C" w:rsidRDefault="00267A7C">
      <w:pPr>
        <w:numPr>
          <w:ilvl w:val="0"/>
          <w:numId w:val="19"/>
        </w:numPr>
        <w:tabs>
          <w:tab w:val="clear" w:pos="360"/>
          <w:tab w:val="num" w:pos="927"/>
        </w:tabs>
        <w:ind w:left="92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резким увеличением доли студентов и других учащихся среди лиц этих возрастов;</w:t>
      </w:r>
    </w:p>
    <w:p w:rsidR="00267A7C" w:rsidRDefault="00267A7C">
      <w:pPr>
        <w:numPr>
          <w:ilvl w:val="0"/>
          <w:numId w:val="19"/>
        </w:numPr>
        <w:tabs>
          <w:tab w:val="clear" w:pos="360"/>
          <w:tab w:val="num" w:pos="927"/>
        </w:tabs>
        <w:ind w:left="92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существенным увеличением удельного веса городских жителей, которые, как правило, вступают в брак в более старших возрастах, чем сельское население. </w:t>
      </w:r>
    </w:p>
    <w:p w:rsidR="00267A7C" w:rsidRDefault="00267A7C">
      <w:pPr>
        <w:pStyle w:val="31"/>
      </w:pPr>
      <w:r>
        <w:t xml:space="preserve">Но уже в 60-е годы этот возраст начал снижаться. Вероятно, заметное воздействие на этот процесс оказала акселерация умственного и физического развития молодёжи, либерализация половой морали, которая связанна с более широким распространением добрачных связей, приводящих в условиях низкой культуры контрацепции к незапланированной беременности у незамужних женщин, что ведёт к рождению детей в условиях стимулированного брака.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Эволюция брака и семьи вызывает ряд явлений, таких, как рост частоты разводов, снижение рождаемости ниже уровня, необходимого для простого воспроизводства населения, и т.п.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Заключение брака</w:t>
      </w:r>
      <w:r>
        <w:rPr>
          <w:snapToGrid w:val="0"/>
          <w:sz w:val="24"/>
          <w:szCs w:val="24"/>
        </w:rPr>
        <w:t xml:space="preserve"> - один из основных параметров </w:t>
      </w:r>
      <w:r>
        <w:rPr>
          <w:i/>
          <w:iCs/>
          <w:snapToGrid w:val="0"/>
          <w:sz w:val="24"/>
          <w:szCs w:val="24"/>
        </w:rPr>
        <w:t>брачности</w:t>
      </w:r>
      <w:r>
        <w:rPr>
          <w:snapToGrid w:val="0"/>
          <w:sz w:val="24"/>
          <w:szCs w:val="24"/>
        </w:rPr>
        <w:t xml:space="preserve">, а </w:t>
      </w:r>
      <w:r>
        <w:rPr>
          <w:snapToGrid w:val="0"/>
          <w:sz w:val="24"/>
          <w:szCs w:val="24"/>
          <w:u w:val="single"/>
        </w:rPr>
        <w:t>прекращение брак</w:t>
      </w:r>
      <w:r>
        <w:rPr>
          <w:snapToGrid w:val="0"/>
          <w:sz w:val="24"/>
          <w:szCs w:val="24"/>
        </w:rPr>
        <w:t xml:space="preserve"> - </w:t>
      </w:r>
      <w:r>
        <w:rPr>
          <w:i/>
          <w:iCs/>
          <w:snapToGrid w:val="0"/>
          <w:sz w:val="24"/>
          <w:szCs w:val="24"/>
        </w:rPr>
        <w:t>разводимости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овдовения</w:t>
      </w:r>
      <w:r>
        <w:rPr>
          <w:snapToGrid w:val="0"/>
          <w:sz w:val="24"/>
          <w:szCs w:val="24"/>
        </w:rPr>
        <w:t xml:space="preserve">. В демографии каждый такой факт рассматривается как демографическое событие и как изменение брачного состояния, а последовательность таких фактов в поколении - как демографический процесс.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 российскому праву брак регламентируется кодексом о браке и семье. Юридические последствия вызывает лишь брак, зарегистрированный в предусмотренном законом порядке (в отличие от фактического брака, церковного брака). Большое значение при заключении брака имеет решение вопроса о режиме имущества будущих супругов - общности или раздельности семейного имущества (в ряде стран предусматривается заключение специального брачного договора или брачного контракта).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§ 2. Брачное состояние.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(основная характеристика)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  <w:u w:val="single"/>
        </w:rPr>
        <w:t>Брачное состояние</w:t>
      </w:r>
      <w:r>
        <w:rPr>
          <w:snapToGrid w:val="0"/>
          <w:sz w:val="24"/>
          <w:szCs w:val="24"/>
        </w:rPr>
        <w:t xml:space="preserve"> – это положение лица по отношению к институту брака, определяемое в соответствии с обычаями и правовыми нормами страны. Различают не состоящих в браке и состоящих в браке. В условиях моногамного брака не состоящие в браке делятся на никогда не состоявших в браке, вдовых и разведённых. Перечисленные категории брачного состояния считаются основными и выделяются в большинстве разработок статистических данных. При браке, разводе, овдовении происходит </w:t>
      </w:r>
      <w:r>
        <w:rPr>
          <w:snapToGrid w:val="0"/>
          <w:sz w:val="24"/>
          <w:szCs w:val="24"/>
          <w:u w:val="single"/>
        </w:rPr>
        <w:t>переход лица из одной категории брачного состояния в другую</w:t>
      </w:r>
      <w:r>
        <w:rPr>
          <w:snapToGrid w:val="0"/>
          <w:sz w:val="24"/>
          <w:szCs w:val="24"/>
        </w:rPr>
        <w:t xml:space="preserve">, совокупность таких переходов есть процесс </w:t>
      </w:r>
      <w:r>
        <w:rPr>
          <w:snapToGrid w:val="0"/>
          <w:sz w:val="24"/>
          <w:szCs w:val="24"/>
          <w:u w:val="single"/>
        </w:rPr>
        <w:t>воспроизводства брачной структуры населения,</w:t>
      </w:r>
      <w:r>
        <w:rPr>
          <w:snapToGrid w:val="0"/>
          <w:sz w:val="24"/>
          <w:szCs w:val="24"/>
        </w:rPr>
        <w:t xml:space="preserve"> которое в демографии рассматривается как составная часть воспроизводства населения.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Учёт распределения населения по категориям брачного состояния необходим при изучении брачности, прекращения брака, формирования и развития семьи, а также процессов рождаемости и смертности. Брачное состояние лица определяется при переписи или обследовании населения обычно по принципу самоопределения (т.е. со слов опрашиваемых) и не всегда совпадает с тем, что записано в документах, а это приводит к неполной сопоставимости данных из различных источников.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Основная часть: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§ 3. “БРАЧНЫЙ РЫНОК”, БРАЧНЫЙ КРУГ, БРАЧНЫЙ ВЫБОР.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понимания термина брачности необходимо иметь представления о таких понятиях, как “брачный рынок”, брачный круг, брачный выбор (т.к. от их наличия и формирования зависит брачность.)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 xml:space="preserve">“Брачный рынок” </w:t>
      </w:r>
      <w:r>
        <w:rPr>
          <w:sz w:val="24"/>
          <w:szCs w:val="24"/>
        </w:rPr>
        <w:t>- это термин, применяемый для условного обозначения системы соотношений численностей различных групп бракоспособного населения. Ситуация на “брачном рынке” зависит от числа потенциальных брачных партнёров в населении в данной территории, его возрастной – половой структуры. В связи с тем, что традиции и социокультурные нормы предостерегают, что жена, как правило должна быть моложе мужа</w:t>
      </w:r>
      <w:r>
        <w:rPr>
          <w:sz w:val="24"/>
          <w:szCs w:val="24"/>
          <w:u w:val="single"/>
        </w:rPr>
        <w:t>, ситуация на “брачном рынке” определяется</w:t>
      </w:r>
      <w:r>
        <w:rPr>
          <w:sz w:val="24"/>
          <w:szCs w:val="24"/>
        </w:rPr>
        <w:t xml:space="preserve"> соотношением числа молодых, не состоящих в браке женщин и не женатых мужчин несколько более старшего возраста. Неблагоприятная ситуация вызывается диспропорцией численности полов, возникающей в результате военных потерь или резких изменений уровня рождаемости, а так же несбалансированных по полу массовых миграций.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Перепись 1959 г.</w:t>
      </w:r>
      <w:r>
        <w:rPr>
          <w:sz w:val="24"/>
          <w:szCs w:val="24"/>
        </w:rPr>
        <w:t xml:space="preserve"> зафиксировала резкие нарушения численности бракоспособных контингентов. Массовая гибель в Великой Отечественной войне в возрастах старше 35-ти лет и частично 30-34-ёх лет уменьшило вероятность вступления в брак для женщин, не вступивших в него до войны или потерявших на ней мужей, и, наоборот, повысило её для соответствующих поколений мужчин. Для сельского населения диспропорция численности бракоспособных контингентов усугублялась миграцией мужчин из сёл в города, развернувшейся с конца 1940-х гг.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Перепись 1989 г.</w:t>
      </w:r>
      <w:r>
        <w:rPr>
          <w:sz w:val="24"/>
          <w:szCs w:val="24"/>
        </w:rPr>
        <w:t xml:space="preserve"> зафиксировала неблагоприятную ситуацию на “брачном рынке” для сельский мужчин и городских женщин, вызванную интенсивной женской миграцией из сёл в города в 1960-е гг. Нарушение соотношения численности полов на “брачном рынке” также может быть характерно для определённой территории и носить локальный характер. Так, например, из-за неравномерности распределения рабочих мест возникают мужские и женские города.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Неблагоприятная ситуация на “брачном рынке” влияет на процессы как брачности, так и разводимости.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Брачный круг</w:t>
      </w:r>
      <w:r>
        <w:rPr>
          <w:sz w:val="24"/>
          <w:szCs w:val="24"/>
        </w:rPr>
        <w:t xml:space="preserve">- это совокупность возможных брачных партнёров. Брачный круг определяется системой норм общества, а также социально-экономическим положением партнёров, особенностями их личностных качеств. Система общения, определяющая брачный круг, может включать кроме индивидуальных межличностных контактов также подбор брачных пар. </w:t>
      </w:r>
      <w:r>
        <w:rPr>
          <w:sz w:val="24"/>
          <w:szCs w:val="24"/>
          <w:u w:val="single"/>
        </w:rPr>
        <w:t>В условиях моногамного брака</w:t>
      </w:r>
      <w:r>
        <w:rPr>
          <w:sz w:val="24"/>
          <w:szCs w:val="24"/>
        </w:rPr>
        <w:t xml:space="preserve"> в брачные круги не входят лица, состоящие в браке, однако при свободе развода некоторая часть супружеских пар подбирается из числа лиц данной категории брачного состояния. В качестве потенциальных брачных партнёров не могут рассматриваться лица, брак с которыми запрещён законами или обычаями. В некоторых обществах брачный круг ограничен социальными, национальными, кастовыми, религиозными барьерами; их ликвидация способствует расширению брачного круга. Определяющее влияние на изменение границ и состава брачного круга оказывает возраст данного лица.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 формирование брачного круга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u w:val="single"/>
        </w:rPr>
        <w:t xml:space="preserve">его динамику и состав </w:t>
      </w:r>
      <w:r>
        <w:rPr>
          <w:sz w:val="24"/>
          <w:szCs w:val="24"/>
        </w:rPr>
        <w:t xml:space="preserve">значительно влияет ситуация на “брачном рынке”. Диспропорция численности бракоспособных лиц в населении приводит к сужению брачного круга лиц одного пола, имеющих численный перевес (в этих условиях брачное состояние пополняется за счёт лиц, которые прежде не рассматривались в качестве потенциальных брачных партнёров, т.е. брачные предпочтения ослабевают), и соответствует расширению брачного круга лиц другого пола.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Брачный выбор -</w:t>
      </w:r>
      <w:r>
        <w:rPr>
          <w:sz w:val="24"/>
          <w:szCs w:val="24"/>
        </w:rPr>
        <w:t xml:space="preserve"> это выбор брачного партнёра в рамках данного брачного круга. На брачный выбор влияют социальные, экономические, культурные, психологические и антропологические критерии, при этом значение каждого из них изменяется во времени. </w:t>
      </w:r>
      <w:r>
        <w:rPr>
          <w:i/>
          <w:iCs/>
          <w:sz w:val="24"/>
          <w:szCs w:val="24"/>
        </w:rPr>
        <w:t>В традиционных обществах</w:t>
      </w:r>
      <w:r>
        <w:rPr>
          <w:sz w:val="24"/>
          <w:szCs w:val="24"/>
        </w:rPr>
        <w:t xml:space="preserve"> с их сословными границами доминирующее значение имело социальное положение семьи будущего партнёра. </w:t>
      </w:r>
      <w:r>
        <w:rPr>
          <w:i/>
          <w:iCs/>
          <w:sz w:val="24"/>
          <w:szCs w:val="24"/>
        </w:rPr>
        <w:t xml:space="preserve">В последствии </w:t>
      </w:r>
      <w:r>
        <w:rPr>
          <w:sz w:val="24"/>
          <w:szCs w:val="24"/>
        </w:rPr>
        <w:t xml:space="preserve">на первый план выдвигаются экономические факторы. Лишь в рамках одного круга социально и экономически приемлемых партнёров допускается выбор по другим признакам и проявляется влияние антропологических (возраст, внешние данные), психологических (взаимная симпатия) и тому подобных факторов. </w:t>
      </w:r>
      <w:r>
        <w:rPr>
          <w:i/>
          <w:iCs/>
          <w:sz w:val="24"/>
          <w:szCs w:val="24"/>
        </w:rPr>
        <w:t>В современном обществе</w:t>
      </w:r>
      <w:r>
        <w:rPr>
          <w:sz w:val="24"/>
          <w:szCs w:val="24"/>
        </w:rPr>
        <w:t xml:space="preserve"> (когда в значительной мере утрачивают значение социальные, экономические, этнические и религиозные барьеры) на первое место выступают психологические, культурные и антропологические критерии выбора. Сила влияния отдельных факторов на брачный выбор измеряется </w:t>
      </w:r>
      <w:r>
        <w:rPr>
          <w:i/>
          <w:iCs/>
          <w:sz w:val="24"/>
          <w:szCs w:val="24"/>
        </w:rPr>
        <w:t>индексами брачности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Изучение закономерностей брачного выбора необходимо </w:t>
      </w:r>
      <w:r>
        <w:rPr>
          <w:sz w:val="24"/>
          <w:szCs w:val="24"/>
        </w:rPr>
        <w:t>для прогнозирования “удачности” брака, его прочности, а также для практической деятельности различных служб семьи.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 4. БРАЧНОСТЬ.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Охарактеризовав понятия “брачного рынка”, брачного круга и брачного выбора можно перейти к рассмотрению понятия брачности.</w:t>
      </w:r>
    </w:p>
    <w:p w:rsidR="00267A7C" w:rsidRDefault="00267A7C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Брачность: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процесс образования брачных (супружеских) пар в населении; включает вступление в первый и повторные браки. В сочетании с процессами овдовения и разводимости брак определяет воспроизводство брачной структуры населения.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социально-демографический процесс, который обусловливается и регулируется социально-культурными нормами, имеет юридические, социальные, экономические и др. аспекты.</w:t>
      </w:r>
    </w:p>
    <w:p w:rsidR="00267A7C" w:rsidRDefault="00267A7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Демографическое значение брачности:</w:t>
      </w:r>
    </w:p>
    <w:p w:rsidR="00267A7C" w:rsidRDefault="00267A7C">
      <w:pPr>
        <w:numPr>
          <w:ilvl w:val="0"/>
          <w:numId w:val="2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тесно связана с воспроизводством населения;</w:t>
      </w:r>
    </w:p>
    <w:p w:rsidR="00267A7C" w:rsidRDefault="00267A7C">
      <w:pPr>
        <w:numPr>
          <w:ilvl w:val="0"/>
          <w:numId w:val="20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важнейший демографический фактор рождаемости, формирования семьи и изменения семейной структуры населения.</w:t>
      </w:r>
    </w:p>
    <w:p w:rsidR="00267A7C" w:rsidRDefault="00267A7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Основные количественные характеристики процесса брачности:</w:t>
      </w:r>
    </w:p>
    <w:p w:rsidR="00267A7C" w:rsidRDefault="00267A7C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доля лиц в каждом поколении когда-либо вступавших в брак или доля не вступавших (безбрачие);</w:t>
      </w:r>
    </w:p>
    <w:p w:rsidR="00267A7C" w:rsidRDefault="00267A7C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 вступления в первый брак; </w:t>
      </w:r>
    </w:p>
    <w:p w:rsidR="00267A7C" w:rsidRDefault="00267A7C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лиц, вступавших в повторный брак после развода и после овдовения (степень компенсации разводимости и овдовения); </w:t>
      </w:r>
    </w:p>
    <w:p w:rsidR="00267A7C" w:rsidRDefault="00267A7C">
      <w:pPr>
        <w:numPr>
          <w:ilvl w:val="0"/>
          <w:numId w:val="21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интервал между разводом (овдовением) и повторным браком.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</w:t>
      </w:r>
      <w:r>
        <w:rPr>
          <w:sz w:val="24"/>
          <w:szCs w:val="24"/>
          <w:u w:val="single"/>
        </w:rPr>
        <w:t>измерителей процесса брачности</w:t>
      </w:r>
      <w:r>
        <w:rPr>
          <w:sz w:val="24"/>
          <w:szCs w:val="24"/>
        </w:rPr>
        <w:t xml:space="preserve"> наиболее распространены </w:t>
      </w:r>
      <w:r>
        <w:rPr>
          <w:i/>
          <w:iCs/>
          <w:sz w:val="24"/>
          <w:szCs w:val="24"/>
        </w:rPr>
        <w:t>коэффициенты брачности</w:t>
      </w:r>
      <w:r>
        <w:rPr>
          <w:sz w:val="24"/>
          <w:szCs w:val="24"/>
        </w:rPr>
        <w:t xml:space="preserve">, показывающие интенсивность вступления в брак во всём населении (общие коэфф. брачности) и в отдельных группах бракоспособного населения (специальные коэффициенты брачности), а также </w:t>
      </w:r>
      <w:r>
        <w:rPr>
          <w:i/>
          <w:iCs/>
          <w:sz w:val="24"/>
          <w:szCs w:val="24"/>
        </w:rPr>
        <w:t xml:space="preserve">характеристики брачной структуры населения в определённый момент времени. </w:t>
      </w:r>
      <w:r>
        <w:rPr>
          <w:sz w:val="24"/>
          <w:szCs w:val="24"/>
        </w:rPr>
        <w:t xml:space="preserve">Эти показатели описывают брачность лишь косвенно; </w:t>
      </w:r>
      <w:r>
        <w:rPr>
          <w:sz w:val="24"/>
          <w:szCs w:val="24"/>
          <w:u w:val="single"/>
        </w:rPr>
        <w:t>прямое измерение</w:t>
      </w:r>
      <w:r>
        <w:rPr>
          <w:sz w:val="24"/>
          <w:szCs w:val="24"/>
        </w:rPr>
        <w:t xml:space="preserve"> возможно с помощью </w:t>
      </w:r>
      <w:r>
        <w:rPr>
          <w:i/>
          <w:iCs/>
          <w:sz w:val="24"/>
          <w:szCs w:val="24"/>
        </w:rPr>
        <w:t>таблиц брачности</w:t>
      </w:r>
      <w:r>
        <w:rPr>
          <w:sz w:val="24"/>
          <w:szCs w:val="24"/>
        </w:rPr>
        <w:t>. Комплексно все процессы формирования и прекращения браков отражаются в воспроизводстве брачной структуры населения.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На уровень брачности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влияют:</w:t>
      </w:r>
    </w:p>
    <w:p w:rsidR="00267A7C" w:rsidRDefault="00267A7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господствующие ценности данного общества; </w:t>
      </w:r>
    </w:p>
    <w:p w:rsidR="00267A7C" w:rsidRDefault="00267A7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юридические факторы (особенно закрепление в правовых нормах установленного в данном обществе минимального брачного возраста, который в законодательстве различных стран колеблется от</w:t>
      </w:r>
      <w:r>
        <w:rPr>
          <w:noProof/>
          <w:sz w:val="24"/>
          <w:szCs w:val="24"/>
        </w:rPr>
        <w:t xml:space="preserve"> 12-14</w:t>
      </w:r>
      <w:r>
        <w:rPr>
          <w:sz w:val="24"/>
          <w:szCs w:val="24"/>
        </w:rPr>
        <w:t xml:space="preserve"> до</w:t>
      </w:r>
      <w:r>
        <w:rPr>
          <w:noProof/>
          <w:sz w:val="24"/>
          <w:szCs w:val="24"/>
        </w:rPr>
        <w:t xml:space="preserve"> 21-22</w:t>
      </w:r>
      <w:r>
        <w:rPr>
          <w:sz w:val="24"/>
          <w:szCs w:val="24"/>
        </w:rPr>
        <w:t xml:space="preserve"> лет)</w:t>
      </w:r>
    </w:p>
    <w:p w:rsidR="00267A7C" w:rsidRDefault="00267A7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допустимость разводов и их процессуальная сложность. </w:t>
      </w:r>
    </w:p>
    <w:p w:rsidR="00267A7C" w:rsidRDefault="00267A7C">
      <w:pPr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религиозные нормы. Например, серьёзные последствия может иметь целибат (обязательство безбрачие католического духовенства), степень его распространённости.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Источниками информации о брачности</w:t>
      </w:r>
      <w:r>
        <w:rPr>
          <w:sz w:val="24"/>
          <w:szCs w:val="24"/>
        </w:rPr>
        <w:t xml:space="preserve"> служат: результаты статистической обработки записей актов гражданского состояния, данные переписей населения и специальные обследований.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 Информация о брачном состоянии человека при переписях и обследованиях получается на основе принципа самоопределения и может не совпадать с отражением этих событий в юридических документах.)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Первоначально система показателей брачности в значительной мере основывалась на совместном использовании различных статистических источников, которые по европейским странам были сопоставимы. По мере расширения информации о брачности в странах с другими социальными и культурными нормами анализ брачности всё больше ориентируется на показатели, использующие один источник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преимущественно переписи и обследования. Социально-культурные различия между странами, а иногда и внутри одной страны между группами населения затрудняют сравнения.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§ 5. БРАЧНОЕ ПОВЕДЕНИЕ.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Характеристика понятия “брачное поведение”.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Факторы брачного выбора.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i/>
          <w:iCs/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Характеристика понятия “брачное поведение”</w:t>
      </w:r>
      <w:r>
        <w:rPr>
          <w:i/>
          <w:iCs/>
          <w:snapToGrid w:val="0"/>
          <w:sz w:val="24"/>
          <w:szCs w:val="24"/>
          <w:u w:val="single"/>
        </w:rPr>
        <w:t>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Брачное поведение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поведение, целью которого является удовлетворение потребности в браке, поведение, связанное с выбором брачного партнера (т.е. с брачным отбором). </w:t>
      </w:r>
      <w:r>
        <w:rPr>
          <w:i/>
          <w:iCs/>
          <w:snapToGrid w:val="0"/>
          <w:sz w:val="24"/>
          <w:szCs w:val="24"/>
        </w:rPr>
        <w:t xml:space="preserve">Под брачным отбором </w:t>
      </w:r>
      <w:r>
        <w:rPr>
          <w:snapToGrid w:val="0"/>
          <w:sz w:val="24"/>
          <w:szCs w:val="24"/>
        </w:rPr>
        <w:t>понимается процесс, в результате которого из совокупности возможных выборов брачного партнера, тем или иным способом отбирается тот, в каждом данном конкретном случае единственный партнер (партнерша), который (которая) и становится мужем (женой) или тем, с кем "живут вместе".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Процесс брачного отбора исторически конкретен, он зависит от экономических, социальных, социокультурных и других условий, существующих в обществе. Основные </w:t>
      </w:r>
      <w:r>
        <w:rPr>
          <w:snapToGrid w:val="0"/>
          <w:sz w:val="24"/>
          <w:szCs w:val="24"/>
          <w:u w:val="single"/>
        </w:rPr>
        <w:t>особенности процесса брачного выбора связаны с тем, что в разных культурах и на разных стадиях исторического развития различны:</w:t>
      </w:r>
    </w:p>
    <w:p w:rsidR="00267A7C" w:rsidRDefault="00267A7C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- пространство возможных выборов</w:t>
      </w:r>
      <w:r>
        <w:rPr>
          <w:snapToGrid w:val="0"/>
          <w:sz w:val="24"/>
          <w:szCs w:val="24"/>
        </w:rPr>
        <w:t>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Здесь все культуры различаются по тому, допускаются или нет в них повторные браки. Если повторные браки допускаются, если допускается "серийная моногамия"</w:t>
      </w:r>
      <w:r>
        <w:rPr>
          <w:noProof/>
          <w:snapToGrid w:val="0"/>
          <w:sz w:val="24"/>
          <w:szCs w:val="24"/>
        </w:rPr>
        <w:t xml:space="preserve"> ,</w:t>
      </w:r>
      <w:r>
        <w:rPr>
          <w:snapToGrid w:val="0"/>
          <w:sz w:val="24"/>
          <w:szCs w:val="24"/>
        </w:rPr>
        <w:t xml:space="preserve"> то совокупность, из которой производится отбор брачного партнера, является предельно широкой и включает в себя как не состоящих, так и состоящих в браке.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Правилом здесь является то, что человек постоянно доступен для брака, независимо от того, состоит он в браке или нет. Как пишет американский социолог Б. Фарбер, “каждый человек, по крайней мере, теоретически, всегда является потенциальным супругом для всех других лиц противоположного пола. Здесь важно то, что состояние в браке ничуть не ограничивает человека в том смысле, что он продолжает оставаться возможным супругом в позднейших браках."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Напротив, в культурах, где повторные браки не допускаются, в культурах традиционной, жесткой моногамии, пространство возможных выборов не включает в себя тех, кто уже состоит в браке. Человек вступает в это пространство по достижении установленного обычаем или законом брачного возраста и покидает его, вступив в брак.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обществе европейского, западного типа, историческая тенденция состоит в переходе от строгой моногамии, когда вступление в повторный брак даже в случае овдовения было затруднено (особенно для женщин), к моногамии серийной, когда повторные браки становятся обычным делом.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Например, в России в</w:t>
      </w:r>
      <w:r>
        <w:rPr>
          <w:noProof/>
          <w:snapToGrid w:val="0"/>
          <w:sz w:val="24"/>
          <w:szCs w:val="24"/>
        </w:rPr>
        <w:t xml:space="preserve"> 1991</w:t>
      </w:r>
      <w:r>
        <w:rPr>
          <w:snapToGrid w:val="0"/>
          <w:sz w:val="24"/>
          <w:szCs w:val="24"/>
        </w:rPr>
        <w:t xml:space="preserve"> г. для четверти как мужчин, так и женщин, вступивших в брак, этот брак был повторным, причем из общего числа вступивших в повторный брак мужчин</w:t>
      </w:r>
      <w:r>
        <w:rPr>
          <w:noProof/>
          <w:snapToGrid w:val="0"/>
          <w:sz w:val="24"/>
          <w:szCs w:val="24"/>
        </w:rPr>
        <w:t xml:space="preserve"> 88%</w:t>
      </w:r>
      <w:r>
        <w:rPr>
          <w:snapToGrid w:val="0"/>
          <w:sz w:val="24"/>
          <w:szCs w:val="24"/>
        </w:rPr>
        <w:t xml:space="preserve"> сделали это после развода (для женщин аналогичная доля равняется</w:t>
      </w:r>
      <w:r>
        <w:rPr>
          <w:noProof/>
          <w:snapToGrid w:val="0"/>
          <w:sz w:val="24"/>
          <w:szCs w:val="24"/>
        </w:rPr>
        <w:t xml:space="preserve"> 83%). </w:t>
      </w:r>
      <w:r>
        <w:rPr>
          <w:snapToGrid w:val="0"/>
          <w:sz w:val="24"/>
          <w:szCs w:val="24"/>
        </w:rPr>
        <w:t xml:space="preserve">Еще выше доля вступающих в повторный брак в Москве: в том же </w:t>
      </w:r>
      <w:r>
        <w:rPr>
          <w:noProof/>
          <w:snapToGrid w:val="0"/>
          <w:sz w:val="24"/>
          <w:szCs w:val="24"/>
        </w:rPr>
        <w:t>1991</w:t>
      </w:r>
      <w:r>
        <w:rPr>
          <w:snapToGrid w:val="0"/>
          <w:sz w:val="24"/>
          <w:szCs w:val="24"/>
        </w:rPr>
        <w:t xml:space="preserve"> г. брак был повторным для</w:t>
      </w:r>
      <w:r>
        <w:rPr>
          <w:noProof/>
          <w:snapToGrid w:val="0"/>
          <w:sz w:val="24"/>
          <w:szCs w:val="24"/>
        </w:rPr>
        <w:t xml:space="preserve"> 36,4%</w:t>
      </w:r>
      <w:r>
        <w:rPr>
          <w:snapToGrid w:val="0"/>
          <w:sz w:val="24"/>
          <w:szCs w:val="24"/>
        </w:rPr>
        <w:t xml:space="preserve"> мужчин и для</w:t>
      </w:r>
      <w:r>
        <w:rPr>
          <w:noProof/>
          <w:snapToGrid w:val="0"/>
          <w:sz w:val="24"/>
          <w:szCs w:val="24"/>
        </w:rPr>
        <w:t xml:space="preserve"> 32,1%</w:t>
      </w:r>
      <w:r>
        <w:rPr>
          <w:snapToGrid w:val="0"/>
          <w:sz w:val="24"/>
          <w:szCs w:val="24"/>
        </w:rPr>
        <w:t xml:space="preserve"> женщин, причем на долю после разводных приходилось</w:t>
      </w:r>
      <w:r>
        <w:rPr>
          <w:noProof/>
          <w:snapToGrid w:val="0"/>
          <w:sz w:val="24"/>
          <w:szCs w:val="24"/>
        </w:rPr>
        <w:t xml:space="preserve"> 90%</w:t>
      </w:r>
      <w:r>
        <w:rPr>
          <w:snapToGrid w:val="0"/>
          <w:sz w:val="24"/>
          <w:szCs w:val="24"/>
        </w:rPr>
        <w:t xml:space="preserve"> повторных браков мужчин и</w:t>
      </w:r>
      <w:r>
        <w:rPr>
          <w:noProof/>
          <w:snapToGrid w:val="0"/>
          <w:sz w:val="24"/>
          <w:szCs w:val="24"/>
        </w:rPr>
        <w:t xml:space="preserve"> 88%</w:t>
      </w:r>
      <w:r>
        <w:rPr>
          <w:snapToGrid w:val="0"/>
          <w:sz w:val="24"/>
          <w:szCs w:val="24"/>
        </w:rPr>
        <w:t xml:space="preserve"> повторных браков женщин. Аналогичные данные можно привести и по США. В этой стране в середине 80-х гг. около</w:t>
      </w:r>
      <w:r>
        <w:rPr>
          <w:noProof/>
          <w:snapToGrid w:val="0"/>
          <w:sz w:val="24"/>
          <w:szCs w:val="24"/>
        </w:rPr>
        <w:t xml:space="preserve"> 46%</w:t>
      </w:r>
      <w:r>
        <w:rPr>
          <w:snapToGrid w:val="0"/>
          <w:sz w:val="24"/>
          <w:szCs w:val="24"/>
        </w:rPr>
        <w:t xml:space="preserve"> всех заключаемых браков были повторными, по крайней мере, для одного партнера.</w:t>
      </w:r>
    </w:p>
    <w:p w:rsidR="00267A7C" w:rsidRDefault="00267A7C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- степень свободы индивидуального выбора.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Что касается степени свободы индивидуального выбора, в этом отношении, между различными обществами также существуют большие отличия. </w:t>
      </w:r>
      <w:r>
        <w:rPr>
          <w:snapToGrid w:val="0"/>
          <w:sz w:val="24"/>
          <w:szCs w:val="24"/>
          <w:u w:val="single"/>
        </w:rPr>
        <w:t>В некоторых культурах</w:t>
      </w:r>
      <w:r>
        <w:rPr>
          <w:snapToGrid w:val="0"/>
          <w:sz w:val="24"/>
          <w:szCs w:val="24"/>
        </w:rPr>
        <w:t xml:space="preserve">, а в прошлом практически повсюду преобладают браки, организуемые родителями или другими родственниками, под чьей опекой находятся молодые люди. </w:t>
      </w:r>
      <w:r>
        <w:rPr>
          <w:snapToGrid w:val="0"/>
          <w:sz w:val="24"/>
          <w:szCs w:val="24"/>
          <w:u w:val="single"/>
        </w:rPr>
        <w:t>В других доминирует</w:t>
      </w:r>
      <w:r>
        <w:rPr>
          <w:snapToGrid w:val="0"/>
          <w:sz w:val="24"/>
          <w:szCs w:val="24"/>
        </w:rPr>
        <w:t xml:space="preserve"> "свободный" выбор, когда основными его "агентами" являются сами вступающие в брак. Однако в любом случае вступление в брак, выбор брачного партнера не являются произвольными. Они подчиняются действию определенных факторов культурного, социального, психологического и даже отчасти социально-биологического характера.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Факторы брачного выбора:</w:t>
      </w:r>
    </w:p>
    <w:p w:rsidR="00267A7C" w:rsidRDefault="00267A7C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 xml:space="preserve">Наиболее широкими и одновременно действующими наиболее мощным образом являются </w:t>
      </w:r>
      <w:r>
        <w:rPr>
          <w:snapToGrid w:val="0"/>
          <w:sz w:val="24"/>
          <w:szCs w:val="24"/>
          <w:u w:val="single"/>
        </w:rPr>
        <w:t>культурологические факторы: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noProof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Важнейшим из них является так называемое </w:t>
      </w:r>
      <w:r>
        <w:rPr>
          <w:i/>
          <w:iCs/>
          <w:snapToGrid w:val="0"/>
          <w:sz w:val="24"/>
          <w:szCs w:val="24"/>
        </w:rPr>
        <w:t>правило эндогамии - эгзогамии</w:t>
      </w:r>
      <w:r>
        <w:rPr>
          <w:snapToGrid w:val="0"/>
          <w:color w:val="00008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Этот термин обычно применяется в этнологии для описания того, как происходит брачный выбор между родами одного племени. </w:t>
      </w:r>
      <w:r>
        <w:rPr>
          <w:snapToGrid w:val="0"/>
          <w:sz w:val="24"/>
          <w:szCs w:val="24"/>
          <w:u w:val="single"/>
        </w:rPr>
        <w:t>Его функциональная роль</w:t>
      </w:r>
      <w:r>
        <w:rPr>
          <w:snapToGrid w:val="0"/>
          <w:sz w:val="24"/>
          <w:szCs w:val="24"/>
        </w:rPr>
        <w:t xml:space="preserve"> состоит в ограничении поля возможных выборов брачного партнера, в исключении из него тех, кто не может быть брачным партнером.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В современных условиях</w:t>
      </w:r>
      <w:r>
        <w:rPr>
          <w:snapToGrid w:val="0"/>
          <w:sz w:val="24"/>
          <w:szCs w:val="24"/>
        </w:rPr>
        <w:t xml:space="preserve"> употребление этого термина может быть, разумеется, только условным и весьма ограниченным. При этом </w:t>
      </w:r>
      <w:r>
        <w:rPr>
          <w:snapToGrid w:val="0"/>
          <w:sz w:val="24"/>
          <w:szCs w:val="24"/>
          <w:u w:val="single"/>
        </w:rPr>
        <w:t>правило эндогамии следует понимать</w:t>
      </w:r>
      <w:r>
        <w:rPr>
          <w:snapToGrid w:val="0"/>
          <w:sz w:val="24"/>
          <w:szCs w:val="24"/>
        </w:rPr>
        <w:t xml:space="preserve"> как </w:t>
      </w:r>
      <w:r>
        <w:rPr>
          <w:i/>
          <w:iCs/>
          <w:snapToGrid w:val="0"/>
          <w:sz w:val="24"/>
          <w:szCs w:val="24"/>
        </w:rPr>
        <w:t xml:space="preserve">предписание (принуждение) выбирать себе брачного партнера из своей собственной этнической группы, но из разных кланов (если они есть). </w:t>
      </w:r>
      <w:r>
        <w:rPr>
          <w:snapToGrid w:val="0"/>
          <w:sz w:val="24"/>
          <w:szCs w:val="24"/>
        </w:rPr>
        <w:t>Правило эндогамии в современных культурах, в которых его действие вообще является более слабым, оно к тому же практически снимается в случаях, если вступающему в брак более</w:t>
      </w:r>
      <w:r>
        <w:rPr>
          <w:noProof/>
          <w:snapToGrid w:val="0"/>
          <w:sz w:val="24"/>
          <w:szCs w:val="24"/>
        </w:rPr>
        <w:t xml:space="preserve"> 30</w:t>
      </w:r>
      <w:r>
        <w:rPr>
          <w:snapToGrid w:val="0"/>
          <w:sz w:val="24"/>
          <w:szCs w:val="24"/>
        </w:rPr>
        <w:t xml:space="preserve"> лет, или если брак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повторный. В крупных городах правило эндогамии практически не действует. Его действие также резко ослабевает на территориях со смешанным по этническому составу населением, где контакты и общение между представителями различных национальностей являются более частыми и интенсивными.</w:t>
      </w:r>
    </w:p>
    <w:p w:rsidR="00267A7C" w:rsidRDefault="00267A7C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Правило же экзогамии</w:t>
      </w: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 xml:space="preserve">запрещает брак внутри собственной семейной группы, т.е. направлено на предотвращение браков между близкими родственниками. </w:t>
      </w:r>
      <w:r>
        <w:rPr>
          <w:snapToGrid w:val="0"/>
          <w:sz w:val="24"/>
          <w:szCs w:val="24"/>
        </w:rPr>
        <w:t xml:space="preserve">Это правило обладает универсальным и жестким действием, подкрепляясь в ряде случаев правовыми нормами, прямо запрещающими брак внутри одного клана.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социологическим факторам брачного выбора относятся </w:t>
      </w:r>
      <w:r>
        <w:rPr>
          <w:sz w:val="24"/>
          <w:szCs w:val="24"/>
          <w:u w:val="single"/>
        </w:rPr>
        <w:t>гомогамия и близость (</w:t>
      </w:r>
      <w:r>
        <w:rPr>
          <w:sz w:val="24"/>
          <w:szCs w:val="24"/>
        </w:rPr>
        <w:t>соседство):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Гомогамия:</w:t>
      </w:r>
    </w:p>
    <w:p w:rsidR="00267A7C" w:rsidRDefault="00267A7C">
      <w:pPr>
        <w:ind w:firstLine="567"/>
        <w:jc w:val="both"/>
        <w:rPr>
          <w:noProof/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Термин </w:t>
      </w:r>
      <w:r>
        <w:rPr>
          <w:i/>
          <w:iCs/>
          <w:snapToGrid w:val="0"/>
          <w:sz w:val="24"/>
          <w:szCs w:val="24"/>
        </w:rPr>
        <w:t>гомогамия</w:t>
      </w:r>
      <w:r>
        <w:rPr>
          <w:snapToGrid w:val="0"/>
          <w:sz w:val="24"/>
          <w:szCs w:val="24"/>
        </w:rPr>
        <w:t xml:space="preserve"> обычно употребляется </w:t>
      </w:r>
      <w:r>
        <w:rPr>
          <w:i/>
          <w:iCs/>
          <w:snapToGrid w:val="0"/>
          <w:sz w:val="24"/>
          <w:szCs w:val="24"/>
        </w:rPr>
        <w:t>для обозначения</w:t>
      </w: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тенденции заключения браков между людьми, обладающими некоторыми общими или сходными характеристиками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социальными, психологическими, физическими и т.д. </w:t>
      </w:r>
      <w:r>
        <w:rPr>
          <w:i/>
          <w:iCs/>
          <w:snapToGrid w:val="0"/>
          <w:sz w:val="24"/>
          <w:szCs w:val="24"/>
        </w:rPr>
        <w:t>Противоположная тенденция</w:t>
      </w:r>
      <w:r>
        <w:rPr>
          <w:snapToGrid w:val="0"/>
          <w:sz w:val="24"/>
          <w:szCs w:val="24"/>
        </w:rPr>
        <w:t xml:space="preserve"> обозначается термином гетерогамия.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Необходимо обратить внимание на то, что понятия </w:t>
      </w:r>
      <w:r>
        <w:rPr>
          <w:i/>
          <w:iCs/>
          <w:snapToGrid w:val="0"/>
          <w:sz w:val="24"/>
          <w:szCs w:val="24"/>
        </w:rPr>
        <w:t>эндогамия</w:t>
      </w:r>
      <w:r>
        <w:rPr>
          <w:snapToGrid w:val="0"/>
          <w:sz w:val="24"/>
          <w:szCs w:val="24"/>
        </w:rPr>
        <w:t xml:space="preserve"> и </w:t>
      </w:r>
      <w:r>
        <w:rPr>
          <w:i/>
          <w:iCs/>
          <w:snapToGrid w:val="0"/>
          <w:sz w:val="24"/>
          <w:szCs w:val="24"/>
        </w:rPr>
        <w:t>гомогамия</w:t>
      </w:r>
      <w:r>
        <w:rPr>
          <w:snapToGrid w:val="0"/>
          <w:sz w:val="24"/>
          <w:szCs w:val="24"/>
        </w:rPr>
        <w:t xml:space="preserve"> зачастую сближаются. Однако между ними есть разница, которая заключается в том, что перенесенный в социологию семьи термин </w:t>
      </w:r>
      <w:r>
        <w:rPr>
          <w:i/>
          <w:iCs/>
          <w:snapToGrid w:val="0"/>
          <w:sz w:val="24"/>
          <w:szCs w:val="24"/>
        </w:rPr>
        <w:t>эндогамия</w:t>
      </w:r>
      <w:r>
        <w:rPr>
          <w:snapToGrid w:val="0"/>
          <w:sz w:val="24"/>
          <w:szCs w:val="24"/>
        </w:rPr>
        <w:t xml:space="preserve"> обозначает, по сути, некое социокультурное принуждение, заставляющее индивида действовать в брачном выборе определенным образом. Термин же </w:t>
      </w:r>
      <w:r>
        <w:rPr>
          <w:i/>
          <w:iCs/>
          <w:snapToGrid w:val="0"/>
          <w:sz w:val="24"/>
          <w:szCs w:val="24"/>
        </w:rPr>
        <w:t>гомогамия</w:t>
      </w:r>
      <w:r>
        <w:rPr>
          <w:snapToGrid w:val="0"/>
          <w:sz w:val="24"/>
          <w:szCs w:val="24"/>
        </w:rPr>
        <w:t xml:space="preserve"> (соответственно и гетерогамия) является чисто социологическим (хотя им также пользуются и этнологи), означающим, что браки между индивидами со сходными индивидуальными характеристиками являются более вероятными, чем браки между индивидами, чьи характеристики сильно отличаются друг от друга.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Социологические теории, рассматривающие </w:t>
      </w:r>
      <w:r>
        <w:rPr>
          <w:snapToGrid w:val="0"/>
          <w:sz w:val="24"/>
          <w:szCs w:val="24"/>
          <w:u w:val="single"/>
        </w:rPr>
        <w:t>гомогамию</w:t>
      </w:r>
      <w:r>
        <w:rPr>
          <w:snapToGrid w:val="0"/>
          <w:sz w:val="24"/>
          <w:szCs w:val="24"/>
        </w:rPr>
        <w:t xml:space="preserve"> как один из основных факторов выбора брачного партнера, утверждают, что </w:t>
      </w:r>
      <w:r>
        <w:rPr>
          <w:snapToGrid w:val="0"/>
          <w:sz w:val="24"/>
          <w:szCs w:val="24"/>
          <w:u w:val="single"/>
        </w:rPr>
        <w:t>важнейшими характеристиками в этом отношении являются</w:t>
      </w:r>
      <w:r>
        <w:rPr>
          <w:snapToGrid w:val="0"/>
          <w:sz w:val="24"/>
          <w:szCs w:val="24"/>
        </w:rPr>
        <w:t>:</w:t>
      </w:r>
    </w:p>
    <w:p w:rsidR="00267A7C" w:rsidRDefault="00267A7C">
      <w:pPr>
        <w:numPr>
          <w:ilvl w:val="0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возраст,</w:t>
      </w:r>
    </w:p>
    <w:p w:rsidR="00267A7C" w:rsidRDefault="00267A7C">
      <w:pPr>
        <w:numPr>
          <w:ilvl w:val="0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этническая принадлежность, </w:t>
      </w:r>
    </w:p>
    <w:p w:rsidR="00267A7C" w:rsidRDefault="00267A7C">
      <w:pPr>
        <w:numPr>
          <w:ilvl w:val="0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социальный статус, </w:t>
      </w:r>
    </w:p>
    <w:p w:rsidR="00267A7C" w:rsidRDefault="00267A7C">
      <w:pPr>
        <w:numPr>
          <w:ilvl w:val="0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образование, </w:t>
      </w:r>
    </w:p>
    <w:p w:rsidR="00267A7C" w:rsidRDefault="00267A7C">
      <w:pPr>
        <w:numPr>
          <w:ilvl w:val="0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уровень интеллекта, </w:t>
      </w:r>
    </w:p>
    <w:p w:rsidR="00267A7C" w:rsidRDefault="00267A7C">
      <w:pPr>
        <w:numPr>
          <w:ilvl w:val="0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внешность,</w:t>
      </w:r>
    </w:p>
    <w:p w:rsidR="00267A7C" w:rsidRDefault="00267A7C">
      <w:pPr>
        <w:numPr>
          <w:ilvl w:val="0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совместимость внутренних часов (т.е. так называемые совы и жаворонки).</w:t>
      </w:r>
    </w:p>
    <w:p w:rsidR="00267A7C" w:rsidRDefault="00267A7C">
      <w:pPr>
        <w:ind w:firstLine="62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  <w:u w:val="single"/>
        </w:rPr>
        <w:t>При этом наибольшей является роль: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а) </w:t>
      </w:r>
      <w:r>
        <w:rPr>
          <w:i/>
          <w:iCs/>
          <w:snapToGrid w:val="0"/>
          <w:sz w:val="24"/>
          <w:szCs w:val="24"/>
        </w:rPr>
        <w:t>этнической принадлежности</w:t>
      </w:r>
      <w:r>
        <w:rPr>
          <w:snapToGrid w:val="0"/>
          <w:sz w:val="24"/>
          <w:szCs w:val="24"/>
        </w:rPr>
        <w:t>: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роли этнической принадлежности можно сказать, что помимо действия правила эндогамии (в том, что касается этнической принадлежности), действуют и чисто социологические факторы, прежде всего степень этнической однородности той или другой территории.</w:t>
      </w:r>
    </w:p>
    <w:p w:rsidR="00267A7C" w:rsidRDefault="00267A7C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б) роль возраста в брачном отборе: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Его роль подтверждается многочисленными статистическими и социологическими данными. При этом роль возраста несколько специфична, поскольку в этом случае более вероятным является не совпадение (равенство) возрастов партнеров, а небольшое превышение возраста партнера мужского пола.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Например, в</w:t>
      </w:r>
      <w:r>
        <w:rPr>
          <w:noProof/>
          <w:sz w:val="24"/>
          <w:szCs w:val="24"/>
        </w:rPr>
        <w:t xml:space="preserve"> 1993</w:t>
      </w:r>
      <w:r>
        <w:rPr>
          <w:sz w:val="24"/>
          <w:szCs w:val="24"/>
        </w:rPr>
        <w:t xml:space="preserve"> г. в Российской Федерации было заключено </w:t>
      </w:r>
      <w:r>
        <w:rPr>
          <w:noProof/>
          <w:sz w:val="24"/>
          <w:szCs w:val="24"/>
        </w:rPr>
        <w:t xml:space="preserve">1.106.723 </w:t>
      </w:r>
      <w:r>
        <w:rPr>
          <w:sz w:val="24"/>
          <w:szCs w:val="24"/>
        </w:rPr>
        <w:t xml:space="preserve">брака. Из них: </w:t>
      </w:r>
    </w:p>
    <w:p w:rsidR="00267A7C" w:rsidRDefault="00267A7C">
      <w:pPr>
        <w:numPr>
          <w:ilvl w:val="0"/>
          <w:numId w:val="24"/>
        </w:numPr>
        <w:tabs>
          <w:tab w:val="clear" w:pos="360"/>
          <w:tab w:val="num" w:pos="927"/>
        </w:tabs>
        <w:ind w:left="927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браки, в которых невеста была старше жениха, составляли</w:t>
      </w:r>
      <w:r>
        <w:rPr>
          <w:noProof/>
          <w:sz w:val="24"/>
          <w:szCs w:val="24"/>
        </w:rPr>
        <w:t xml:space="preserve"> 11%,</w:t>
      </w:r>
    </w:p>
    <w:p w:rsidR="00267A7C" w:rsidRDefault="00267A7C">
      <w:pPr>
        <w:numPr>
          <w:ilvl w:val="0"/>
          <w:numId w:val="2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браки, в которых жених и невеста имели одинаковый возраст (точнее говоря, их возраст находился в одном и том же пятилетнем возрастном интервале),</w:t>
      </w:r>
      <w:r>
        <w:rPr>
          <w:noProof/>
          <w:sz w:val="24"/>
          <w:szCs w:val="24"/>
        </w:rPr>
        <w:t xml:space="preserve"> — 40%.</w:t>
      </w:r>
      <w:r>
        <w:rPr>
          <w:sz w:val="24"/>
          <w:szCs w:val="24"/>
        </w:rPr>
        <w:t xml:space="preserve"> </w:t>
      </w:r>
    </w:p>
    <w:p w:rsidR="00267A7C" w:rsidRDefault="00267A7C">
      <w:pPr>
        <w:numPr>
          <w:ilvl w:val="0"/>
          <w:numId w:val="24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браки, в которых жених был старше невесты,</w:t>
      </w:r>
      <w:r>
        <w:rPr>
          <w:noProof/>
          <w:sz w:val="24"/>
          <w:szCs w:val="24"/>
        </w:rPr>
        <w:t xml:space="preserve"> — 49%.</w:t>
      </w:r>
      <w:r>
        <w:rPr>
          <w:sz w:val="24"/>
          <w:szCs w:val="24"/>
        </w:rPr>
        <w:t xml:space="preserve"> При этом почти две трети таких браков составляли те, в которых возраст жениха был на один пятилетний интервал больше, чем возраст невесты.</w:t>
      </w:r>
    </w:p>
    <w:p w:rsidR="00267A7C" w:rsidRDefault="00267A7C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в) </w:t>
      </w:r>
      <w:r>
        <w:rPr>
          <w:i/>
          <w:iCs/>
          <w:snapToGrid w:val="0"/>
          <w:sz w:val="24"/>
          <w:szCs w:val="24"/>
        </w:rPr>
        <w:t>роль образования: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Роль образования как фактора брачного отбора столь же велика. Вероятность вступления в предбрачные, а затем и в брачные отношения у людей с одинаковым или близким образованием выше. Это можно проиллюстрировать на примере расчета так называемого коэффициента брачной ассоциации по образованию для всех браков, заключенных в Российской Федерации в</w:t>
      </w:r>
      <w:r>
        <w:rPr>
          <w:noProof/>
          <w:snapToGrid w:val="0"/>
          <w:sz w:val="24"/>
          <w:szCs w:val="24"/>
        </w:rPr>
        <w:t xml:space="preserve"> 1989</w:t>
      </w:r>
      <w:r>
        <w:rPr>
          <w:snapToGrid w:val="0"/>
          <w:sz w:val="24"/>
          <w:szCs w:val="24"/>
        </w:rPr>
        <w:t xml:space="preserve"> г.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u w:val="single"/>
        </w:rPr>
        <w:t>Коэффициент брачной ассоциации по образованию показывает</w:t>
      </w:r>
      <w:r>
        <w:rPr>
          <w:snapToGrid w:val="0"/>
          <w:sz w:val="24"/>
          <w:szCs w:val="24"/>
        </w:rPr>
        <w:t xml:space="preserve">, во сколько раз та или иная комбинация уровней образования мужей и жен имеет большую или меньшую вероятность по сравнению с ситуацией, когда все потенциальные женихи и невесты имеют равные шансы вступить в брак друг с другом.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целом, если брать эти три характеристики (возраст, образование и социальное происхождение), то </w:t>
      </w:r>
      <w:r>
        <w:rPr>
          <w:snapToGrid w:val="0"/>
          <w:sz w:val="24"/>
          <w:szCs w:val="24"/>
          <w:u w:val="single"/>
        </w:rPr>
        <w:t>в процессе брачного выбора действует</w:t>
      </w:r>
      <w:r>
        <w:rPr>
          <w:snapToGrid w:val="0"/>
          <w:sz w:val="24"/>
          <w:szCs w:val="24"/>
        </w:rPr>
        <w:t xml:space="preserve"> довольно заметная </w:t>
      </w:r>
      <w:r>
        <w:rPr>
          <w:snapToGrid w:val="0"/>
          <w:sz w:val="24"/>
          <w:szCs w:val="24"/>
          <w:u w:val="single"/>
        </w:rPr>
        <w:t>тенденция</w:t>
      </w:r>
      <w:r>
        <w:rPr>
          <w:snapToGrid w:val="0"/>
          <w:sz w:val="24"/>
          <w:szCs w:val="24"/>
        </w:rPr>
        <w:t xml:space="preserve"> предпочтения мужчинами более молодых женщин с относительно меньшим образованием и принадлежащих к относительно более низкой социальной группе (противоположная тенденция для женщин). Эта тенденция называется </w:t>
      </w:r>
      <w:r>
        <w:rPr>
          <w:i/>
          <w:iCs/>
          <w:snapToGrid w:val="0"/>
          <w:sz w:val="24"/>
          <w:szCs w:val="24"/>
        </w:rPr>
        <w:t>брачный градиент</w:t>
      </w:r>
      <w:r>
        <w:rPr>
          <w:snapToGrid w:val="0"/>
          <w:sz w:val="24"/>
          <w:szCs w:val="24"/>
        </w:rPr>
        <w:t>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обществах с сильно дифференцированной социальной структурой </w:t>
      </w:r>
      <w:r>
        <w:rPr>
          <w:i/>
          <w:iCs/>
          <w:snapToGrid w:val="0"/>
          <w:sz w:val="24"/>
          <w:szCs w:val="24"/>
        </w:rPr>
        <w:t>брачный градиент</w:t>
      </w:r>
      <w:r>
        <w:rPr>
          <w:snapToGrid w:val="0"/>
          <w:sz w:val="24"/>
          <w:szCs w:val="24"/>
        </w:rPr>
        <w:t xml:space="preserve"> может вызывать “переизбыток незамужних женщин старших возрастов, блестяще образованных, профессионально занятых, не имеющих возможности найти себе брачного партнера из-за завышенных притязаний относительно статуса и образования”. Подобное, впрочем, можно наблюдать и у нас, когда многие высокообразованные женщины вынуждены оставаться одинокими из-за того, что не могут найти себе "подходящего" жениха. Отсюда, вытекает и существование "второго пика </w:t>
      </w:r>
      <w:r>
        <w:rPr>
          <w:snapToGrid w:val="0"/>
          <w:sz w:val="24"/>
          <w:szCs w:val="24"/>
          <w:lang w:val="en-US"/>
        </w:rPr>
        <w:t>"</w:t>
      </w:r>
      <w:r>
        <w:rPr>
          <w:snapToGrid w:val="0"/>
          <w:sz w:val="24"/>
          <w:szCs w:val="24"/>
        </w:rPr>
        <w:t xml:space="preserve"> внебрачной рождаемости: потеряв надежду выйти замуж, такие женщины "сознательно" выбирают дорогу одинокого материнства.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Правило гомогамии действует</w:t>
      </w:r>
      <w:r>
        <w:rPr>
          <w:snapToGrid w:val="0"/>
          <w:sz w:val="24"/>
          <w:szCs w:val="24"/>
        </w:rPr>
        <w:t xml:space="preserve"> и в отношении некоторых других личностных характеристик. Среди них чаще всего называют ум (интеллект), физическую привлекательность, а также брачный статус и ценностные ориентации, включая политические взгляды, религиозные убеждения и т. д.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Близость: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Другим важнейшим социологическим фактором брачного отбора, </w:t>
      </w:r>
      <w:r>
        <w:rPr>
          <w:noProof/>
          <w:snapToGrid w:val="0"/>
          <w:sz w:val="24"/>
          <w:szCs w:val="24"/>
        </w:rPr>
        <w:t xml:space="preserve">наряду с </w:t>
      </w:r>
      <w:r>
        <w:rPr>
          <w:snapToGrid w:val="0"/>
          <w:sz w:val="24"/>
          <w:szCs w:val="24"/>
        </w:rPr>
        <w:t xml:space="preserve">гомогамией, </w:t>
      </w:r>
      <w:r>
        <w:rPr>
          <w:snapToGrid w:val="0"/>
          <w:sz w:val="24"/>
          <w:szCs w:val="24"/>
          <w:u w:val="single"/>
        </w:rPr>
        <w:t>является близость (соседство</w:t>
      </w:r>
      <w:r>
        <w:rPr>
          <w:snapToGrid w:val="0"/>
          <w:sz w:val="24"/>
          <w:szCs w:val="24"/>
        </w:rPr>
        <w:t xml:space="preserve">). Под близостью понимается </w:t>
      </w:r>
      <w:r>
        <w:rPr>
          <w:i/>
          <w:iCs/>
          <w:snapToGrid w:val="0"/>
          <w:sz w:val="24"/>
          <w:szCs w:val="24"/>
        </w:rPr>
        <w:t>пространственная, территориальная близость, проживание по соседству, а также работа в одной и той же организации или учеба в одном и том же учебном заведении</w:t>
      </w:r>
      <w:r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  <w:u w:val="single"/>
        </w:rPr>
        <w:t>Роль близости</w:t>
      </w:r>
      <w:r>
        <w:rPr>
          <w:snapToGrid w:val="0"/>
          <w:sz w:val="24"/>
          <w:szCs w:val="24"/>
        </w:rPr>
        <w:t xml:space="preserve"> связана с тем, что соседство, совместная работа или совместная учеба повышают вероятность встречи с партнером, который к тому же, с большей вероятностью будет иметь сходство и по другим личностным и социальным характеристикам, включая сходство ценностей, интересов.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Еще в начале 30-х гг. американский социолог Джеймс Боссард на материале</w:t>
      </w:r>
      <w:r>
        <w:rPr>
          <w:noProof/>
          <w:snapToGrid w:val="0"/>
          <w:sz w:val="24"/>
          <w:szCs w:val="24"/>
        </w:rPr>
        <w:t xml:space="preserve"> 5000</w:t>
      </w:r>
      <w:r>
        <w:rPr>
          <w:snapToGrid w:val="0"/>
          <w:sz w:val="24"/>
          <w:szCs w:val="24"/>
        </w:rPr>
        <w:t xml:space="preserve"> браков, заключенных в г. Филадельфия, показал действие фактора близости. Согласно его данным, из этого числа брачных пар почти 17% проживали в одном и том же квартале Филадельфии, свыше</w:t>
      </w:r>
      <w:r>
        <w:rPr>
          <w:noProof/>
          <w:snapToGrid w:val="0"/>
          <w:sz w:val="24"/>
          <w:szCs w:val="24"/>
        </w:rPr>
        <w:t xml:space="preserve"> 33%, — </w:t>
      </w:r>
      <w:r>
        <w:rPr>
          <w:snapToGrid w:val="0"/>
          <w:sz w:val="24"/>
          <w:szCs w:val="24"/>
        </w:rPr>
        <w:t>в пяти ближайших кварталах и половина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в двадцати ближайших кварталах.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Отечественные исследования</w:t>
      </w:r>
      <w:r>
        <w:rPr>
          <w:snapToGrid w:val="0"/>
          <w:sz w:val="24"/>
          <w:szCs w:val="24"/>
        </w:rPr>
        <w:t xml:space="preserve"> не позволяют дать информацию, сопоставимую с данными Дж. Боссарда. Однако действие фактора близости прослеживается и в результатах, полученных и у нас в стране. В частности, по данным Г.В. Жирновой, в 70-е гг. в городах Центральной России примерно треть опрошенных ею брачных пар познакомились друг с другом на работе или в учебных заведениях, местом знакомств остальных были или места общественного отдыха и культурно-массовых развлечений, или то, что называется "в гостях".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u w:val="single"/>
        </w:rPr>
        <w:t>Примечание: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“</w:t>
      </w: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Группа вступивших в брак по желанию”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те, кто вступил в брак из-за внутреннего, искреннего желания создать семью, иметь детей;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“Группа вступивших в брак по обязанности</w:t>
      </w:r>
      <w:r>
        <w:rPr>
          <w:snapToGrid w:val="0"/>
          <w:sz w:val="24"/>
          <w:szCs w:val="24"/>
        </w:rPr>
        <w:t>"</w:t>
      </w:r>
      <w:r>
        <w:rPr>
          <w:noProof/>
          <w:snapToGrid w:val="0"/>
          <w:sz w:val="24"/>
          <w:szCs w:val="24"/>
        </w:rPr>
        <w:t xml:space="preserve"> —</w:t>
      </w:r>
      <w:r>
        <w:rPr>
          <w:snapToGrid w:val="0"/>
          <w:sz w:val="24"/>
          <w:szCs w:val="24"/>
        </w:rPr>
        <w:t xml:space="preserve"> это те, кто вступил в брак, потому что так было нужно: пришло соответствующее время, боязнь остаться вне брака по возрасту, требовала обстановка.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u w:val="single"/>
        </w:rPr>
        <w:t>Заключение: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Примеры теорий брачного отбора:</w:t>
      </w:r>
    </w:p>
    <w:p w:rsidR="00267A7C" w:rsidRDefault="00267A7C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i/>
          <w:iCs/>
          <w:noProof/>
          <w:snapToGrid w:val="0"/>
          <w:sz w:val="24"/>
          <w:szCs w:val="24"/>
        </w:rPr>
        <w:t>Теория З. Фрейда.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  <w:u w:val="single"/>
        </w:rPr>
      </w:pPr>
      <w:r>
        <w:rPr>
          <w:snapToGrid w:val="0"/>
          <w:sz w:val="24"/>
          <w:szCs w:val="24"/>
        </w:rPr>
        <w:t xml:space="preserve">Он утверждал, что в выборе сексуального объекта человеком проявляется смещение энергии либидо с самого первого объекта любви, т.е. с родителей. Иначе говоря, согласно </w:t>
      </w:r>
      <w:r>
        <w:rPr>
          <w:noProof/>
          <w:snapToGrid w:val="0"/>
          <w:sz w:val="24"/>
          <w:szCs w:val="24"/>
        </w:rPr>
        <w:t>3.</w:t>
      </w:r>
      <w:r>
        <w:rPr>
          <w:snapToGrid w:val="0"/>
          <w:sz w:val="24"/>
          <w:szCs w:val="24"/>
        </w:rPr>
        <w:t xml:space="preserve"> Фрейду, </w:t>
      </w:r>
      <w:r>
        <w:rPr>
          <w:snapToGrid w:val="0"/>
          <w:sz w:val="24"/>
          <w:szCs w:val="24"/>
          <w:u w:val="single"/>
        </w:rPr>
        <w:t>мужчина ищет жену, похожую на мать, а женщина</w:t>
      </w:r>
      <w:r>
        <w:rPr>
          <w:noProof/>
          <w:snapToGrid w:val="0"/>
          <w:sz w:val="24"/>
          <w:szCs w:val="24"/>
          <w:u w:val="single"/>
        </w:rPr>
        <w:t xml:space="preserve"> — </w:t>
      </w:r>
      <w:r>
        <w:rPr>
          <w:snapToGrid w:val="0"/>
          <w:sz w:val="24"/>
          <w:szCs w:val="24"/>
          <w:u w:val="single"/>
        </w:rPr>
        <w:t>мужа, похожего на отца.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социологической литературе можно найти данные, подтверждающие этот тезис. В частности, Д. Едличка в своем исследовании 7.000 супружеских пар обнаружил, что вероятность найти в опрошенной совокупности пары, в которых имелось сходство одного из партнёров с родителем противоположного пола, была выше, чем это теоретически возможна при случайном выборе.</w:t>
      </w:r>
    </w:p>
    <w:p w:rsidR="00267A7C" w:rsidRDefault="00267A7C">
      <w:pPr>
        <w:ind w:firstLine="567"/>
        <w:jc w:val="both"/>
        <w:rPr>
          <w:noProof/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2. Теория Р.Ф. Уинча.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одной социально-психологической теорией брачного выбора является </w:t>
      </w:r>
      <w:r>
        <w:rPr>
          <w:i/>
          <w:iCs/>
          <w:sz w:val="24"/>
          <w:szCs w:val="24"/>
        </w:rPr>
        <w:t>теория комплементарных потребностей</w:t>
      </w:r>
      <w:r>
        <w:rPr>
          <w:sz w:val="24"/>
          <w:szCs w:val="24"/>
        </w:rPr>
        <w:t xml:space="preserve"> Р.Ф. Уинча.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Основной тезис</w:t>
      </w:r>
      <w:r>
        <w:rPr>
          <w:sz w:val="24"/>
          <w:szCs w:val="24"/>
        </w:rPr>
        <w:t xml:space="preserve"> этой теории состоит в том, что </w:t>
      </w:r>
      <w:r>
        <w:rPr>
          <w:sz w:val="24"/>
          <w:szCs w:val="24"/>
          <w:u w:val="single"/>
        </w:rPr>
        <w:t>люди предпочитают выбирать себе в супруги тех, чьи психологические особенности противоположны и комплементарны (дополнительны) их собственным</w:t>
      </w:r>
      <w:r>
        <w:rPr>
          <w:sz w:val="24"/>
          <w:szCs w:val="24"/>
        </w:rPr>
        <w:t xml:space="preserve"> (например: человек робкий и склонный к зависимости, скорее всего, согласно Уинчу, предпочтет партнера сильного и доминантного). Это связано с тем, что индивид всегда стремится максимизировать степень удовлетворения своих потребностей, а максимум этот, по Уинчу, достигается в том случае, когда специфические потребности мужчин и женщин комплементарны друг другу.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В основе теории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наблюдения, которые Уинч провел за</w:t>
      </w:r>
      <w:r>
        <w:rPr>
          <w:noProof/>
          <w:sz w:val="24"/>
          <w:szCs w:val="24"/>
          <w:u w:val="single"/>
        </w:rPr>
        <w:t xml:space="preserve"> 25-тью </w:t>
      </w:r>
      <w:r>
        <w:rPr>
          <w:sz w:val="24"/>
          <w:szCs w:val="24"/>
          <w:u w:val="single"/>
        </w:rPr>
        <w:t>брачными парами в Северо-западном университете.</w:t>
      </w:r>
      <w:r>
        <w:rPr>
          <w:sz w:val="24"/>
          <w:szCs w:val="24"/>
        </w:rPr>
        <w:t xml:space="preserve"> Хотя сам Уинч был убежден в правильности своей теории, другие исследователи отнеслись к ней критически. Характерным в этом плане было </w:t>
      </w:r>
      <w:r>
        <w:rPr>
          <w:sz w:val="24"/>
          <w:szCs w:val="24"/>
          <w:u w:val="single"/>
        </w:rPr>
        <w:t>замечание</w:t>
      </w:r>
      <w:r>
        <w:rPr>
          <w:sz w:val="24"/>
          <w:szCs w:val="24"/>
        </w:rPr>
        <w:t xml:space="preserve"> Мейера и Пеппера о том, что "открытия Уинча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это артефакт. Или из-за неправильной методологии, или из-за того, что он изучал брачные пары".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Тем не менее другие авторы, отталкиваясь от подхода Уинча, пытались усовершенствовать его теорию. Одним из примеров этого является инструментальная теория Р. Сентера.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</w:p>
    <w:p w:rsidR="00267A7C" w:rsidRDefault="00267A7C">
      <w:pPr>
        <w:ind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Теория Р. Сентера.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Инструментальная теория Р. Сентера</w:t>
      </w:r>
      <w:r>
        <w:rPr>
          <w:snapToGrid w:val="0"/>
          <w:sz w:val="24"/>
          <w:szCs w:val="24"/>
        </w:rPr>
        <w:t xml:space="preserve"> исходила из предположения, что </w:t>
      </w:r>
      <w:r>
        <w:rPr>
          <w:snapToGrid w:val="0"/>
          <w:sz w:val="24"/>
          <w:szCs w:val="24"/>
          <w:u w:val="single"/>
        </w:rPr>
        <w:t xml:space="preserve">люди стремятся выбрать себе в качестве брачных партнеров тех, чье поведение и другие характеристики обеспечивают </w:t>
      </w:r>
      <w:r>
        <w:rPr>
          <w:i/>
          <w:iCs/>
          <w:snapToGrid w:val="0"/>
          <w:sz w:val="24"/>
          <w:szCs w:val="24"/>
          <w:u w:val="single"/>
        </w:rPr>
        <w:t>максимум удовлетворения</w:t>
      </w:r>
      <w:r>
        <w:rPr>
          <w:snapToGrid w:val="0"/>
          <w:sz w:val="24"/>
          <w:szCs w:val="24"/>
          <w:u w:val="single"/>
        </w:rPr>
        <w:t xml:space="preserve"> и </w:t>
      </w:r>
      <w:r>
        <w:rPr>
          <w:i/>
          <w:iCs/>
          <w:snapToGrid w:val="0"/>
          <w:sz w:val="24"/>
          <w:szCs w:val="24"/>
          <w:u w:val="single"/>
        </w:rPr>
        <w:t>минимум затрат</w:t>
      </w:r>
      <w:r>
        <w:rPr>
          <w:snapToGrid w:val="0"/>
          <w:sz w:val="24"/>
          <w:szCs w:val="24"/>
          <w:u w:val="single"/>
        </w:rPr>
        <w:t xml:space="preserve"> для их потребностей.</w:t>
      </w:r>
      <w:r>
        <w:rPr>
          <w:snapToGrid w:val="0"/>
          <w:sz w:val="24"/>
          <w:szCs w:val="24"/>
        </w:rPr>
        <w:t xml:space="preserve"> </w:t>
      </w:r>
    </w:p>
    <w:p w:rsidR="00267A7C" w:rsidRDefault="00267A7C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отличии от Уинча, Сентер полагал, что одни потребности более значимы, а другие менее. Ценности (потребности), которые более типичны для мужчины, должны соответствовать потребностям, более типичным для женщины. 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Теория Дж. Хоманса.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Еще одной теоретической интерпретацией процесса брачного отбора </w:t>
      </w:r>
      <w:r>
        <w:rPr>
          <w:i/>
          <w:iCs/>
          <w:snapToGrid w:val="0"/>
          <w:sz w:val="24"/>
          <w:szCs w:val="24"/>
        </w:rPr>
        <w:t>является теория обмена</w:t>
      </w:r>
      <w:r>
        <w:rPr>
          <w:snapToGrid w:val="0"/>
          <w:sz w:val="24"/>
          <w:szCs w:val="24"/>
        </w:rPr>
        <w:t xml:space="preserve">. Основана на модели социального </w:t>
      </w:r>
      <w:r>
        <w:rPr>
          <w:noProof/>
          <w:snapToGrid w:val="0"/>
          <w:sz w:val="24"/>
          <w:szCs w:val="24"/>
        </w:rPr>
        <w:t>взаимодействия</w:t>
      </w:r>
      <w:r>
        <w:rPr>
          <w:snapToGrid w:val="0"/>
          <w:sz w:val="24"/>
          <w:szCs w:val="24"/>
        </w:rPr>
        <w:t xml:space="preserve"> Дж. Хоманса, согласно которой </w:t>
      </w:r>
      <w:r>
        <w:rPr>
          <w:snapToGrid w:val="0"/>
          <w:sz w:val="24"/>
          <w:szCs w:val="24"/>
          <w:u w:val="single"/>
        </w:rPr>
        <w:t>базисом возникновения нормативного порядка в обществе является взаимная полезность людей</w:t>
      </w:r>
      <w:r>
        <w:rPr>
          <w:snapToGrid w:val="0"/>
          <w:sz w:val="24"/>
          <w:szCs w:val="24"/>
          <w:u w:val="single"/>
          <w:lang w:val="en-US"/>
        </w:rPr>
        <w:t>,</w:t>
      </w:r>
      <w:r>
        <w:rPr>
          <w:snapToGrid w:val="0"/>
          <w:sz w:val="24"/>
          <w:szCs w:val="24"/>
          <w:u w:val="single"/>
        </w:rPr>
        <w:t xml:space="preserve"> выгоды, которые они получают в результате обмена между собой разного рода благами, </w:t>
      </w:r>
      <w:r>
        <w:rPr>
          <w:snapToGrid w:val="0"/>
          <w:sz w:val="24"/>
          <w:szCs w:val="24"/>
        </w:rPr>
        <w:t>(не обязательно материальными)</w:t>
      </w:r>
      <w:r>
        <w:rPr>
          <w:noProof/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Согласно Хомансу, в обществе всегда существует некая шкала ценностей, которые могут быть вовлечены в обмен. Человек "обменивает" некоторые свои качества на качества или свойства других людей: физическую привлекательность на благосостояние, богатство на громкий титул и т. п. Хоманс говорит о том, что “все без исключения социальные взаимодействия на всех уровнях подчиняются принципам обмена эквивалентами”. Соответственно этому </w:t>
      </w:r>
      <w:r>
        <w:rPr>
          <w:snapToGrid w:val="0"/>
          <w:sz w:val="24"/>
          <w:szCs w:val="24"/>
          <w:u w:val="single"/>
        </w:rPr>
        <w:t>в основе брачного выбора лежит процесс оценивания качеств возможного партнёра и оценивание того, кто</w:t>
      </w:r>
      <w:r>
        <w:rPr>
          <w:noProof/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из возможных партнеров может принести больший выигрыш при меньших затратах. </w:t>
      </w:r>
      <w:r>
        <w:rPr>
          <w:snapToGrid w:val="0"/>
          <w:sz w:val="24"/>
          <w:szCs w:val="24"/>
        </w:rPr>
        <w:t xml:space="preserve">Характеристики индивида при этом рассматриваются как некое благо, подлежащее обмену и имеющее определенную рыночную цену. В качестве такого блага могут выступать: </w:t>
      </w:r>
      <w:r>
        <w:rPr>
          <w:i/>
          <w:iCs/>
          <w:snapToGrid w:val="0"/>
          <w:sz w:val="24"/>
          <w:szCs w:val="24"/>
        </w:rPr>
        <w:t>индивид.</w:t>
      </w:r>
      <w:r>
        <w:rPr>
          <w:snapToGrid w:val="0"/>
          <w:sz w:val="24"/>
          <w:szCs w:val="24"/>
        </w:rPr>
        <w:t xml:space="preserve"> 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данном случае речь фактически вдет о соотношении на брачном рынке численностей "подходящих" друг для друга мужчин и женщин. Интуитивно ясно, что ценность каждого отдельного индивида на брачном рынке зависит от соотношений, которые понижают ценность тех, чей пол имеет избыток. </w:t>
      </w:r>
    </w:p>
    <w:p w:rsidR="00267A7C" w:rsidRDefault="00267A7C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возраст</w:t>
      </w:r>
      <w:r>
        <w:rPr>
          <w:snapToGrid w:val="0"/>
          <w:sz w:val="24"/>
          <w:szCs w:val="24"/>
        </w:rPr>
        <w:t xml:space="preserve"> (см. стр. 11)</w:t>
      </w:r>
    </w:p>
    <w:p w:rsidR="00267A7C" w:rsidRDefault="00267A7C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внешний облик</w:t>
      </w:r>
      <w:r>
        <w:rPr>
          <w:snapToGrid w:val="0"/>
          <w:sz w:val="24"/>
          <w:szCs w:val="24"/>
        </w:rPr>
        <w:t>, включающий в себя не только физическую внешность, но и манеры поведения, умение себя вести и т. п.;</w:t>
      </w:r>
    </w:p>
    <w:p w:rsidR="00267A7C" w:rsidRDefault="00267A7C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статус</w:t>
      </w:r>
      <w:r>
        <w:rPr>
          <w:snapToGrid w:val="0"/>
          <w:sz w:val="24"/>
          <w:szCs w:val="24"/>
        </w:rPr>
        <w:t>, рассматриваемый как комбинация различных социально-экономических характеристик (благосостояние, происхождение, образование и т.д.)</w:t>
      </w:r>
    </w:p>
    <w:p w:rsidR="00267A7C" w:rsidRDefault="00267A7C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социально-психологические характеристики личности</w:t>
      </w:r>
      <w:r>
        <w:rPr>
          <w:snapToGrid w:val="0"/>
          <w:sz w:val="24"/>
          <w:szCs w:val="24"/>
        </w:rPr>
        <w:t xml:space="preserve"> (эмоциональность, экспрессивность, способность к пониманию, сотрудничеству и т. д.);</w:t>
      </w:r>
    </w:p>
    <w:p w:rsidR="00267A7C" w:rsidRDefault="00267A7C">
      <w:pPr>
        <w:numPr>
          <w:ilvl w:val="0"/>
          <w:numId w:val="25"/>
        </w:numPr>
        <w:jc w:val="both"/>
        <w:rPr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ценности, убеждения</w:t>
      </w:r>
      <w:r>
        <w:rPr>
          <w:snapToGrid w:val="0"/>
          <w:sz w:val="24"/>
          <w:szCs w:val="24"/>
        </w:rPr>
        <w:t xml:space="preserve"> и т. д.</w:t>
      </w:r>
    </w:p>
    <w:p w:rsidR="00267A7C" w:rsidRDefault="00267A7C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u w:val="single"/>
        </w:rPr>
        <w:t>Общие или совпадающие ценности</w:t>
      </w:r>
      <w:r>
        <w:rPr>
          <w:snapToGrid w:val="0"/>
          <w:sz w:val="24"/>
          <w:szCs w:val="24"/>
        </w:rPr>
        <w:t xml:space="preserve"> облегчают взаимодействие с потенциальным партнером и могут служить фактором принятия решения о брачном выборе</w:t>
      </w:r>
      <w:r>
        <w:rPr>
          <w:snapToGrid w:val="0"/>
          <w:sz w:val="24"/>
          <w:szCs w:val="24"/>
          <w:u w:val="single"/>
        </w:rPr>
        <w:t>.</w:t>
      </w:r>
      <w:r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  <w:u w:val="single"/>
        </w:rPr>
        <w:t>Ценности, сильно отличающиеся друг от друга</w:t>
      </w:r>
      <w:r>
        <w:rPr>
          <w:snapToGrid w:val="0"/>
          <w:sz w:val="24"/>
          <w:szCs w:val="24"/>
        </w:rPr>
        <w:t xml:space="preserve">, могут стать непреодолимым препятствием для брачного выбора даже в случае сильной страсти. Пример этого </w:t>
      </w:r>
      <w:r>
        <w:rPr>
          <w:noProof/>
          <w:snapToGrid w:val="0"/>
          <w:sz w:val="24"/>
          <w:szCs w:val="24"/>
        </w:rPr>
        <w:t>—</w:t>
      </w:r>
      <w:r>
        <w:rPr>
          <w:snapToGrid w:val="0"/>
          <w:sz w:val="24"/>
          <w:szCs w:val="24"/>
        </w:rPr>
        <w:t xml:space="preserve"> отказ Ф.М. Достоевского от брака с А.В. Корвин-Круковской из-за диаметральной противоположности их взглядов.</w:t>
      </w:r>
    </w:p>
    <w:p w:rsidR="00267A7C" w:rsidRDefault="00267A7C">
      <w:pPr>
        <w:ind w:firstLine="567"/>
        <w:jc w:val="both"/>
        <w:rPr>
          <w:sz w:val="24"/>
          <w:szCs w:val="24"/>
        </w:rPr>
      </w:pP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Теория Бернарда Мурштейна.</w:t>
      </w:r>
    </w:p>
    <w:p w:rsidR="00267A7C" w:rsidRDefault="00267A7C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Попытку дать целостное описание процесса брачного выбора представляет собой </w:t>
      </w:r>
      <w:r>
        <w:rPr>
          <w:i/>
          <w:iCs/>
          <w:sz w:val="24"/>
          <w:szCs w:val="24"/>
        </w:rPr>
        <w:t xml:space="preserve">теория “стимулов- ценностей – ролей” </w:t>
      </w:r>
      <w:r>
        <w:rPr>
          <w:sz w:val="24"/>
          <w:szCs w:val="24"/>
        </w:rPr>
        <w:t xml:space="preserve">( СЦР- теория) Бернарда Мурштейна. Он говорит о том, что </w:t>
      </w:r>
      <w:r>
        <w:rPr>
          <w:sz w:val="24"/>
          <w:szCs w:val="24"/>
          <w:u w:val="single"/>
        </w:rPr>
        <w:t>процесс развития отношений детерминируется тремя переменными:</w:t>
      </w:r>
    </w:p>
    <w:p w:rsidR="00267A7C" w:rsidRDefault="00267A7C">
      <w:pPr>
        <w:numPr>
          <w:ilvl w:val="0"/>
          <w:numId w:val="26"/>
        </w:numPr>
        <w:tabs>
          <w:tab w:val="clear" w:pos="360"/>
          <w:tab w:val="num" w:pos="927"/>
        </w:tabs>
        <w:ind w:left="9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стимулы,</w:t>
      </w:r>
    </w:p>
    <w:p w:rsidR="00267A7C" w:rsidRDefault="00267A7C">
      <w:pPr>
        <w:numPr>
          <w:ilvl w:val="0"/>
          <w:numId w:val="26"/>
        </w:numPr>
        <w:tabs>
          <w:tab w:val="clear" w:pos="360"/>
          <w:tab w:val="num" w:pos="927"/>
        </w:tabs>
        <w:ind w:left="9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ценностное сравнение,</w:t>
      </w:r>
    </w:p>
    <w:p w:rsidR="00267A7C" w:rsidRDefault="00267A7C">
      <w:pPr>
        <w:numPr>
          <w:ilvl w:val="0"/>
          <w:numId w:val="26"/>
        </w:numPr>
        <w:tabs>
          <w:tab w:val="clear" w:pos="360"/>
          <w:tab w:val="num" w:pos="927"/>
        </w:tabs>
        <w:ind w:left="92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роли.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i/>
          <w:iCs/>
          <w:sz w:val="24"/>
          <w:szCs w:val="24"/>
        </w:rPr>
        <w:t xml:space="preserve">стадии стимуляции </w:t>
      </w:r>
      <w:r>
        <w:rPr>
          <w:sz w:val="24"/>
          <w:szCs w:val="24"/>
        </w:rPr>
        <w:t xml:space="preserve">действуют факторы, которые "притягивают" индивидов друг к другу, делают их привлекательными друг для друга благодаря их физическим, интеллектуальным, социальным и другим характеристикам. </w:t>
      </w:r>
    </w:p>
    <w:p w:rsidR="00267A7C" w:rsidRDefault="00267A7C">
      <w:pPr>
        <w:ind w:firstLine="567"/>
        <w:jc w:val="both"/>
        <w:rPr>
          <w:noProof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Следующей стадией является </w:t>
      </w:r>
      <w:r>
        <w:rPr>
          <w:i/>
          <w:iCs/>
          <w:snapToGrid w:val="0"/>
          <w:sz w:val="24"/>
          <w:szCs w:val="24"/>
        </w:rPr>
        <w:t>стадия ценностного сравнения</w:t>
      </w:r>
      <w:r>
        <w:rPr>
          <w:snapToGrid w:val="0"/>
          <w:sz w:val="24"/>
          <w:szCs w:val="24"/>
        </w:rPr>
        <w:t xml:space="preserve">, когда взаимному оцениванию подвергаются системы ценностей и установок, в частности, представления и установки друг друга относительно брака, половых ролей, числа детей в семье и т. д. </w:t>
      </w:r>
    </w:p>
    <w:p w:rsidR="00267A7C" w:rsidRDefault="00267A7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Некоторые люди могут вступать в брак на основе одной или двух первых стадий. Однако большинство проходит и </w:t>
      </w:r>
      <w:r>
        <w:rPr>
          <w:i/>
          <w:iCs/>
          <w:sz w:val="24"/>
          <w:szCs w:val="24"/>
        </w:rPr>
        <w:t>ролевую стадию.</w:t>
      </w:r>
      <w:r>
        <w:rPr>
          <w:sz w:val="24"/>
          <w:szCs w:val="24"/>
        </w:rPr>
        <w:t xml:space="preserve"> Для них сходство ценностей – необходимое, но не достаточное условие. Таковым для большинства является ролевая совместимость, сходство взаимных представлений о семейных (и вне семейных) ролях мужчин и женщин. </w:t>
      </w:r>
      <w:r>
        <w:rPr>
          <w:sz w:val="24"/>
          <w:szCs w:val="24"/>
          <w:u w:val="single"/>
        </w:rPr>
        <w:t>Достижение ролевой совместимости</w:t>
      </w:r>
      <w:r>
        <w:rPr>
          <w:sz w:val="24"/>
          <w:szCs w:val="24"/>
        </w:rPr>
        <w:t xml:space="preserve"> – это, вероятно, бесконечный процесс, поскольку ролевая притирка происходит на всём протяжении существования брачного союза и никогда не завершается полностью.</w:t>
      </w:r>
      <w:bookmarkStart w:id="1" w:name="_GoBack"/>
      <w:bookmarkEnd w:id="1"/>
    </w:p>
    <w:sectPr w:rsidR="00267A7C">
      <w:pgSz w:w="11906" w:h="16838"/>
      <w:pgMar w:top="1135" w:right="849" w:bottom="993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96D87"/>
    <w:multiLevelType w:val="singleLevel"/>
    <w:tmpl w:val="521C6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">
    <w:nsid w:val="0BE50E69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>
    <w:nsid w:val="138A533D"/>
    <w:multiLevelType w:val="singleLevel"/>
    <w:tmpl w:val="492A6450"/>
    <w:lvl w:ilvl="0">
      <w:start w:val="1"/>
      <w:numFmt w:val="bullet"/>
      <w:lvlText w:val="–"/>
      <w:lvlJc w:val="left"/>
      <w:pPr>
        <w:tabs>
          <w:tab w:val="num" w:pos="450"/>
        </w:tabs>
        <w:ind w:left="450" w:hanging="360"/>
      </w:pPr>
      <w:rPr>
        <w:rFonts w:hint="default"/>
        <w:b/>
        <w:bCs/>
        <w:sz w:val="36"/>
        <w:szCs w:val="36"/>
      </w:rPr>
    </w:lvl>
  </w:abstractNum>
  <w:abstractNum w:abstractNumId="3">
    <w:nsid w:val="143C08C4"/>
    <w:multiLevelType w:val="singleLevel"/>
    <w:tmpl w:val="09BCEF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i/>
        <w:iCs/>
        <w:sz w:val="32"/>
        <w:szCs w:val="32"/>
      </w:rPr>
    </w:lvl>
  </w:abstractNum>
  <w:abstractNum w:abstractNumId="4">
    <w:nsid w:val="194641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1C6A507C"/>
    <w:multiLevelType w:val="singleLevel"/>
    <w:tmpl w:val="DD62B2E4"/>
    <w:lvl w:ilvl="0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1DD64117"/>
    <w:multiLevelType w:val="singleLevel"/>
    <w:tmpl w:val="A94C5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32"/>
        <w:szCs w:val="32"/>
      </w:rPr>
    </w:lvl>
  </w:abstractNum>
  <w:abstractNum w:abstractNumId="7">
    <w:nsid w:val="2BCF536A"/>
    <w:multiLevelType w:val="singleLevel"/>
    <w:tmpl w:val="8E6E7562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450"/>
      </w:pPr>
      <w:rPr>
        <w:rFonts w:hint="default"/>
        <w:b/>
        <w:bCs/>
      </w:rPr>
    </w:lvl>
  </w:abstractNum>
  <w:abstractNum w:abstractNumId="8">
    <w:nsid w:val="2E6052E6"/>
    <w:multiLevelType w:val="singleLevel"/>
    <w:tmpl w:val="1EAE4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/>
        <w:iCs/>
        <w:sz w:val="32"/>
        <w:szCs w:val="32"/>
        <w:u w:val="none"/>
      </w:rPr>
    </w:lvl>
  </w:abstractNum>
  <w:abstractNum w:abstractNumId="9">
    <w:nsid w:val="2E982C1A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0">
    <w:nsid w:val="3D85586D"/>
    <w:multiLevelType w:val="singleLevel"/>
    <w:tmpl w:val="0876D6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1">
    <w:nsid w:val="3F9A48FA"/>
    <w:multiLevelType w:val="singleLevel"/>
    <w:tmpl w:val="E9E0BEA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>
    <w:nsid w:val="44095E9E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>
    <w:nsid w:val="4A1958EA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4">
    <w:nsid w:val="4ED16B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4F1F3083"/>
    <w:multiLevelType w:val="singleLevel"/>
    <w:tmpl w:val="B5422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>
    <w:nsid w:val="54825875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7">
    <w:nsid w:val="5CC948F2"/>
    <w:multiLevelType w:val="singleLevel"/>
    <w:tmpl w:val="4B1251E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>
    <w:nsid w:val="5F4B092D"/>
    <w:multiLevelType w:val="singleLevel"/>
    <w:tmpl w:val="5890EC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9">
    <w:nsid w:val="6C221B46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0">
    <w:nsid w:val="6C4135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FFC6AFF"/>
    <w:multiLevelType w:val="singleLevel"/>
    <w:tmpl w:val="1F3A5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iCs/>
        <w:sz w:val="32"/>
        <w:szCs w:val="32"/>
      </w:rPr>
    </w:lvl>
  </w:abstractNum>
  <w:abstractNum w:abstractNumId="22">
    <w:nsid w:val="73376644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3">
    <w:nsid w:val="7E14260A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4">
    <w:nsid w:val="7F6D5D7A"/>
    <w:multiLevelType w:val="singleLevel"/>
    <w:tmpl w:val="1256C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5">
    <w:nsid w:val="7FB5126C"/>
    <w:multiLevelType w:val="singleLevel"/>
    <w:tmpl w:val="EBD25F60"/>
    <w:lvl w:ilvl="0">
      <w:start w:val="3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1"/>
  </w:num>
  <w:num w:numId="5">
    <w:abstractNumId w:val="18"/>
  </w:num>
  <w:num w:numId="6">
    <w:abstractNumId w:val="5"/>
  </w:num>
  <w:num w:numId="7">
    <w:abstractNumId w:val="6"/>
  </w:num>
  <w:num w:numId="8">
    <w:abstractNumId w:val="21"/>
  </w:num>
  <w:num w:numId="9">
    <w:abstractNumId w:val="3"/>
  </w:num>
  <w:num w:numId="10">
    <w:abstractNumId w:val="8"/>
  </w:num>
  <w:num w:numId="11">
    <w:abstractNumId w:val="0"/>
  </w:num>
  <w:num w:numId="12">
    <w:abstractNumId w:val="25"/>
  </w:num>
  <w:num w:numId="13">
    <w:abstractNumId w:val="20"/>
  </w:num>
  <w:num w:numId="14">
    <w:abstractNumId w:val="15"/>
  </w:num>
  <w:num w:numId="15">
    <w:abstractNumId w:val="4"/>
  </w:num>
  <w:num w:numId="16">
    <w:abstractNumId w:val="14"/>
  </w:num>
  <w:num w:numId="17">
    <w:abstractNumId w:val="7"/>
  </w:num>
  <w:num w:numId="18">
    <w:abstractNumId w:val="19"/>
  </w:num>
  <w:num w:numId="19">
    <w:abstractNumId w:val="23"/>
  </w:num>
  <w:num w:numId="20">
    <w:abstractNumId w:val="24"/>
  </w:num>
  <w:num w:numId="21">
    <w:abstractNumId w:val="16"/>
  </w:num>
  <w:num w:numId="22">
    <w:abstractNumId w:val="13"/>
  </w:num>
  <w:num w:numId="23">
    <w:abstractNumId w:val="12"/>
  </w:num>
  <w:num w:numId="24">
    <w:abstractNumId w:val="9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D04"/>
    <w:rsid w:val="00267A7C"/>
    <w:rsid w:val="00305D04"/>
    <w:rsid w:val="00396B12"/>
    <w:rsid w:val="00F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8FD457-4CCF-4FB3-9EF7-B6F4BE66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endnote text"/>
    <w:basedOn w:val="a"/>
    <w:link w:val="a7"/>
    <w:uiPriority w:val="99"/>
  </w:style>
  <w:style w:type="character" w:customStyle="1" w:styleId="a7">
    <w:name w:val="Текст концевой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endnote reference"/>
    <w:uiPriority w:val="99"/>
    <w:rPr>
      <w:vertAlign w:val="superscript"/>
    </w:rPr>
  </w:style>
  <w:style w:type="paragraph" w:styleId="a9">
    <w:name w:val="Body Text"/>
    <w:basedOn w:val="a"/>
    <w:link w:val="aa"/>
    <w:uiPriority w:val="99"/>
    <w:pPr>
      <w:widowControl w:val="0"/>
      <w:jc w:val="both"/>
    </w:pPr>
    <w:rPr>
      <w:sz w:val="32"/>
      <w:szCs w:val="32"/>
    </w:rPr>
  </w:style>
  <w:style w:type="character" w:customStyle="1" w:styleId="aa">
    <w:name w:val="Основной текст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widowControl w:val="0"/>
      <w:ind w:left="75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widowControl w:val="0"/>
      <w:jc w:val="center"/>
    </w:pPr>
    <w:rPr>
      <w:b/>
      <w:bCs/>
      <w:sz w:val="36"/>
      <w:szCs w:val="36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d">
    <w:name w:val="page number"/>
    <w:uiPriority w:val="99"/>
  </w:style>
  <w:style w:type="paragraph" w:styleId="ae">
    <w:name w:val="header"/>
    <w:basedOn w:val="a"/>
    <w:link w:val="af"/>
    <w:uiPriority w:val="99"/>
    <w:pPr>
      <w:tabs>
        <w:tab w:val="center" w:pos="4153"/>
        <w:tab w:val="right" w:pos="8306"/>
      </w:tabs>
    </w:pPr>
  </w:style>
  <w:style w:type="character" w:customStyle="1" w:styleId="af">
    <w:name w:val="Верхний колонтитул Знак"/>
    <w:link w:val="a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f0">
    <w:name w:val="Title"/>
    <w:basedOn w:val="a"/>
    <w:link w:val="af1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567"/>
      <w:jc w:val="both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Введение:</vt:lpstr>
    </vt:vector>
  </TitlesOfParts>
  <Company> </Company>
  <LinksUpToDate>false</LinksUpToDate>
  <CharactersWithSpaces>30672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Введение:</dc:title>
  <dc:subject/>
  <dc:creator>Виктор</dc:creator>
  <cp:keywords/>
  <dc:description/>
  <cp:lastModifiedBy>admin</cp:lastModifiedBy>
  <cp:revision>2</cp:revision>
  <cp:lastPrinted>1999-05-11T23:34:00Z</cp:lastPrinted>
  <dcterms:created xsi:type="dcterms:W3CDTF">2014-01-30T21:11:00Z</dcterms:created>
  <dcterms:modified xsi:type="dcterms:W3CDTF">2014-01-30T21:11:00Z</dcterms:modified>
</cp:coreProperties>
</file>