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415008">
      <w:pPr>
        <w:pStyle w:val="2"/>
        <w:jc w:val="center"/>
        <w:rPr>
          <w:b/>
          <w:sz w:val="36"/>
        </w:rPr>
      </w:pPr>
      <w:r>
        <w:rPr>
          <w:b/>
          <w:sz w:val="36"/>
        </w:rPr>
        <w:t>Доклад</w:t>
      </w:r>
    </w:p>
    <w:p w:rsidR="005D624C" w:rsidRDefault="005D624C">
      <w:pPr>
        <w:pStyle w:val="2"/>
        <w:jc w:val="center"/>
        <w:rPr>
          <w:b/>
        </w:rPr>
      </w:pPr>
    </w:p>
    <w:p w:rsidR="005D624C" w:rsidRDefault="005D624C">
      <w:pPr>
        <w:pStyle w:val="2"/>
        <w:jc w:val="center"/>
      </w:pPr>
    </w:p>
    <w:p w:rsidR="005D624C" w:rsidRDefault="00415008">
      <w:pPr>
        <w:pStyle w:val="2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Бронзовый век</w:t>
      </w:r>
    </w:p>
    <w:p w:rsidR="005D624C" w:rsidRDefault="005D624C">
      <w:pPr>
        <w:pStyle w:val="2"/>
        <w:jc w:val="center"/>
        <w:rPr>
          <w:b/>
          <w:sz w:val="48"/>
          <w:u w:val="single"/>
        </w:rPr>
      </w:pPr>
    </w:p>
    <w:p w:rsidR="005D624C" w:rsidRDefault="00415008">
      <w:pPr>
        <w:pStyle w:val="2"/>
        <w:jc w:val="center"/>
        <w:rPr>
          <w:b/>
          <w:sz w:val="48"/>
        </w:rPr>
      </w:pPr>
      <w:r>
        <w:rPr>
          <w:b/>
          <w:sz w:val="48"/>
        </w:rPr>
        <w:t>(4000 –500 г.г. до н.э.)</w:t>
      </w:r>
    </w:p>
    <w:p w:rsidR="005D624C" w:rsidRDefault="005D624C">
      <w:pPr>
        <w:pStyle w:val="2"/>
        <w:jc w:val="center"/>
        <w:rPr>
          <w:b/>
          <w:sz w:val="48"/>
        </w:rPr>
      </w:pPr>
    </w:p>
    <w:p w:rsidR="005D624C" w:rsidRDefault="005D624C">
      <w:pPr>
        <w:pStyle w:val="2"/>
        <w:jc w:val="center"/>
        <w:rPr>
          <w:b/>
          <w:sz w:val="36"/>
        </w:rPr>
      </w:pPr>
    </w:p>
    <w:p w:rsidR="005D624C" w:rsidRDefault="005D624C">
      <w:pPr>
        <w:pStyle w:val="2"/>
        <w:jc w:val="center"/>
        <w:rPr>
          <w:b/>
          <w:sz w:val="36"/>
        </w:rPr>
      </w:pPr>
    </w:p>
    <w:p w:rsidR="005D624C" w:rsidRDefault="005D624C">
      <w:pPr>
        <w:pStyle w:val="2"/>
        <w:jc w:val="center"/>
        <w:rPr>
          <w:b/>
          <w:sz w:val="36"/>
        </w:rPr>
      </w:pPr>
    </w:p>
    <w:p w:rsidR="005D624C" w:rsidRDefault="005D624C">
      <w:pPr>
        <w:pStyle w:val="2"/>
        <w:jc w:val="center"/>
        <w:rPr>
          <w:b/>
          <w:sz w:val="36"/>
        </w:rPr>
      </w:pPr>
    </w:p>
    <w:p w:rsidR="005D624C" w:rsidRDefault="005D624C">
      <w:pPr>
        <w:pStyle w:val="2"/>
        <w:jc w:val="center"/>
        <w:rPr>
          <w:b/>
          <w:sz w:val="36"/>
        </w:rPr>
      </w:pPr>
    </w:p>
    <w:p w:rsidR="005D624C" w:rsidRDefault="005D624C">
      <w:pPr>
        <w:pStyle w:val="2"/>
        <w:jc w:val="center"/>
        <w:rPr>
          <w:b/>
          <w:sz w:val="36"/>
        </w:rPr>
      </w:pPr>
    </w:p>
    <w:p w:rsidR="005D624C" w:rsidRDefault="00415008">
      <w:pPr>
        <w:pStyle w:val="2"/>
        <w:jc w:val="right"/>
        <w:rPr>
          <w:b/>
          <w:i/>
          <w:sz w:val="36"/>
        </w:rPr>
      </w:pPr>
      <w:r>
        <w:rPr>
          <w:b/>
          <w:i/>
          <w:sz w:val="36"/>
        </w:rPr>
        <w:t>Составили ученики 10-В класса школы № 1933:</w:t>
      </w:r>
    </w:p>
    <w:p w:rsidR="005D624C" w:rsidRDefault="00415008">
      <w:pPr>
        <w:pStyle w:val="2"/>
        <w:jc w:val="right"/>
        <w:rPr>
          <w:b/>
          <w:i/>
          <w:sz w:val="36"/>
        </w:rPr>
      </w:pPr>
      <w:r>
        <w:rPr>
          <w:b/>
          <w:i/>
          <w:sz w:val="36"/>
        </w:rPr>
        <w:t>В.Парфиянович</w:t>
      </w:r>
    </w:p>
    <w:p w:rsidR="005D624C" w:rsidRDefault="00415008">
      <w:pPr>
        <w:pStyle w:val="2"/>
        <w:jc w:val="right"/>
        <w:rPr>
          <w:b/>
          <w:i/>
          <w:sz w:val="36"/>
        </w:rPr>
      </w:pPr>
      <w:r>
        <w:rPr>
          <w:b/>
          <w:i/>
          <w:sz w:val="36"/>
        </w:rPr>
        <w:t>Т.Рябов</w:t>
      </w: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5D624C">
      <w:pPr>
        <w:pStyle w:val="2"/>
        <w:jc w:val="center"/>
        <w:rPr>
          <w:b/>
          <w:sz w:val="36"/>
          <w:u w:val="single"/>
        </w:rPr>
      </w:pPr>
    </w:p>
    <w:p w:rsidR="005D624C" w:rsidRDefault="00415008">
      <w:pPr>
        <w:pStyle w:val="2"/>
        <w:jc w:val="center"/>
        <w:rPr>
          <w:b/>
          <w:sz w:val="36"/>
        </w:rPr>
      </w:pPr>
      <w:r>
        <w:rPr>
          <w:b/>
          <w:sz w:val="36"/>
        </w:rPr>
        <w:t>г.Москва</w:t>
      </w:r>
    </w:p>
    <w:p w:rsidR="005D624C" w:rsidRDefault="00415008">
      <w:pPr>
        <w:pStyle w:val="2"/>
        <w:jc w:val="center"/>
        <w:rPr>
          <w:b/>
          <w:sz w:val="36"/>
          <w:u w:val="single"/>
        </w:rPr>
      </w:pPr>
      <w:r>
        <w:rPr>
          <w:b/>
          <w:sz w:val="36"/>
        </w:rPr>
        <w:t>2001г.</w:t>
      </w:r>
      <w:r>
        <w:rPr>
          <w:b/>
          <w:sz w:val="36"/>
          <w:u w:val="single"/>
        </w:rPr>
        <w:br w:type="page"/>
        <w:t>Бронзовый век</w:t>
      </w:r>
    </w:p>
    <w:p w:rsidR="005D624C" w:rsidRDefault="005D624C">
      <w:pPr>
        <w:pStyle w:val="2"/>
        <w:jc w:val="center"/>
      </w:pPr>
    </w:p>
    <w:p w:rsidR="005D624C" w:rsidRDefault="005D624C">
      <w:pPr>
        <w:pStyle w:val="2"/>
      </w:pPr>
    </w:p>
    <w:p w:rsidR="005D624C" w:rsidRDefault="00415008">
      <w:pPr>
        <w:pStyle w:val="2"/>
      </w:pPr>
      <w:r>
        <w:t xml:space="preserve">    Бронзовый век – новая величественная ступень в развитии человечества.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 В долинах больших рек: Нила, Евфрата и Тигра, Инда, Хуанхэ в </w:t>
      </w:r>
      <w:r>
        <w:rPr>
          <w:sz w:val="32"/>
          <w:lang w:val="en-US"/>
        </w:rPr>
        <w:t>IV-III</w:t>
      </w:r>
      <w:r>
        <w:rPr>
          <w:sz w:val="32"/>
        </w:rPr>
        <w:t xml:space="preserve"> тысячелетиях до нашей эры возникли первые рабовладельческие государства.  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 В больших хозяйствах стали нужны загоны</w:t>
      </w:r>
      <w:r>
        <w:rPr>
          <w:sz w:val="40"/>
        </w:rPr>
        <w:t xml:space="preserve"> </w:t>
      </w:r>
      <w:r>
        <w:rPr>
          <w:sz w:val="32"/>
        </w:rPr>
        <w:t xml:space="preserve">для скота, амбары для хлеба, кладовые для плодов и овощей. Необходимо также и большое количество надежного оружия для защиты и завоеваний. 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 Каменные орудия были слишком мелки и ломки для новых работ. Нужно было найти очень прочный материал, чтобы готовить из него большие крепкие лезвия для плугов, тяжёлые топоры и молоты.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Обрабатывая камни, люди заметили, что некоторые из них мягче, чем остальные. Когда такие камни попадали в огонь, они плавились и, застывая, принимали новую форму. На самом деле это были не камни, а куски меди или медной руды. Они встречались людям в местностях с богатыми месторождениями меди. Поблизости от Египта такие месторождения были на Синайском полуострове.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 Около 4000 лет до нашей эры египтяне научились обрабатывать медь. 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 Сначала они только ковали самородки меди каменными молотками, плющили её. Но медь редко попадалась в виде самородков; обыкновенно она смешана в руде с другими горными породами. Нужно большое умение, чтобы различить необходимую руду, выплавить медь из смеси и придать ей разные формы; для этого необходимо было применять огонь.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 Медь и была одним из первых металлов, наряду с золотом и серебром, которые стал употреблять человек. Но золото и серебро встречаются слишком редко, поэтому они не получили такого широкого применения для создания орудий труда и оружия.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Однако,  медь обладает существенным недостатком - она слишком мягка; медное остриё или лезвие скоро загибается и тупеет. Поэтому, начиная с </w:t>
      </w:r>
      <w:r>
        <w:rPr>
          <w:sz w:val="32"/>
          <w:lang w:val="en-US"/>
        </w:rPr>
        <w:t xml:space="preserve">III тысячелетия до нашей эры </w:t>
      </w:r>
      <w:r>
        <w:rPr>
          <w:sz w:val="32"/>
        </w:rPr>
        <w:t xml:space="preserve"> к меди для твёрдости стали прибавлять олово в соотношении примерно 1/8. Этот сплав назвали бронзой. Для приготовления бронзовых изделий надо было либо сделать форму из камня и глины и вливать в неё расплавленный металл или бить горячие мягкие полосы молотом и придавать им вид лезвий, гвоздей, остроконечных палочек  и т.д. Период преимущественного использования человеком бронзовых орудий назвали «бронзовым веком».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  Позднее люди научились добывать и обделывать железо: орудия стали ещё крепче. Однако и бронза еще не уступила свои позиции. 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  Возникли большие мастерские металлической выделки: до сих пор в некоторых местах видны следы старинных больших кузниц. Они должны были находиться вблизи тех мест, где добывали медную или железную руду. Если  народ переходил на другое поселение, кузнецы и литейщики оставались на старом месте; им приходилось уже работать на чужих людей. В качестве иноплеменников кузнецы у одних народов были в презрении; другие, напротив, высоко чтили их: считали вещими людьми, так как их тяжёлое дело казалось в то же время хитрым и таинственным.</w:t>
      </w:r>
    </w:p>
    <w:p w:rsidR="005D624C" w:rsidRDefault="00415008">
      <w:pPr>
        <w:pStyle w:val="a3"/>
        <w:jc w:val="both"/>
      </w:pPr>
      <w:r>
        <w:t xml:space="preserve">    Вмести с изделиями из металла появился особый вид роскоши и богатства. Блестящие гладкие и звонкие жёлтые, белые и красноватые вещи из металлов очень нравились людям: за ними жадно все тянулись.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Лучшими украшениями считались браслеты, ожерелья, кольца, серьги, застёжки из бронзы, золота и серебра. Металлическими полосами стали обивать крыши домов,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>пороги, косяки дверей. Покойникам клали на лица маски из тонких золотых листов. Кто хотел похвастать, говорил, что у него дома много всякого металла.</w:t>
      </w:r>
    </w:p>
    <w:p w:rsidR="005D624C" w:rsidRDefault="00415008">
      <w:pPr>
        <w:jc w:val="both"/>
        <w:rPr>
          <w:sz w:val="32"/>
        </w:rPr>
      </w:pPr>
      <w:r>
        <w:rPr>
          <w:sz w:val="32"/>
        </w:rPr>
        <w:t xml:space="preserve">   Люди разных стран Европы не в одно время поднялись на такую степень богатства и мастерства. Раньше всего перешли к бронзе и железу жители юга, Балканского полуострова, Италии, Сицилии; на тысячу лет позднее жители нынешней Франции, ещё не на несколько сотен лет позднее жители Швеции. Эта разница произошла оттого, что предметы особенно тонкой работы привозились морем с востока, из Египта, Малой Азии, Сирии, где люди раньше добились изобретений и улучшений. Новые предметы, а с ними новые приёмы более искусной работы всего раньше водворились на южном краю Европы и лишь медленно проникали в середину материка. И лишь около 500 лет до нашей эры железо окончательно пришло на смену бронзе. Наступил «железный век».</w:t>
      </w: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  <w:bookmarkStart w:id="0" w:name="_Hlt526591782"/>
      <w:bookmarkEnd w:id="0"/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5D624C">
      <w:pPr>
        <w:rPr>
          <w:sz w:val="32"/>
        </w:rPr>
      </w:pPr>
    </w:p>
    <w:p w:rsidR="005D624C" w:rsidRDefault="0041500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Список использованной литературы:</w:t>
      </w:r>
    </w:p>
    <w:p w:rsidR="005D624C" w:rsidRDefault="005D624C">
      <w:pPr>
        <w:rPr>
          <w:sz w:val="32"/>
        </w:rPr>
      </w:pPr>
    </w:p>
    <w:p w:rsidR="005D624C" w:rsidRDefault="0041500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«Энциклопедия для детей» т.1 «Всемирная история», сост. С.Т.Исмаилова, изд. «Аванта+», Москва, 1995г.</w:t>
      </w:r>
    </w:p>
    <w:p w:rsidR="005D624C" w:rsidRDefault="0041500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«История древнего мира»,Ф.П.Коровкин, изд. «Просвещение», Москва, 1965г.</w:t>
      </w:r>
    </w:p>
    <w:p w:rsidR="005D624C" w:rsidRDefault="0041500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«Искусство древнего мира», Л.Д.Любимов, изд. «Просвещение», Москва, 1980г.</w:t>
      </w:r>
    </w:p>
    <w:p w:rsidR="005D624C" w:rsidRDefault="0041500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«История древнего мира», Р.Ю. Виппер, изд. «Республика», Москва, 1993г.</w:t>
      </w:r>
    </w:p>
    <w:p w:rsidR="005D624C" w:rsidRDefault="0041500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«Древн</w:t>
      </w:r>
      <w:r>
        <w:rPr>
          <w:sz w:val="32"/>
          <w:lang w:val="en-US"/>
        </w:rPr>
        <w:t>i</w:t>
      </w:r>
      <w:r>
        <w:rPr>
          <w:sz w:val="32"/>
        </w:rPr>
        <w:t>й Востокъ и первобытная Грец</w:t>
      </w:r>
      <w:r>
        <w:rPr>
          <w:sz w:val="32"/>
          <w:lang w:val="en-US"/>
        </w:rPr>
        <w:t>i</w:t>
      </w:r>
      <w:r>
        <w:rPr>
          <w:sz w:val="32"/>
        </w:rPr>
        <w:t>я», М.О.Ковалевск</w:t>
      </w:r>
      <w:r>
        <w:rPr>
          <w:sz w:val="32"/>
          <w:lang w:val="en-US"/>
        </w:rPr>
        <w:t>i</w:t>
      </w:r>
      <w:r>
        <w:rPr>
          <w:sz w:val="32"/>
        </w:rPr>
        <w:t>й, изд. М.А.Голубева, Казань, 1914г.</w:t>
      </w:r>
      <w:bookmarkStart w:id="1" w:name="_GoBack"/>
      <w:bookmarkEnd w:id="1"/>
    </w:p>
    <w:sectPr w:rsidR="005D624C">
      <w:pgSz w:w="11906" w:h="16838"/>
      <w:pgMar w:top="1440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C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GrammaticalErrors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008"/>
    <w:rsid w:val="001C102D"/>
    <w:rsid w:val="00415008"/>
    <w:rsid w:val="005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58D3B-9604-4908-91BC-EFE9F97C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styleId="2">
    <w:name w:val="Body Text 2"/>
    <w:basedOn w:val="a"/>
    <w:semiHidden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больших хозяйствах стали нужны загоны для скота, амбары для хлеба, кодовые для плодов и овощей</vt:lpstr>
    </vt:vector>
  </TitlesOfParts>
  <Company>--------------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больших хозяйствах стали нужны загоны для скота, амбары для хлеба, кодовые для плодов и овощей</dc:title>
  <dc:subject/>
  <dc:creator>Владимир</dc:creator>
  <cp:keywords/>
  <cp:lastModifiedBy>admin</cp:lastModifiedBy>
  <cp:revision>2</cp:revision>
  <cp:lastPrinted>2001-10-01T13:45:00Z</cp:lastPrinted>
  <dcterms:created xsi:type="dcterms:W3CDTF">2014-04-23T09:05:00Z</dcterms:created>
  <dcterms:modified xsi:type="dcterms:W3CDTF">2014-04-23T09:05:00Z</dcterms:modified>
</cp:coreProperties>
</file>