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1D" w:rsidRDefault="00691E1D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  <w:r>
        <w:rPr>
          <w:rStyle w:val="10"/>
          <w:rFonts w:ascii="Times New Roman" w:hAnsi="Times New Roman" w:cs="Times New Roman"/>
        </w:rPr>
        <w:t xml:space="preserve">           СОДЕРЖАНИЕ</w:t>
      </w: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BB5546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  <w:r>
        <w:rPr>
          <w:rStyle w:val="10"/>
          <w:rFonts w:ascii="Times New Roman" w:hAnsi="Times New Roman" w:cs="Times New Roman"/>
        </w:rPr>
        <w:t>ВВЕДЕНИЕ…………………………………………………</w:t>
      </w:r>
    </w:p>
    <w:p w:rsidR="00BB5546" w:rsidRDefault="00761912" w:rsidP="00BB5546">
      <w:pPr>
        <w:numPr>
          <w:ilvl w:val="0"/>
          <w:numId w:val="1"/>
        </w:numPr>
        <w:spacing w:line="360" w:lineRule="auto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761912">
        <w:rPr>
          <w:rStyle w:val="10"/>
          <w:rFonts w:ascii="Times New Roman" w:hAnsi="Times New Roman" w:cs="Times New Roman"/>
          <w:b w:val="0"/>
          <w:sz w:val="28"/>
          <w:szCs w:val="28"/>
        </w:rPr>
        <w:t>Значение 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задачи учета продажи товаров</w:t>
      </w:r>
      <w:r w:rsidR="00BB554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расчетов с покупателями </w:t>
      </w:r>
    </w:p>
    <w:p w:rsidR="00761912" w:rsidRDefault="00BB5546" w:rsidP="00BB5546">
      <w:pPr>
        <w:spacing w:line="360" w:lineRule="auto"/>
        <w:ind w:left="360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     в оптовой торговле………………………………………………</w:t>
      </w:r>
    </w:p>
    <w:p w:rsidR="00BB5546" w:rsidRDefault="00BB5546" w:rsidP="00BB5546">
      <w:pPr>
        <w:numPr>
          <w:ilvl w:val="0"/>
          <w:numId w:val="1"/>
        </w:numPr>
        <w:spacing w:line="360" w:lineRule="auto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Документальное оформление и учет продажи товаров  в оптовой торговле……………………………………………………………..</w:t>
      </w:r>
    </w:p>
    <w:p w:rsidR="00BB5546" w:rsidRDefault="00BB5546" w:rsidP="00BB5546">
      <w:pPr>
        <w:numPr>
          <w:ilvl w:val="0"/>
          <w:numId w:val="1"/>
        </w:numPr>
        <w:spacing w:line="360" w:lineRule="auto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Документальное оформление и учет расчетов с покупателями  в оптовой торговле……………………………………………..</w:t>
      </w:r>
    </w:p>
    <w:p w:rsidR="00BB5546" w:rsidRDefault="00BB5546" w:rsidP="00BB5546">
      <w:pPr>
        <w:numPr>
          <w:ilvl w:val="0"/>
          <w:numId w:val="1"/>
        </w:numPr>
        <w:spacing w:line="360" w:lineRule="auto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Организационно-экономическая  характеристика деятельности предприятия, по материалам которого выполнена курсовая работа.</w:t>
      </w:r>
    </w:p>
    <w:p w:rsidR="00BB5546" w:rsidRDefault="00BB5546" w:rsidP="00BB5546">
      <w:pPr>
        <w:numPr>
          <w:ilvl w:val="0"/>
          <w:numId w:val="1"/>
        </w:numPr>
        <w:spacing w:line="360" w:lineRule="auto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Совершенствование учета продажи товаров и расчетов с покупателями в оптовой торговле………………………………………………….</w:t>
      </w:r>
    </w:p>
    <w:p w:rsidR="00BB5546" w:rsidRDefault="00EA0357" w:rsidP="00BB5546">
      <w:pPr>
        <w:spacing w:line="360" w:lineRule="auto"/>
        <w:ind w:left="360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ЗАКЛЮЧЕНИЕ ……………………………………………….</w:t>
      </w:r>
    </w:p>
    <w:p w:rsidR="00EA0357" w:rsidRDefault="00EA0357" w:rsidP="00BB5546">
      <w:pPr>
        <w:spacing w:line="360" w:lineRule="auto"/>
        <w:ind w:left="360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СПИСОК ИСПОЛЬЗОВАННЫХ ИСТОЧНИКОВ……………………..</w:t>
      </w:r>
    </w:p>
    <w:p w:rsidR="00EA0357" w:rsidRPr="00761912" w:rsidRDefault="00EA0357" w:rsidP="00BB5546">
      <w:pPr>
        <w:spacing w:line="360" w:lineRule="auto"/>
        <w:ind w:left="360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ПРИЛОЖЕНИЕ………………………………..</w:t>
      </w: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761912" w:rsidRDefault="00761912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</w:p>
    <w:p w:rsidR="00A971B5" w:rsidRPr="00A971B5" w:rsidRDefault="00A971B5" w:rsidP="00A971B5">
      <w:pPr>
        <w:spacing w:line="360" w:lineRule="auto"/>
        <w:jc w:val="both"/>
        <w:rPr>
          <w:rStyle w:val="10"/>
          <w:rFonts w:ascii="Times New Roman" w:hAnsi="Times New Roman" w:cs="Times New Roman"/>
        </w:rPr>
      </w:pPr>
      <w:r w:rsidRPr="00A971B5">
        <w:rPr>
          <w:rStyle w:val="10"/>
          <w:rFonts w:ascii="Times New Roman" w:hAnsi="Times New Roman" w:cs="Times New Roman"/>
        </w:rPr>
        <w:t>В</w:t>
      </w:r>
      <w:r w:rsidR="00761912">
        <w:rPr>
          <w:rStyle w:val="10"/>
          <w:rFonts w:ascii="Times New Roman" w:hAnsi="Times New Roman" w:cs="Times New Roman"/>
        </w:rPr>
        <w:t>ВЕДЕНИЕ</w:t>
      </w:r>
      <w:r w:rsidRPr="00A971B5">
        <w:rPr>
          <w:rStyle w:val="10"/>
          <w:rFonts w:ascii="Times New Roman" w:hAnsi="Times New Roman" w:cs="Times New Roman"/>
        </w:rPr>
        <w:t xml:space="preserve"> </w:t>
      </w:r>
    </w:p>
    <w:p w:rsidR="006A25C7" w:rsidRDefault="00A971B5" w:rsidP="00A971B5">
      <w:pPr>
        <w:spacing w:line="360" w:lineRule="auto"/>
        <w:jc w:val="both"/>
        <w:rPr>
          <w:sz w:val="28"/>
          <w:szCs w:val="28"/>
        </w:rPr>
      </w:pPr>
      <w:r w:rsidRPr="00A971B5">
        <w:rPr>
          <w:sz w:val="28"/>
          <w:szCs w:val="28"/>
        </w:rPr>
        <w:t xml:space="preserve">                 Торговля - огромная отрасль народного хозяйства. В эту сферу вовлечено практически все население страны либо в качестве продавцов, либо в качестве покупателей. Под торговлей понимают хозяйственную деятельность по обороту, купле и продаже товаров. Оптовые торговые предприятия, занимающие важное место в экономике любой страны, исполняют функции посредников между производителями товарно-материальных ценностей и их потребителями - юридическими и физическими лицами. Как и все коммерческие предприятия, эти организации стремятся получать максимальную </w:t>
      </w:r>
      <w:r>
        <w:rPr>
          <w:sz w:val="28"/>
          <w:szCs w:val="28"/>
        </w:rPr>
        <w:t xml:space="preserve">прибыль. </w:t>
      </w:r>
      <w:r w:rsidRPr="00A971B5">
        <w:rPr>
          <w:sz w:val="28"/>
          <w:szCs w:val="28"/>
        </w:rPr>
        <w:t>Торговое предприятие должно продать товары потребителю. В процессе продажи выявляются полезность и качество товаров. Продажей завершается кругооборот средств. Предприятие оптовой торговли возмещает свои затраты, связанные с продажей товаров и реализует созданный в производстве чистый доход, который частично перечисляется в государственный бюджет и частично остается у предприятия в виде прибыли. Продажа товаров для организаций оптовой торговли является основным элементом предпринимательской деятельности и одним из основных этапов достижения цели такой деятельности - сист</w:t>
      </w:r>
      <w:r>
        <w:rPr>
          <w:sz w:val="28"/>
          <w:szCs w:val="28"/>
        </w:rPr>
        <w:t>ематическое получение прибыли.</w:t>
      </w:r>
      <w:r w:rsidRPr="00A971B5">
        <w:rPr>
          <w:sz w:val="28"/>
          <w:szCs w:val="28"/>
        </w:rPr>
        <w:t xml:space="preserve"> Бухгалтерский учет должен обеспечивать систематический контроль за отгрузкой и реализацией товаров, связанными с ними издержками и полученными финансовыми результатами, состоянием расчетов с покупателями и заказчиками. Снижение уровня расчетной дисциплины приводит к росту дебиторской задолженности, в том числе просроченной. Основную долю задолженности оптовых торговых предприятий составляют обязательства по расчетам с покупателями и заказчиками за отгруженные товары. Поэтому вопросы правильной постановки и организации бухгалтерского учета оптовой реализации продукции имеют первостепенное значение для формирования информации, необходимой для принятия управленческих решений. </w:t>
      </w:r>
    </w:p>
    <w:p w:rsidR="006A25C7" w:rsidRDefault="006A25C7" w:rsidP="00A97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Целью курсовой работы является изучение бухгалтерского учета продажи товаров</w:t>
      </w:r>
      <w:r w:rsidR="00AB5226">
        <w:rPr>
          <w:sz w:val="28"/>
          <w:szCs w:val="28"/>
        </w:rPr>
        <w:t xml:space="preserve"> и расчетов с покупателями в оптовой торговле. Для достижения намеченной цели в работе поставлены следующие задачи:</w:t>
      </w:r>
    </w:p>
    <w:p w:rsidR="00AB5226" w:rsidRDefault="00AB5226" w:rsidP="00A97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из</w:t>
      </w:r>
      <w:r w:rsidR="0002538D">
        <w:rPr>
          <w:sz w:val="28"/>
          <w:szCs w:val="28"/>
        </w:rPr>
        <w:t>учить</w:t>
      </w:r>
      <w:r>
        <w:rPr>
          <w:sz w:val="28"/>
          <w:szCs w:val="28"/>
        </w:rPr>
        <w:t xml:space="preserve"> теоретические  основы бухгалтерского учета продажи </w:t>
      </w:r>
      <w:r w:rsidR="0002538D">
        <w:rPr>
          <w:sz w:val="28"/>
          <w:szCs w:val="28"/>
        </w:rPr>
        <w:t xml:space="preserve"> товаров и расчетов с покупателями в оптовой торговле в условиях рыночной экономики ( значение и задачи бухгалтерского учета продажи  товаров и расчетов с покупателями в оптовой торговле; нормативное регулирование продажи товаров и расчетов с покупателями в оптовой торговле);</w:t>
      </w:r>
    </w:p>
    <w:p w:rsidR="000C3C15" w:rsidRPr="0002538D" w:rsidRDefault="000C3C15" w:rsidP="00A97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охарактеризовать организацию бухгалтерского учета продажи  товаров и расчетов с покупателями в оптовой торговле ( документальное оформление процесса продажи товаров</w:t>
      </w:r>
      <w:r w:rsidRPr="000C3C15">
        <w:rPr>
          <w:sz w:val="28"/>
          <w:szCs w:val="28"/>
        </w:rPr>
        <w:t xml:space="preserve"> </w:t>
      </w:r>
      <w:r>
        <w:rPr>
          <w:sz w:val="28"/>
          <w:szCs w:val="28"/>
        </w:rPr>
        <w:t>и расчетов с покупателями ; синтетический и аналитический учет продажи товаров и расчетов с покупателями; совершенствование бухгалтерского учета продажи  товаров и расчетов с покупателями в оптовой торговле.</w:t>
      </w:r>
    </w:p>
    <w:p w:rsidR="00A971B5" w:rsidRDefault="000C3C15" w:rsidP="00A97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Теоретической и методологической</w:t>
      </w:r>
      <w:r w:rsidR="00761912">
        <w:rPr>
          <w:sz w:val="28"/>
          <w:szCs w:val="28"/>
        </w:rPr>
        <w:t xml:space="preserve"> основой работы явились законодательные и нормативные акты по бухгалтерскому учету, а также труды ведущих экономистов, таких как: Волкова Н.Г., Глушкова И.Е., Кондракова Н.П., Палий В.В., Черник Д.Г., Шеремет А.Д., и т.д.</w:t>
      </w:r>
      <w:r w:rsidR="00A971B5" w:rsidRPr="00A971B5">
        <w:rPr>
          <w:sz w:val="28"/>
          <w:szCs w:val="28"/>
        </w:rPr>
        <w:br/>
      </w: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A971B5">
      <w:pPr>
        <w:spacing w:line="360" w:lineRule="auto"/>
        <w:jc w:val="both"/>
        <w:rPr>
          <w:sz w:val="28"/>
          <w:szCs w:val="28"/>
        </w:rPr>
      </w:pPr>
    </w:p>
    <w:p w:rsidR="00EA0357" w:rsidRDefault="00EA0357" w:rsidP="00EA0357">
      <w:pPr>
        <w:pStyle w:val="1"/>
        <w:numPr>
          <w:ilvl w:val="0"/>
          <w:numId w:val="3"/>
        </w:numPr>
        <w:jc w:val="center"/>
        <w:rPr>
          <w:lang w:val="en-US"/>
        </w:rPr>
      </w:pPr>
      <w:r w:rsidRPr="00EA0357">
        <w:t>Значение и задачи учета продажи товаров и расчетов с покупателями в оптовой торговле</w:t>
      </w:r>
      <w:r>
        <w:t>.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 w:rsidRPr="004539A3">
        <w:rPr>
          <w:sz w:val="28"/>
          <w:szCs w:val="28"/>
        </w:rPr>
        <w:t xml:space="preserve">      </w:t>
      </w:r>
      <w:r>
        <w:rPr>
          <w:sz w:val="28"/>
          <w:szCs w:val="28"/>
        </w:rPr>
        <w:t>Придавая большое значение реализации как одной из стадий круговорота хозяйственных средств, торговлю справедливо считают связующим звеном между производителем и потребителем, поэтому показатель товарооборота является одним из важнейших экономических показателей, характеризующих хозяйственную деятельность любой организации. Оптовая торговля – самостоятельное звено в полном цикле товарного обращения, которое обеспечивает коммерческое посредничество в установлении экономических связей между субъектами рынка и участвует в преобразовании производственного ассортимента товаров в торговый, а также обеспечивает создание сезонных, текущих, страховых и иных запасов для комплексного обеспечения розничной торговой сети и покупателей товаров с оказанием услуг производственного, производственно-коммерческого и методологического характера.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Оптовая торговля сложилась в условиях господства централизованного управления. Переход к рыночным отношениям и создавшаяся хозяйственно-экономическая ситуация  изменили условия работы оптовой торговли, её функции и задачи. Ослабление роли госорганов в регулировании работы опта и внедрение коллективных и других форм собственности способствуют созданию коммерчески активного оптового торгового звена, становлению единого рынка и формированию взаимовыгодных хозяйственных связей между предприятиями, регионами, странами. Оптовый товарооборот представляет собой реализацию товаров крупными партиями организациям розничной торговли и общественного питания для последующей продажи населению, промышленным и другим предприятиям и учреждениям – для производственных целей и внерыночного потребления. Оптовая продажа товаров может осуществляться в двух формах – транзитом и со складов оптового предприятия. При транзитной форме оптовое предприятие продаёт товары без завоза на свои склады, поставляя их покупателям непосредственно от поставщиков-изготовителей. Оптовый складской оборот предусматривает поставки товаров организациям розничной торговли со складов оптовых организаций. 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Информационным обеспечением для получения данных об объёмах реализации (товарообороте) выступают формы бухгалтерской и статистической отчётности. Причём они содержат информацию о различающихся показателях: выручке от реализации (бухгалтерская отчётность) и товарообороте (статистическая отчётность). </w:t>
      </w:r>
    </w:p>
    <w:p w:rsidR="004539A3" w:rsidRDefault="004539A3" w:rsidP="004539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целей учёта используется показатель выручки от реализации товаров, продукции, работ, услуг, отражаемый организацией в форме бухгалтерской отчётности ф.-№ 2 "Отчёт о прибылях и убытках", который формируется по данным учётных регистров (счёт 90 "Реализация"). Показатель товарооборота же (в разрезе направлений деятельности) показывается в формах статистической отчётности ф.-№ 1-опт "Отчёт о деятельности организации оптовой торговли" (полугодовая), 1-торг "Отчёт о товарообороте и запасах товаров" (месячная), 3-торг "Отчёт о розничной торговле" (квартальная) и используется для оценки и анализа его объёмов.</w:t>
      </w:r>
    </w:p>
    <w:p w:rsidR="004539A3" w:rsidRDefault="004539A3" w:rsidP="004539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товарооборота субъекта хозяйствования определяется путём корректировки показателя выручки от реализации (в разрезе сфер деятельности и в целом по организации), полученного по данным учёта и отражённого в бухгалтерской отчётности, согласно указаниям по заполнению соответствующей формы государственной статистической отчётности и другим нормативным-правовым актам, содержащим порядок расчёта показателя товарооборота.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Учёт товаров и их реализации в торговых организациях предполагает соблюдение следующих принципов: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i/>
          <w:iCs/>
          <w:sz w:val="28"/>
          <w:szCs w:val="28"/>
        </w:rPr>
        <w:t>Принцип материальной ответственности</w:t>
      </w:r>
      <w:r>
        <w:rPr>
          <w:sz w:val="28"/>
          <w:szCs w:val="28"/>
        </w:rPr>
        <w:t xml:space="preserve"> работников за товарно-материальные ценности при их приёмке, хранении и отпуске. Применение полной индивидуальной или бригадной материальной ответственности определяет ведение учёта товаров и тары по местам хранения и материально ответственным лицам.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iCs/>
          <w:sz w:val="28"/>
          <w:szCs w:val="28"/>
        </w:rPr>
        <w:t>Принцип документального оформления хозяйственных операций</w:t>
      </w:r>
      <w:r>
        <w:rPr>
          <w:sz w:val="28"/>
          <w:szCs w:val="28"/>
        </w:rPr>
        <w:t xml:space="preserve">. Этот принцип торговые организации реализуют путём применения типовых и специализированных форм товарных документов для учёта поступления и реализации товаров и тары, которые являются бланками строгой отчётности. 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i/>
          <w:iCs/>
          <w:sz w:val="28"/>
          <w:szCs w:val="28"/>
        </w:rPr>
        <w:t>Принцип периодической отчётности материально ответственных лиц</w:t>
      </w:r>
      <w:r>
        <w:rPr>
          <w:sz w:val="28"/>
          <w:szCs w:val="28"/>
        </w:rPr>
        <w:t xml:space="preserve"> обусловлен периодичностью бухгалтерской отчётности и необходимостью своевременной обработки и обобщения текущих данных по движению товаров и тары с целью получения информации о товарных запасах, об их реализации, выявления валового дохода от реализации товаров и т.п. 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i/>
          <w:iCs/>
          <w:sz w:val="28"/>
          <w:szCs w:val="28"/>
        </w:rPr>
        <w:t>Принцип использования в учёте денежного и натурального измерителей</w:t>
      </w:r>
      <w:r>
        <w:rPr>
          <w:sz w:val="28"/>
          <w:szCs w:val="28"/>
        </w:rPr>
        <w:t xml:space="preserve"> определяет ведение натурально-стоимостного и стоимостного учёта в натуральных единицах и национальной денежной единице независимо от валюты контрактов.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i/>
          <w:iCs/>
          <w:sz w:val="28"/>
          <w:szCs w:val="28"/>
        </w:rPr>
        <w:t xml:space="preserve">Выбор учётной цены </w:t>
      </w:r>
      <w:r>
        <w:rPr>
          <w:sz w:val="28"/>
          <w:szCs w:val="28"/>
        </w:rPr>
        <w:t xml:space="preserve">должен обеспечить удобную схему учёта реализации товаров. В организациях оптовой торговли товары, как правило, учитываются по отпускным ценам организаций-изготовителей и импортёров Республики Беларусь, а товары, ввезённые из-за пределов республики, - по контрактным ценам зарубежного поставщика без налога на добавленную стоимость, пересчитанным в белорусские рубли. </w:t>
      </w:r>
    </w:p>
    <w:p w:rsidR="004539A3" w:rsidRDefault="004539A3" w:rsidP="004539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i/>
          <w:iCs/>
          <w:sz w:val="28"/>
          <w:szCs w:val="28"/>
        </w:rPr>
        <w:t>Принцип соответствия в учёте товарных операций</w:t>
      </w:r>
      <w:r>
        <w:rPr>
          <w:sz w:val="28"/>
          <w:szCs w:val="28"/>
        </w:rPr>
        <w:t xml:space="preserve"> требует: </w:t>
      </w:r>
    </w:p>
    <w:p w:rsidR="004539A3" w:rsidRDefault="004539A3" w:rsidP="004539A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отражения в учёте поступления, выбытия, внутреннего перемещения товаров и тары, результатов их инвентаризации в том отчётном периоде, в котором совершены хозяйственные операции, проведена инвентаризация; </w:t>
      </w:r>
    </w:p>
    <w:p w:rsidR="004539A3" w:rsidRDefault="004539A3" w:rsidP="004539A3">
      <w:pPr>
        <w:pStyle w:val="3"/>
        <w:spacing w:after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единства оценки поступивших и выбывших товаров, что обусловливает списание с материально ответственных лиц выбывших товаров и тары по тем же ценам, по которым они были оприходованы под отчёт; </w:t>
      </w:r>
    </w:p>
    <w:p w:rsidR="004539A3" w:rsidRDefault="004539A3" w:rsidP="004539A3">
      <w:pPr>
        <w:pStyle w:val="3"/>
        <w:spacing w:after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соответствия учётных и отчётных данных фактическому наличию товаров и тары, что обеспечивается их инвентаризацией и отражением в учёте выявленных отклонений; </w:t>
      </w:r>
    </w:p>
    <w:p w:rsidR="004539A3" w:rsidRDefault="004539A3" w:rsidP="004539A3">
      <w:pPr>
        <w:pStyle w:val="3"/>
        <w:spacing w:after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тождества данных натурально-стоимостного и стоимостного учёта, синтетического и аналитического учёта товаров, что обусловлено отражением одной и той же информации на счетах бухгалтерского учёта и обеспечено сверкой соответствующих учётных данных в регистрах бухгалтерского учёта.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i/>
          <w:iCs/>
          <w:sz w:val="28"/>
          <w:szCs w:val="28"/>
        </w:rPr>
        <w:t>Оценка реализованных товаров и отражение товаров в отчётности по себестоимости</w:t>
      </w:r>
      <w:r>
        <w:rPr>
          <w:sz w:val="28"/>
          <w:szCs w:val="28"/>
        </w:rPr>
        <w:t xml:space="preserve">. Себестоимость реализованных товаров (товаров в остатке) в торговле – их покупная без налогов с реализации. В оптовых торговых организациях учёт товаров осуществляют по отпускным ценам (без налога на добавленную стоимость) или фиксированным розничным ценам. Полную себестоимость продаж (остатка) товаров в оптовой торговле определяют суммированием себестоимости реализованных товаров (остатка товаров) по покупным ценам  и расходов на их реализацию (на остаток товаров). 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i/>
          <w:iCs/>
          <w:sz w:val="28"/>
          <w:szCs w:val="28"/>
        </w:rPr>
        <w:t xml:space="preserve">Определение момента реализации (признания выручки) и оценки доходов от видов деятельности </w:t>
      </w:r>
      <w:r>
        <w:rPr>
          <w:sz w:val="28"/>
          <w:szCs w:val="28"/>
        </w:rPr>
        <w:t>позволяет обеспечить единые методические основы учёта выручки, валового дохода и прибыли, контролировать уплату налоговых платежей в бюджет. В бухгалтерском учёте реализацию товаров отражают: по оплате расчётных документов покупателями (по дате перевода долга, уступки требования); по моменту отпуска товаров и перехода права собственности на них покупателю [5, с.33-38].</w:t>
      </w:r>
    </w:p>
    <w:p w:rsidR="004539A3" w:rsidRDefault="004539A3" w:rsidP="00453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полный и достоверный учёт и глубокий анализ движения товаров даёт возможность торговой организации влиять на скорость оборота торгового капитала, не допускать затоваривания, осуществлять контроль сохранности товаров, предупреждать образование недостач и, в конечном счёте, получить максимальную прибыль. [10, с.9-10]</w:t>
      </w:r>
    </w:p>
    <w:p w:rsidR="004539A3" w:rsidRPr="004539A3" w:rsidRDefault="004539A3" w:rsidP="004539A3">
      <w:pPr>
        <w:rPr>
          <w:lang w:val="en-US"/>
        </w:rPr>
      </w:pPr>
    </w:p>
    <w:p w:rsidR="00EA0357" w:rsidRPr="00EA0357" w:rsidRDefault="00EA0357" w:rsidP="00EA0357">
      <w:pPr>
        <w:ind w:left="360"/>
        <w:jc w:val="both"/>
      </w:pPr>
    </w:p>
    <w:p w:rsidR="00EA0357" w:rsidRPr="006A25C7" w:rsidRDefault="00EA0357" w:rsidP="00A971B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A0357" w:rsidRPr="006A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349"/>
    <w:multiLevelType w:val="hybridMultilevel"/>
    <w:tmpl w:val="840E7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5597A"/>
    <w:multiLevelType w:val="hybridMultilevel"/>
    <w:tmpl w:val="E1AC3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C6306"/>
    <w:multiLevelType w:val="hybridMultilevel"/>
    <w:tmpl w:val="A126A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1B5"/>
    <w:rsid w:val="0002538D"/>
    <w:rsid w:val="000C3C15"/>
    <w:rsid w:val="0041504E"/>
    <w:rsid w:val="004539A3"/>
    <w:rsid w:val="00691E1D"/>
    <w:rsid w:val="006A25C7"/>
    <w:rsid w:val="006C6992"/>
    <w:rsid w:val="00761912"/>
    <w:rsid w:val="007E2059"/>
    <w:rsid w:val="00A971B5"/>
    <w:rsid w:val="00AB5226"/>
    <w:rsid w:val="00BB5546"/>
    <w:rsid w:val="00D74436"/>
    <w:rsid w:val="00E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01811-B0E6-452C-85B7-A3151E24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71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03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1B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0">
    <w:name w:val="Body Text Indent 2"/>
    <w:basedOn w:val="a"/>
    <w:rsid w:val="00AB5226"/>
    <w:pPr>
      <w:ind w:firstLine="709"/>
      <w:jc w:val="both"/>
    </w:pPr>
    <w:rPr>
      <w:sz w:val="28"/>
      <w:szCs w:val="28"/>
    </w:rPr>
  </w:style>
  <w:style w:type="paragraph" w:styleId="3">
    <w:name w:val="Body Text 3"/>
    <w:basedOn w:val="a"/>
    <w:rsid w:val="004539A3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2014-03-30T12:08:00Z</dcterms:created>
  <dcterms:modified xsi:type="dcterms:W3CDTF">2014-03-30T12:08:00Z</dcterms:modified>
</cp:coreProperties>
</file>