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05" w:rsidRPr="00A97C50" w:rsidRDefault="00BA6105" w:rsidP="00794AFD">
      <w:pPr>
        <w:shd w:val="clear" w:color="auto" w:fill="FFFFFF"/>
        <w:tabs>
          <w:tab w:val="left" w:pos="6521"/>
        </w:tabs>
        <w:spacing w:line="360" w:lineRule="auto"/>
        <w:ind w:firstLine="720"/>
        <w:rPr>
          <w:color w:val="000000"/>
          <w:spacing w:val="3"/>
          <w:sz w:val="28"/>
          <w:szCs w:val="28"/>
        </w:rPr>
      </w:pPr>
      <w:r w:rsidRPr="00794AFD">
        <w:rPr>
          <w:b/>
          <w:bCs/>
          <w:color w:val="000000"/>
          <w:spacing w:val="3"/>
          <w:sz w:val="28"/>
          <w:szCs w:val="28"/>
        </w:rPr>
        <w:t>Содержание</w:t>
      </w:r>
    </w:p>
    <w:p w:rsidR="00BA6105" w:rsidRPr="00794AFD" w:rsidRDefault="00BA6105" w:rsidP="00794AFD">
      <w:pPr>
        <w:shd w:val="clear" w:color="auto" w:fill="FFFFFF"/>
        <w:tabs>
          <w:tab w:val="left" w:pos="6521"/>
        </w:tabs>
        <w:spacing w:line="360" w:lineRule="auto"/>
        <w:rPr>
          <w:b/>
          <w:bCs/>
          <w:color w:val="000000"/>
          <w:spacing w:val="3"/>
          <w:sz w:val="28"/>
          <w:szCs w:val="28"/>
        </w:rPr>
      </w:pPr>
    </w:p>
    <w:p w:rsidR="00BA6105" w:rsidRPr="00794AFD" w:rsidRDefault="00BA6105" w:rsidP="00794AFD">
      <w:pPr>
        <w:shd w:val="clear" w:color="auto" w:fill="FFFFFF"/>
        <w:tabs>
          <w:tab w:val="left" w:pos="6521"/>
        </w:tabs>
        <w:spacing w:line="360" w:lineRule="auto"/>
        <w:rPr>
          <w:color w:val="000000"/>
          <w:spacing w:val="3"/>
          <w:sz w:val="28"/>
          <w:szCs w:val="28"/>
        </w:rPr>
      </w:pPr>
      <w:r w:rsidRPr="00794AFD">
        <w:rPr>
          <w:color w:val="000000"/>
          <w:spacing w:val="3"/>
          <w:sz w:val="28"/>
          <w:szCs w:val="28"/>
        </w:rPr>
        <w:t>1 Документальное оформление, оценка и учет поступления товаров</w:t>
      </w:r>
    </w:p>
    <w:p w:rsidR="00BA6105" w:rsidRPr="00794AFD" w:rsidRDefault="00BA6105" w:rsidP="00794AFD">
      <w:pPr>
        <w:shd w:val="clear" w:color="auto" w:fill="FFFFFF"/>
        <w:tabs>
          <w:tab w:val="left" w:pos="6521"/>
        </w:tabs>
        <w:spacing w:line="360" w:lineRule="auto"/>
        <w:rPr>
          <w:color w:val="000000"/>
          <w:spacing w:val="3"/>
          <w:sz w:val="28"/>
          <w:szCs w:val="28"/>
        </w:rPr>
      </w:pPr>
      <w:r w:rsidRPr="00794AFD">
        <w:rPr>
          <w:color w:val="000000"/>
          <w:spacing w:val="3"/>
          <w:sz w:val="28"/>
          <w:szCs w:val="28"/>
        </w:rPr>
        <w:t>2</w:t>
      </w:r>
      <w:r w:rsidR="00794AFD" w:rsidRPr="00794AFD">
        <w:rPr>
          <w:color w:val="000000"/>
          <w:spacing w:val="3"/>
          <w:sz w:val="28"/>
          <w:szCs w:val="28"/>
        </w:rPr>
        <w:t xml:space="preserve"> </w:t>
      </w:r>
      <w:r w:rsidRPr="00794AFD">
        <w:rPr>
          <w:color w:val="000000"/>
          <w:spacing w:val="3"/>
          <w:sz w:val="28"/>
          <w:szCs w:val="28"/>
        </w:rPr>
        <w:t>Документальное оформление и учет реализации товаров</w:t>
      </w:r>
    </w:p>
    <w:p w:rsidR="00BA6105" w:rsidRPr="00794AFD" w:rsidRDefault="00BA6105" w:rsidP="00794AFD">
      <w:pPr>
        <w:shd w:val="clear" w:color="auto" w:fill="FFFFFF"/>
        <w:tabs>
          <w:tab w:val="left" w:pos="6521"/>
        </w:tabs>
        <w:spacing w:line="360" w:lineRule="auto"/>
        <w:rPr>
          <w:color w:val="000000"/>
          <w:spacing w:val="3"/>
          <w:sz w:val="28"/>
          <w:szCs w:val="28"/>
        </w:rPr>
      </w:pPr>
      <w:r w:rsidRPr="00794AFD">
        <w:rPr>
          <w:color w:val="000000"/>
          <w:spacing w:val="3"/>
          <w:sz w:val="28"/>
          <w:szCs w:val="28"/>
        </w:rPr>
        <w:t>3 Учет валового дохода от продажи товаров</w:t>
      </w:r>
    </w:p>
    <w:p w:rsidR="00BA6105" w:rsidRPr="00794AFD" w:rsidRDefault="00BA6105" w:rsidP="00794AFD">
      <w:pPr>
        <w:shd w:val="clear" w:color="auto" w:fill="FFFFFF"/>
        <w:tabs>
          <w:tab w:val="left" w:pos="6521"/>
        </w:tabs>
        <w:spacing w:line="360" w:lineRule="auto"/>
        <w:rPr>
          <w:color w:val="000000"/>
          <w:spacing w:val="3"/>
          <w:sz w:val="28"/>
          <w:szCs w:val="28"/>
        </w:rPr>
      </w:pPr>
      <w:r w:rsidRPr="00794AFD">
        <w:rPr>
          <w:color w:val="000000"/>
          <w:spacing w:val="3"/>
          <w:sz w:val="28"/>
          <w:szCs w:val="28"/>
        </w:rPr>
        <w:t>Библиографический список</w:t>
      </w:r>
    </w:p>
    <w:p w:rsidR="00BA6105" w:rsidRPr="00335AB3" w:rsidRDefault="00BA6105" w:rsidP="00794AFD">
      <w:pPr>
        <w:shd w:val="clear" w:color="auto" w:fill="FFFFFF"/>
        <w:tabs>
          <w:tab w:val="left" w:pos="6521"/>
        </w:tabs>
        <w:spacing w:line="360" w:lineRule="auto"/>
        <w:rPr>
          <w:color w:val="000000"/>
          <w:spacing w:val="3"/>
          <w:sz w:val="28"/>
          <w:szCs w:val="28"/>
        </w:rPr>
      </w:pPr>
    </w:p>
    <w:p w:rsidR="00BA6105" w:rsidRPr="00794AFD" w:rsidRDefault="00794AFD" w:rsidP="00794AFD">
      <w:pPr>
        <w:shd w:val="clear" w:color="auto" w:fill="FFFFFF"/>
        <w:tabs>
          <w:tab w:val="left" w:pos="6521"/>
        </w:tabs>
        <w:spacing w:line="360" w:lineRule="auto"/>
        <w:ind w:firstLine="709"/>
        <w:jc w:val="both"/>
        <w:rPr>
          <w:b/>
          <w:bCs/>
          <w:color w:val="000000"/>
          <w:sz w:val="28"/>
          <w:szCs w:val="28"/>
        </w:rPr>
      </w:pPr>
      <w:r w:rsidRPr="00335AB3">
        <w:rPr>
          <w:color w:val="000000"/>
          <w:spacing w:val="3"/>
          <w:sz w:val="36"/>
          <w:szCs w:val="36"/>
        </w:rPr>
        <w:br w:type="page"/>
      </w:r>
      <w:r w:rsidR="00BA6105" w:rsidRPr="00794AFD">
        <w:rPr>
          <w:b/>
          <w:bCs/>
          <w:color w:val="000000"/>
          <w:sz w:val="28"/>
          <w:szCs w:val="28"/>
        </w:rPr>
        <w:t>1 Документальное оформление, оценка и учет поступления товаров</w:t>
      </w:r>
    </w:p>
    <w:p w:rsidR="00794AFD" w:rsidRPr="00335AB3" w:rsidRDefault="00794AFD" w:rsidP="00794AFD">
      <w:pPr>
        <w:shd w:val="clear" w:color="auto" w:fill="FFFFFF"/>
        <w:tabs>
          <w:tab w:val="left" w:pos="6521"/>
        </w:tabs>
        <w:spacing w:line="360" w:lineRule="auto"/>
        <w:ind w:firstLine="709"/>
        <w:jc w:val="both"/>
        <w:rPr>
          <w:color w:val="000000"/>
          <w:sz w:val="28"/>
          <w:szCs w:val="28"/>
        </w:rPr>
      </w:pP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Поставщиками товаров в организациях розничной торговли являются предприятия-производители товарной продукции, предприятия и организации оптовой торговли, посреднические, заготовительные организации, в том числе системы потребительской кооперации, организации и лица, занимающиеся индивидуальной трудовой деятельностью с образованием или без образования юридического лица, физические лица. Документальное оформление операций поступления товаров зависит от источника поступления товаров и способа их доставки.</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xml:space="preserve">Наиболее распространенными способами завоза товаров являются: </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централизованная доставка;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кольцевой завоз товаров.</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При централизованной доставке завоз товара осуществляется в сопровождении и под ответственностью представителей поставщика. Местом приемки товаров в этих условиях является склад торговой организации или магазин. Приемка товаров производится материально-ответственными лицами на основании сопроводительных документов поставщиков: счетов-фактур, товарно-транспортных накладных, спецификаций, упаковочных ярлыков и др. Передача товаров представителями поставщика материально-ответственному лицу производится после тщательной проверки поступивших товаров по количеству и качеству под расписку в счете-фактуре или путем скрепления подписи материально-ответственного лица штампом предприятия.</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Кольцевой завоз товаров предполагает доставку товаров от одного поставщика нескольким организациям розничной торговли. При кольцевом завозе товар доставляется представителем розничной торговой организации (экспедитором, товароведом). Отпуск товаров со склада поставщика этим работником осуществляется на основании заказа и по предварительной договоренности с предъявлением доверенности. Товарным документом, который выписывается на складе, является счет-фактура.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Товары могут поступать с одного розничного торгового предприятия на другое внутри одной организации. Такое поступление называется внутренним перемещением товаров и может производиться только на основании письменного разрешения руководителя организации. Внутреннее перемещение товаров оформляется расходными накладными.</w:t>
      </w:r>
    </w:p>
    <w:p w:rsidR="00BA6105" w:rsidRPr="00794AFD" w:rsidRDefault="00BA6105" w:rsidP="00794AFD">
      <w:pPr>
        <w:shd w:val="clear" w:color="auto" w:fill="FFFFFF"/>
        <w:tabs>
          <w:tab w:val="left" w:pos="9639"/>
        </w:tabs>
        <w:spacing w:line="360" w:lineRule="auto"/>
        <w:ind w:firstLine="709"/>
        <w:jc w:val="both"/>
        <w:rPr>
          <w:color w:val="000000"/>
          <w:sz w:val="28"/>
          <w:szCs w:val="28"/>
        </w:rPr>
      </w:pPr>
      <w:r w:rsidRPr="00794AFD">
        <w:rPr>
          <w:color w:val="000000"/>
          <w:sz w:val="28"/>
          <w:szCs w:val="28"/>
        </w:rPr>
        <w:t>Оприходование товаров в организациях розничной торговли может производится по 2 вариантам оценки:</w:t>
      </w:r>
    </w:p>
    <w:p w:rsidR="00BA6105" w:rsidRPr="00794AFD" w:rsidRDefault="00BA6105" w:rsidP="00794AFD">
      <w:pPr>
        <w:shd w:val="clear" w:color="auto" w:fill="FFFFFF"/>
        <w:tabs>
          <w:tab w:val="left" w:pos="9639"/>
        </w:tabs>
        <w:spacing w:line="360" w:lineRule="auto"/>
        <w:ind w:firstLine="709"/>
        <w:jc w:val="both"/>
        <w:rPr>
          <w:color w:val="000000"/>
          <w:sz w:val="28"/>
          <w:szCs w:val="28"/>
        </w:rPr>
      </w:pPr>
      <w:r w:rsidRPr="00794AFD">
        <w:rPr>
          <w:color w:val="000000"/>
          <w:sz w:val="28"/>
          <w:szCs w:val="28"/>
        </w:rPr>
        <w:t>- по покупным ценам</w:t>
      </w:r>
    </w:p>
    <w:p w:rsidR="00BA6105" w:rsidRPr="00794AFD" w:rsidRDefault="00BA6105" w:rsidP="00794AFD">
      <w:pPr>
        <w:shd w:val="clear" w:color="auto" w:fill="FFFFFF"/>
        <w:tabs>
          <w:tab w:val="left" w:pos="9639"/>
        </w:tabs>
        <w:spacing w:line="360" w:lineRule="auto"/>
        <w:ind w:firstLine="709"/>
        <w:jc w:val="both"/>
        <w:rPr>
          <w:color w:val="000000"/>
          <w:sz w:val="28"/>
          <w:szCs w:val="28"/>
        </w:rPr>
      </w:pPr>
      <w:r w:rsidRPr="00794AFD">
        <w:rPr>
          <w:color w:val="000000"/>
          <w:sz w:val="28"/>
          <w:szCs w:val="28"/>
        </w:rPr>
        <w:t>- по продажным</w:t>
      </w:r>
      <w:r w:rsidR="00794AFD">
        <w:rPr>
          <w:color w:val="000000"/>
          <w:sz w:val="28"/>
          <w:szCs w:val="28"/>
        </w:rPr>
        <w:t xml:space="preserve"> </w:t>
      </w:r>
      <w:r w:rsidRPr="00794AFD">
        <w:rPr>
          <w:color w:val="000000"/>
          <w:sz w:val="28"/>
          <w:szCs w:val="28"/>
        </w:rPr>
        <w:t>ценам</w:t>
      </w:r>
    </w:p>
    <w:p w:rsidR="00BA6105" w:rsidRPr="00794AFD" w:rsidRDefault="00BA6105" w:rsidP="00794AFD">
      <w:pPr>
        <w:shd w:val="clear" w:color="auto" w:fill="FFFFFF"/>
        <w:tabs>
          <w:tab w:val="left" w:pos="9639"/>
        </w:tabs>
        <w:spacing w:line="360" w:lineRule="auto"/>
        <w:ind w:firstLine="709"/>
        <w:jc w:val="both"/>
        <w:rPr>
          <w:color w:val="000000"/>
          <w:sz w:val="28"/>
          <w:szCs w:val="28"/>
        </w:rPr>
      </w:pPr>
      <w:r w:rsidRPr="00794AFD">
        <w:rPr>
          <w:color w:val="000000"/>
          <w:sz w:val="28"/>
          <w:szCs w:val="28"/>
        </w:rPr>
        <w:t>Выбранный вариант должен быть обязательно зафиксирован в учетной политике организации для целей бухгалтерского учета.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Если организация розничной торговли приходует товары по покупным ценам, то их учет будет таким же, как в оптовых организациях.</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При оприходовании товаров по продажной цене, формирование продажной цены происходит следующим образом:</w:t>
      </w:r>
    </w:p>
    <w:p w:rsidR="00BA6105" w:rsidRPr="00794AFD" w:rsidRDefault="00BA6105" w:rsidP="00794AFD">
      <w:pPr>
        <w:numPr>
          <w:ilvl w:val="0"/>
          <w:numId w:val="1"/>
        </w:numPr>
        <w:shd w:val="clear" w:color="auto" w:fill="FFFFFF"/>
        <w:tabs>
          <w:tab w:val="left" w:pos="562"/>
          <w:tab w:val="left" w:pos="6521"/>
        </w:tabs>
        <w:autoSpaceDE w:val="0"/>
        <w:autoSpaceDN w:val="0"/>
        <w:adjustRightInd w:val="0"/>
        <w:spacing w:line="360" w:lineRule="auto"/>
        <w:ind w:firstLine="709"/>
        <w:jc w:val="both"/>
        <w:rPr>
          <w:color w:val="000000"/>
          <w:sz w:val="28"/>
          <w:szCs w:val="28"/>
        </w:rPr>
      </w:pPr>
      <w:r w:rsidRPr="00794AFD">
        <w:rPr>
          <w:color w:val="000000"/>
          <w:sz w:val="28"/>
          <w:szCs w:val="28"/>
        </w:rPr>
        <w:t>исчисляется покупная цена приобретенного (полученного) товара;</w:t>
      </w:r>
    </w:p>
    <w:p w:rsidR="00BA6105" w:rsidRPr="00794AFD" w:rsidRDefault="00BA6105" w:rsidP="00794AFD">
      <w:pPr>
        <w:numPr>
          <w:ilvl w:val="0"/>
          <w:numId w:val="1"/>
        </w:numPr>
        <w:shd w:val="clear" w:color="auto" w:fill="FFFFFF"/>
        <w:tabs>
          <w:tab w:val="left" w:pos="562"/>
          <w:tab w:val="left" w:pos="6521"/>
        </w:tabs>
        <w:autoSpaceDE w:val="0"/>
        <w:autoSpaceDN w:val="0"/>
        <w:adjustRightInd w:val="0"/>
        <w:spacing w:line="360" w:lineRule="auto"/>
        <w:ind w:firstLine="709"/>
        <w:jc w:val="both"/>
        <w:rPr>
          <w:color w:val="000000"/>
          <w:sz w:val="28"/>
          <w:szCs w:val="28"/>
        </w:rPr>
      </w:pPr>
      <w:r w:rsidRPr="00794AFD">
        <w:rPr>
          <w:color w:val="000000"/>
          <w:sz w:val="28"/>
          <w:szCs w:val="28"/>
        </w:rPr>
        <w:t>к покупной цене товара прибавляется торговая наценка, раз</w:t>
      </w:r>
      <w:r w:rsidRPr="00794AFD">
        <w:rPr>
          <w:color w:val="000000"/>
          <w:sz w:val="28"/>
          <w:szCs w:val="28"/>
        </w:rPr>
        <w:br/>
        <w:t>мер которой устанавливается самой организацией с таким расчетом, чтобы она покрывала ее издержки обращения и обеспечивала</w:t>
      </w:r>
      <w:r w:rsidRPr="00794AFD">
        <w:rPr>
          <w:color w:val="000000"/>
          <w:sz w:val="28"/>
          <w:szCs w:val="28"/>
        </w:rPr>
        <w:br/>
        <w:t>определенный уровень рентабельности (прибыльности) продажи</w:t>
      </w:r>
      <w:r w:rsidRPr="00794AFD">
        <w:rPr>
          <w:color w:val="000000"/>
          <w:sz w:val="28"/>
          <w:szCs w:val="28"/>
        </w:rPr>
        <w:br/>
        <w:t>этого товара;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3) при ее формировании продажной цены необходимо учитывать также НДС.</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В соответствии с Планом счетов товары в розничной торговле приходуются на счете 41 по продажным ценам, с одновременным отражением начисленной по ним торговой наценки на счете 42 «Торговая наценка». НДС, целесообразно учитывать на отдельных субсчетах к счету 42:</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42-1 «Торговая наценка»;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42-2 «НДС»;</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Продажная цена товара может формироваться в организациях розничной торговли двумя способами:</w:t>
      </w:r>
    </w:p>
    <w:p w:rsidR="00BA6105" w:rsidRPr="00794AFD" w:rsidRDefault="00BA6105" w:rsidP="00794AFD">
      <w:pPr>
        <w:shd w:val="clear" w:color="auto" w:fill="FFFFFF"/>
        <w:tabs>
          <w:tab w:val="left" w:pos="523"/>
          <w:tab w:val="left" w:pos="6521"/>
        </w:tabs>
        <w:spacing w:line="360" w:lineRule="auto"/>
        <w:ind w:firstLine="709"/>
        <w:jc w:val="both"/>
        <w:rPr>
          <w:color w:val="000000"/>
          <w:sz w:val="28"/>
          <w:szCs w:val="28"/>
        </w:rPr>
      </w:pPr>
      <w:r w:rsidRPr="00794AFD">
        <w:rPr>
          <w:color w:val="000000"/>
          <w:sz w:val="28"/>
          <w:szCs w:val="28"/>
        </w:rPr>
        <w:t>1) Путем отражения всех расходов, связанных с приобретением товаров, на счете 41 с добавлением торговой наценки и НДС;</w:t>
      </w:r>
    </w:p>
    <w:p w:rsidR="00BA6105" w:rsidRPr="00794AFD" w:rsidRDefault="00BA6105" w:rsidP="00794AFD">
      <w:pPr>
        <w:shd w:val="clear" w:color="auto" w:fill="FFFFFF"/>
        <w:tabs>
          <w:tab w:val="left" w:pos="523"/>
          <w:tab w:val="left" w:pos="6521"/>
        </w:tabs>
        <w:spacing w:line="360" w:lineRule="auto"/>
        <w:ind w:firstLine="709"/>
        <w:jc w:val="both"/>
        <w:rPr>
          <w:color w:val="000000"/>
          <w:sz w:val="28"/>
          <w:szCs w:val="28"/>
        </w:rPr>
      </w:pPr>
      <w:r w:rsidRPr="00794AFD">
        <w:rPr>
          <w:color w:val="000000"/>
          <w:sz w:val="28"/>
          <w:szCs w:val="28"/>
        </w:rPr>
        <w:t>2)С использованием счетов 15 и 16 (то есть, по планово-учетным ценам).</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1 способ. Все затраты, связанные с приобретением товаров, относятся на счет 41. В случае, если продажная цена товара уже сформирована, то дальнейшие затраты по его приобретению собираются на отдельном субсчете к счету 41 и списываются на прочие расходы без уменьшения налогооблагаемой базы по налогу на прибыль. Затем к покупной цене товара добавляются: торговая наценка (размер которой установлен самой организацией), НДС (по ставке для данного товара). Организация розничной торговли может устанавливать единую торговую наценку для всех товаров, или разные наценки по различным товарам (группам товаров).</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xml:space="preserve">2 способ. Все затраты, связанные с приобретением товара (в том числе стоимость товара, уплаченная поставщику), относятся в дебет счета 15. По кредиту этого счета и дебету счета 41 отражается стоимость оприходованного товара по планово-учетным ценам. Затем к планово-учетной цене товара добавляются торговая наценка и НДС. Разница между учетной ценой товара и фактическими затратами на его приобретение (его покупной ценой) списывается на счет 16 (в дебет или в кредит). Данное отклонение списывается (сторнируется) на счет 44 либо полностью либо в части, приходящейся на реализованные товары. </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p>
    <w:p w:rsidR="00BA6105" w:rsidRPr="00794AFD" w:rsidRDefault="00335AB3" w:rsidP="00794AFD">
      <w:pPr>
        <w:shd w:val="clear" w:color="auto" w:fill="FFFFFF"/>
        <w:tabs>
          <w:tab w:val="left" w:pos="6521"/>
        </w:tabs>
        <w:spacing w:line="360" w:lineRule="auto"/>
        <w:ind w:firstLine="709"/>
        <w:jc w:val="both"/>
        <w:rPr>
          <w:b/>
          <w:bCs/>
          <w:color w:val="000000"/>
          <w:sz w:val="28"/>
          <w:szCs w:val="28"/>
        </w:rPr>
      </w:pPr>
      <w:r>
        <w:rPr>
          <w:b/>
          <w:bCs/>
          <w:color w:val="000000"/>
          <w:sz w:val="28"/>
          <w:szCs w:val="28"/>
        </w:rPr>
        <w:br w:type="page"/>
      </w:r>
      <w:r w:rsidR="00BA6105" w:rsidRPr="00794AFD">
        <w:rPr>
          <w:b/>
          <w:bCs/>
          <w:color w:val="000000"/>
          <w:sz w:val="28"/>
          <w:szCs w:val="28"/>
        </w:rPr>
        <w:t>2 Документальное оформление и учет реализации товаров</w:t>
      </w:r>
    </w:p>
    <w:p w:rsidR="00794AFD" w:rsidRPr="00335AB3" w:rsidRDefault="00794AFD" w:rsidP="00794AFD">
      <w:pPr>
        <w:shd w:val="clear" w:color="auto" w:fill="FFFFFF"/>
        <w:tabs>
          <w:tab w:val="left" w:pos="6521"/>
        </w:tabs>
        <w:spacing w:line="360" w:lineRule="auto"/>
        <w:ind w:firstLine="709"/>
        <w:jc w:val="both"/>
        <w:rPr>
          <w:color w:val="000000"/>
          <w:sz w:val="28"/>
          <w:szCs w:val="28"/>
        </w:rPr>
      </w:pP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Наибольший удельный вес в составе розничного товарооборота занимает выручка, получаемая от продажи товаров населению за наличный расчет.</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При этом уплата денег покупателем практически совпадает по времени с передачей товара покупателю.</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xml:space="preserve">Акт купли-продажи считается состоявшимся в момент вручения товара покупателю, а товар считается реализованным по моменту вручения покупателю товара независимо от срока оплаты. </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Организации, осуществляющие расчеты с населением, обязаны использовать ККМ, выдавать покупателю чек, обеспечивать беспрепятственный доступ к ККМ работников налоговых органов и центров технического обслуживания.</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Розничный товарооборот определяется по сумме выручки. Выручка за день рассчитывается как разность между показателями счетчиков кассовых аппаратов на конец и начало дня по магазину в целом.</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Показатели счетчиков фиксируются в книге кассира-операциониста и удостоверяются подписями старшего кассира.</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Сумма выручки ежедневно учитывается в кассовом отчете и периодически отражается при составлении товарного и кассового отчетов. При этом стоимость реализованных товаров списывается в расходной части товарного отчета материально-ответственных лиц.</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Мелкорозничную торговлю — с тележек, с лотков, торговля в киосках допускается</w:t>
      </w:r>
      <w:r w:rsidR="00794AFD">
        <w:rPr>
          <w:color w:val="000000"/>
          <w:sz w:val="28"/>
          <w:szCs w:val="28"/>
        </w:rPr>
        <w:t xml:space="preserve"> </w:t>
      </w:r>
      <w:r w:rsidRPr="00794AFD">
        <w:rPr>
          <w:color w:val="000000"/>
          <w:sz w:val="28"/>
          <w:szCs w:val="28"/>
        </w:rPr>
        <w:t>производить</w:t>
      </w:r>
      <w:r w:rsidR="00794AFD">
        <w:rPr>
          <w:color w:val="000000"/>
          <w:sz w:val="28"/>
          <w:szCs w:val="28"/>
        </w:rPr>
        <w:t xml:space="preserve"> </w:t>
      </w:r>
      <w:r w:rsidRPr="00794AFD">
        <w:rPr>
          <w:color w:val="000000"/>
          <w:sz w:val="28"/>
          <w:szCs w:val="28"/>
        </w:rPr>
        <w:t>без применения контрольно-кассовых машин.</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В этих случаях материально-ответственным лицам, осуществляющих такую продажу, товары отпускаются на день или на смену по приходно-расходной накладной в 2-х экземплярах. В ней указывают наименование торгового предприятия, номер и дату выписки накладной, фамилию, имя, отчество материально-ответственного лица, которому передается товар.</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Кроме того, в накладной отражаются сведения о товаре, наименование, единица измерения, краткое описание, количество, цена и сумма, на которую отпущен товар по каждой позиции. Накладная подписывается материально-ответственным лицом, отпустившим товар, и принявшим товар.</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В объем розничного товарооборота включается сумма выручки, сданная материально-ответственным лицом по окончании рабочего дня в кассу организации, инкассатору банка или на почту.</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Материально-ответственное лицо ежедневно представляет полный отчет.</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Документальное оформление реализации товаров в рознице зависит не только от того, как поступают деньги от покупателя, но и от того, каким способом выручка поступает в банк.</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Розничные торговые организации обязаны производить сдачу выручки в порядке и в сроки, установленные администрацией организации для каждого из них.</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 xml:space="preserve">Каждой торговой организации установлен конкретный порядок сдачи выручки по согласованию с банком. </w:t>
      </w:r>
    </w:p>
    <w:p w:rsidR="00BA6105" w:rsidRPr="00794AFD" w:rsidRDefault="00BA6105" w:rsidP="00794AFD">
      <w:pPr>
        <w:shd w:val="clear" w:color="auto" w:fill="FFFFFF"/>
        <w:tabs>
          <w:tab w:val="left" w:pos="6521"/>
        </w:tabs>
        <w:spacing w:line="360" w:lineRule="auto"/>
        <w:ind w:firstLine="709"/>
        <w:jc w:val="both"/>
        <w:rPr>
          <w:color w:val="000000"/>
          <w:sz w:val="28"/>
          <w:szCs w:val="28"/>
        </w:rPr>
      </w:pPr>
      <w:r w:rsidRPr="00794AFD">
        <w:rPr>
          <w:color w:val="000000"/>
          <w:sz w:val="28"/>
          <w:szCs w:val="28"/>
        </w:rPr>
        <w:t>При сдаче выручки в банк материально-ответственное лицо, сдающее выручку, предъявляет вместе с суммой денег "Объявление на взнос наличными". Лицу, сдающему выручку, выдается квитанция установленной формы, подписанная контролером, бухгалтером и кассиром банка и заверенная печатью.</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Порядок учета операций по реализации товаров в розничной торговле имеет особенности.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Если учет товаров на счете 41 ведется по продажным ценам, то для формирования фактической себестоимости реализованных товаров необходимо сторнировать величину торговой наценки и НДС, приходящихся на эти товары.</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Если в организации установлена единая торговая наценка на все виды товаров, то ее величина, приходящаяся на проданные товары, определяется простым арифметическим способом.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Если торговая наценка устанавливается на отдельные виды товаров (либо реализуются товары, облагаемые по различным ставкам НДС или налога с продаж), то сумма наценки на остаток непроданных товаров определяется по проценту, исчисленному исходя из отношения суммы наценок на остаток товаров на начало месяца и оборота по кредиту счета 42 за месяц к сумме проданных за этот период товаров (по продажным ценам) и остатка товаров на конец месяца (также по продажным ценам). Приведенный порядок расчета можно представить в виде следующей формулы:</w:t>
      </w:r>
    </w:p>
    <w:p w:rsidR="00335AB3" w:rsidRPr="00BD738F" w:rsidRDefault="00335AB3" w:rsidP="00794AFD">
      <w:pPr>
        <w:shd w:val="clear" w:color="auto" w:fill="FFFFFF"/>
        <w:spacing w:line="360" w:lineRule="auto"/>
        <w:ind w:firstLine="709"/>
        <w:jc w:val="both"/>
        <w:rPr>
          <w:color w:val="000000"/>
          <w:sz w:val="28"/>
          <w:szCs w:val="28"/>
        </w:rPr>
      </w:pPr>
    </w:p>
    <w:p w:rsidR="00BA6105" w:rsidRPr="00BD738F" w:rsidRDefault="00BA6105" w:rsidP="00794AFD">
      <w:pPr>
        <w:shd w:val="clear" w:color="auto" w:fill="FFFFFF"/>
        <w:spacing w:line="360" w:lineRule="auto"/>
        <w:ind w:firstLine="709"/>
        <w:jc w:val="both"/>
        <w:rPr>
          <w:color w:val="000000"/>
          <w:sz w:val="28"/>
          <w:szCs w:val="28"/>
        </w:rPr>
      </w:pPr>
      <w:r w:rsidRPr="00794AFD">
        <w:rPr>
          <w:color w:val="000000"/>
          <w:sz w:val="28"/>
          <w:szCs w:val="28"/>
        </w:rPr>
        <w:t>ТН</w:t>
      </w:r>
      <w:r w:rsidRPr="00BD738F">
        <w:rPr>
          <w:color w:val="000000"/>
          <w:sz w:val="28"/>
          <w:szCs w:val="28"/>
        </w:rPr>
        <w:t>% = (</w:t>
      </w:r>
      <w:r w:rsidRPr="00794AFD">
        <w:rPr>
          <w:color w:val="000000"/>
          <w:sz w:val="28"/>
          <w:szCs w:val="28"/>
        </w:rPr>
        <w:t>ТНн</w:t>
      </w:r>
      <w:r w:rsidRPr="00BD738F">
        <w:rPr>
          <w:color w:val="000000"/>
          <w:sz w:val="28"/>
          <w:szCs w:val="28"/>
        </w:rPr>
        <w:t>.</w:t>
      </w:r>
      <w:r w:rsidRPr="00794AFD">
        <w:rPr>
          <w:color w:val="000000"/>
          <w:sz w:val="28"/>
          <w:szCs w:val="28"/>
        </w:rPr>
        <w:t>м</w:t>
      </w:r>
      <w:r w:rsidRPr="00BD738F">
        <w:rPr>
          <w:color w:val="000000"/>
          <w:sz w:val="28"/>
          <w:szCs w:val="28"/>
        </w:rPr>
        <w:t xml:space="preserve">. + </w:t>
      </w:r>
      <w:r w:rsidRPr="00794AFD">
        <w:rPr>
          <w:color w:val="000000"/>
          <w:sz w:val="28"/>
          <w:szCs w:val="28"/>
        </w:rPr>
        <w:t>ТНм</w:t>
      </w:r>
      <w:r w:rsidRPr="00BD738F">
        <w:rPr>
          <w:color w:val="000000"/>
          <w:sz w:val="28"/>
          <w:szCs w:val="28"/>
        </w:rPr>
        <w:t>.) : (</w:t>
      </w:r>
      <w:r w:rsidRPr="00794AFD">
        <w:rPr>
          <w:color w:val="000000"/>
          <w:sz w:val="28"/>
          <w:szCs w:val="28"/>
        </w:rPr>
        <w:t>Тр</w:t>
      </w:r>
      <w:r w:rsidRPr="00BD738F">
        <w:rPr>
          <w:color w:val="000000"/>
          <w:sz w:val="28"/>
          <w:szCs w:val="28"/>
        </w:rPr>
        <w:t>.</w:t>
      </w:r>
      <w:r w:rsidRPr="00794AFD">
        <w:rPr>
          <w:color w:val="000000"/>
          <w:sz w:val="28"/>
          <w:szCs w:val="28"/>
        </w:rPr>
        <w:t>м</w:t>
      </w:r>
      <w:r w:rsidRPr="00BD738F">
        <w:rPr>
          <w:color w:val="000000"/>
          <w:sz w:val="28"/>
          <w:szCs w:val="28"/>
        </w:rPr>
        <w:t xml:space="preserve">. + </w:t>
      </w:r>
      <w:r w:rsidRPr="00794AFD">
        <w:rPr>
          <w:color w:val="000000"/>
          <w:sz w:val="28"/>
          <w:szCs w:val="28"/>
        </w:rPr>
        <w:t>Тк</w:t>
      </w:r>
      <w:r w:rsidRPr="00BD738F">
        <w:rPr>
          <w:color w:val="000000"/>
          <w:sz w:val="28"/>
          <w:szCs w:val="28"/>
        </w:rPr>
        <w:t>.</w:t>
      </w:r>
      <w:r w:rsidRPr="00794AFD">
        <w:rPr>
          <w:color w:val="000000"/>
          <w:sz w:val="28"/>
          <w:szCs w:val="28"/>
        </w:rPr>
        <w:t>м</w:t>
      </w:r>
      <w:r w:rsidRPr="00BD738F">
        <w:rPr>
          <w:color w:val="000000"/>
          <w:sz w:val="28"/>
          <w:szCs w:val="28"/>
        </w:rPr>
        <w:t>.),</w:t>
      </w:r>
    </w:p>
    <w:p w:rsidR="00335AB3" w:rsidRPr="00BD738F" w:rsidRDefault="00335AB3" w:rsidP="00335AB3">
      <w:pPr>
        <w:shd w:val="clear" w:color="auto" w:fill="FFFFFF"/>
        <w:spacing w:line="360" w:lineRule="auto"/>
        <w:ind w:firstLine="709"/>
        <w:jc w:val="both"/>
        <w:rPr>
          <w:color w:val="000000"/>
          <w:sz w:val="28"/>
          <w:szCs w:val="28"/>
        </w:rPr>
      </w:pPr>
    </w:p>
    <w:p w:rsidR="00BA6105" w:rsidRPr="00794AFD" w:rsidRDefault="00335AB3" w:rsidP="00335AB3">
      <w:pPr>
        <w:shd w:val="clear" w:color="auto" w:fill="FFFFFF"/>
        <w:spacing w:line="360" w:lineRule="auto"/>
        <w:ind w:firstLine="709"/>
        <w:jc w:val="both"/>
        <w:rPr>
          <w:color w:val="000000"/>
          <w:sz w:val="28"/>
          <w:szCs w:val="28"/>
        </w:rPr>
      </w:pPr>
      <w:r w:rsidRPr="00794AFD">
        <w:rPr>
          <w:color w:val="000000"/>
          <w:sz w:val="28"/>
          <w:szCs w:val="28"/>
        </w:rPr>
        <w:t>Г</w:t>
      </w:r>
      <w:r w:rsidR="00BA6105" w:rsidRPr="00794AFD">
        <w:rPr>
          <w:color w:val="000000"/>
          <w:sz w:val="28"/>
          <w:szCs w:val="28"/>
        </w:rPr>
        <w:t>де</w:t>
      </w:r>
      <w:r w:rsidRPr="00335AB3">
        <w:rPr>
          <w:color w:val="000000"/>
          <w:sz w:val="28"/>
          <w:szCs w:val="28"/>
        </w:rPr>
        <w:t xml:space="preserve"> </w:t>
      </w:r>
      <w:r w:rsidR="00BA6105" w:rsidRPr="00794AFD">
        <w:rPr>
          <w:color w:val="000000"/>
          <w:sz w:val="28"/>
          <w:szCs w:val="28"/>
        </w:rPr>
        <w:t>ТН% - процент торговой наценки, приходящейся на остаток товаров на складе или в магазине (непроданных);</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ТНн.м. - величина торговой наценки на начало месяца;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ТНм. - торговая наценка по товарам, приобретенным (полученным) в течение месяца;</w:t>
      </w:r>
    </w:p>
    <w:p w:rsidR="00BA6105" w:rsidRPr="00794AFD" w:rsidRDefault="00BA6105" w:rsidP="00335AB3">
      <w:pPr>
        <w:shd w:val="clear" w:color="auto" w:fill="FFFFFF"/>
        <w:spacing w:line="360" w:lineRule="auto"/>
        <w:ind w:firstLine="709"/>
        <w:jc w:val="both"/>
        <w:rPr>
          <w:color w:val="000000"/>
          <w:sz w:val="28"/>
          <w:szCs w:val="28"/>
        </w:rPr>
      </w:pPr>
      <w:r w:rsidRPr="00794AFD">
        <w:rPr>
          <w:color w:val="000000"/>
          <w:sz w:val="28"/>
          <w:szCs w:val="28"/>
        </w:rPr>
        <w:t>Тр.м. - стоимость реализованных за месяц товаров по продажным</w:t>
      </w:r>
      <w:r w:rsidR="00335AB3" w:rsidRPr="00335AB3">
        <w:rPr>
          <w:color w:val="000000"/>
          <w:sz w:val="28"/>
          <w:szCs w:val="28"/>
        </w:rPr>
        <w:t xml:space="preserve"> </w:t>
      </w:r>
      <w:r w:rsidRPr="00794AFD">
        <w:rPr>
          <w:color w:val="000000"/>
          <w:sz w:val="28"/>
          <w:szCs w:val="28"/>
        </w:rPr>
        <w:t xml:space="preserve">ценам; </w:t>
      </w:r>
    </w:p>
    <w:p w:rsidR="00BA6105" w:rsidRPr="00794AFD" w:rsidRDefault="00BA6105" w:rsidP="00335AB3">
      <w:pPr>
        <w:shd w:val="clear" w:color="auto" w:fill="FFFFFF"/>
        <w:spacing w:line="360" w:lineRule="auto"/>
        <w:ind w:firstLine="709"/>
        <w:jc w:val="both"/>
        <w:rPr>
          <w:color w:val="000000"/>
          <w:sz w:val="28"/>
          <w:szCs w:val="28"/>
        </w:rPr>
      </w:pPr>
      <w:r w:rsidRPr="00794AFD">
        <w:rPr>
          <w:color w:val="000000"/>
          <w:sz w:val="28"/>
          <w:szCs w:val="28"/>
        </w:rPr>
        <w:t>Тк.м. - стоимость остатка товаров на конец месяца по продажным</w:t>
      </w:r>
      <w:r w:rsidR="00335AB3" w:rsidRPr="00335AB3">
        <w:rPr>
          <w:color w:val="000000"/>
          <w:sz w:val="28"/>
          <w:szCs w:val="28"/>
        </w:rPr>
        <w:t xml:space="preserve"> </w:t>
      </w:r>
      <w:r w:rsidRPr="00794AFD">
        <w:rPr>
          <w:color w:val="000000"/>
          <w:sz w:val="28"/>
          <w:szCs w:val="28"/>
        </w:rPr>
        <w:t>ценам.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Умножая полученный процент на сумму остатков товаров на конец месяца, получаем долю торговой наценки, приходящейся на эти товары. Вычитая ее из общей суммы торговой наценки (ТНн.м. + ТНм.), определяем величину наценки, приходящейся на реализованные товары.</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Схема отражения операций, связанныхс приобретением товаров в организациях розничной торговли, если учет ведется по покупным ценам</w:t>
      </w:r>
    </w:p>
    <w:p w:rsidR="00BA6105" w:rsidRPr="00794AFD" w:rsidRDefault="00BA6105" w:rsidP="00794AFD">
      <w:pPr>
        <w:shd w:val="clear" w:color="auto" w:fill="FFFFFF"/>
        <w:tabs>
          <w:tab w:val="left" w:pos="691"/>
        </w:tabs>
        <w:spacing w:line="360" w:lineRule="auto"/>
        <w:ind w:firstLine="709"/>
        <w:jc w:val="both"/>
        <w:rPr>
          <w:color w:val="000000"/>
          <w:sz w:val="28"/>
          <w:szCs w:val="28"/>
        </w:rPr>
      </w:pPr>
      <w:r w:rsidRPr="00794AFD">
        <w:rPr>
          <w:color w:val="000000"/>
          <w:sz w:val="28"/>
          <w:szCs w:val="28"/>
        </w:rPr>
        <w:t>1.</w:t>
      </w:r>
      <w:r w:rsidRPr="00794AFD">
        <w:rPr>
          <w:color w:val="000000"/>
          <w:sz w:val="28"/>
          <w:szCs w:val="28"/>
        </w:rPr>
        <w:tab/>
        <w:t>Оприходован товар по ценам поставщика согласно до</w:t>
      </w:r>
      <w:r w:rsidRPr="00794AFD">
        <w:rPr>
          <w:color w:val="000000"/>
          <w:sz w:val="28"/>
          <w:szCs w:val="28"/>
        </w:rPr>
        <w:br/>
        <w:t>говора купли-продажи без учета НДС:</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41/2 "Товары в розничной торговле"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91"/>
        </w:tabs>
        <w:spacing w:line="360" w:lineRule="auto"/>
        <w:ind w:firstLine="709"/>
        <w:jc w:val="both"/>
        <w:rPr>
          <w:color w:val="000000"/>
          <w:sz w:val="28"/>
          <w:szCs w:val="28"/>
        </w:rPr>
      </w:pPr>
      <w:r w:rsidRPr="00794AFD">
        <w:rPr>
          <w:color w:val="000000"/>
          <w:sz w:val="28"/>
          <w:szCs w:val="28"/>
        </w:rPr>
        <w:t>2.</w:t>
      </w:r>
      <w:r w:rsidRPr="00794AFD">
        <w:rPr>
          <w:color w:val="000000"/>
          <w:sz w:val="28"/>
          <w:szCs w:val="28"/>
        </w:rPr>
        <w:tab/>
        <w:t>Отражен НДС по товару, поступившему по договору</w:t>
      </w:r>
      <w:r w:rsidRPr="00794AFD">
        <w:rPr>
          <w:color w:val="000000"/>
          <w:sz w:val="28"/>
          <w:szCs w:val="28"/>
        </w:rPr>
        <w:br/>
        <w:t>купли-продажи: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19, субсчет "Налог на добавленную стоимость по приобретенным материально-производственным запасам"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91"/>
        </w:tabs>
        <w:spacing w:line="360" w:lineRule="auto"/>
        <w:ind w:firstLine="709"/>
        <w:jc w:val="both"/>
        <w:rPr>
          <w:color w:val="000000"/>
          <w:sz w:val="28"/>
          <w:szCs w:val="28"/>
        </w:rPr>
      </w:pPr>
      <w:r w:rsidRPr="00794AFD">
        <w:rPr>
          <w:color w:val="000000"/>
          <w:sz w:val="28"/>
          <w:szCs w:val="28"/>
        </w:rPr>
        <w:t>3.</w:t>
      </w:r>
      <w:r w:rsidRPr="00794AFD">
        <w:rPr>
          <w:color w:val="000000"/>
          <w:sz w:val="28"/>
          <w:szCs w:val="28"/>
        </w:rPr>
        <w:tab/>
        <w:t>Оприходована тара на сумму, указанную в счете поставщика: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41/3 "Тара под товаром и порожняя"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96"/>
        </w:tabs>
        <w:spacing w:line="360" w:lineRule="auto"/>
        <w:ind w:firstLine="709"/>
        <w:jc w:val="both"/>
        <w:rPr>
          <w:color w:val="000000"/>
          <w:sz w:val="28"/>
          <w:szCs w:val="28"/>
        </w:rPr>
      </w:pPr>
      <w:r w:rsidRPr="00794AFD">
        <w:rPr>
          <w:color w:val="000000"/>
          <w:sz w:val="28"/>
          <w:szCs w:val="28"/>
        </w:rPr>
        <w:t>4.</w:t>
      </w:r>
      <w:r w:rsidRPr="00794AFD">
        <w:rPr>
          <w:color w:val="000000"/>
          <w:sz w:val="28"/>
          <w:szCs w:val="28"/>
        </w:rPr>
        <w:tab/>
        <w:t>Отражены затраты, связанные с приобретением товара без учета НДС (транспортные расходы):</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44 "Расходы на продажу"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96"/>
        </w:tabs>
        <w:spacing w:line="360" w:lineRule="auto"/>
        <w:ind w:firstLine="709"/>
        <w:jc w:val="both"/>
        <w:rPr>
          <w:color w:val="000000"/>
          <w:sz w:val="28"/>
          <w:szCs w:val="28"/>
        </w:rPr>
      </w:pPr>
      <w:r w:rsidRPr="00794AFD">
        <w:rPr>
          <w:color w:val="000000"/>
          <w:sz w:val="28"/>
          <w:szCs w:val="28"/>
        </w:rPr>
        <w:t>5.</w:t>
      </w:r>
      <w:r w:rsidRPr="00794AFD">
        <w:rPr>
          <w:color w:val="000000"/>
          <w:sz w:val="28"/>
          <w:szCs w:val="28"/>
        </w:rPr>
        <w:tab/>
        <w:t>Отражен НДС по затратам, связанным с приобретением товаров:</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19/3 "Налог на добавленную стоимость по приобретенным материально-производственным запасам"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96"/>
        </w:tabs>
        <w:spacing w:line="360" w:lineRule="auto"/>
        <w:ind w:firstLine="709"/>
        <w:jc w:val="both"/>
        <w:rPr>
          <w:color w:val="000000"/>
          <w:sz w:val="28"/>
          <w:szCs w:val="28"/>
        </w:rPr>
      </w:pPr>
      <w:r w:rsidRPr="00794AFD">
        <w:rPr>
          <w:color w:val="000000"/>
          <w:sz w:val="28"/>
          <w:szCs w:val="28"/>
        </w:rPr>
        <w:t>6.</w:t>
      </w:r>
      <w:r w:rsidRPr="00794AFD">
        <w:rPr>
          <w:color w:val="000000"/>
          <w:sz w:val="28"/>
          <w:szCs w:val="28"/>
        </w:rPr>
        <w:tab/>
        <w:t>Отражается выявл</w:t>
      </w:r>
      <w:r w:rsidR="00335AB3">
        <w:rPr>
          <w:color w:val="000000"/>
          <w:sz w:val="28"/>
          <w:szCs w:val="28"/>
        </w:rPr>
        <w:t>енная при приемке недостача или</w:t>
      </w:r>
      <w:r w:rsidR="00335AB3" w:rsidRPr="00335AB3">
        <w:rPr>
          <w:color w:val="000000"/>
          <w:sz w:val="28"/>
          <w:szCs w:val="28"/>
        </w:rPr>
        <w:t xml:space="preserve"> </w:t>
      </w:r>
      <w:r w:rsidRPr="00794AFD">
        <w:rPr>
          <w:color w:val="000000"/>
          <w:sz w:val="28"/>
          <w:szCs w:val="28"/>
        </w:rPr>
        <w:t>порча товаров:</w:t>
      </w:r>
    </w:p>
    <w:p w:rsidR="00BA6105" w:rsidRPr="00794AFD" w:rsidRDefault="00BA6105" w:rsidP="00794AFD">
      <w:pPr>
        <w:shd w:val="clear" w:color="auto" w:fill="FFFFFF"/>
        <w:tabs>
          <w:tab w:val="left" w:pos="744"/>
        </w:tabs>
        <w:spacing w:line="360" w:lineRule="auto"/>
        <w:ind w:firstLine="709"/>
        <w:jc w:val="both"/>
        <w:rPr>
          <w:color w:val="000000"/>
          <w:sz w:val="28"/>
          <w:szCs w:val="28"/>
        </w:rPr>
      </w:pPr>
      <w:r w:rsidRPr="00794AFD">
        <w:rPr>
          <w:color w:val="000000"/>
          <w:sz w:val="28"/>
          <w:szCs w:val="28"/>
        </w:rPr>
        <w:t>а)</w:t>
      </w:r>
      <w:r w:rsidRPr="00794AFD">
        <w:rPr>
          <w:color w:val="000000"/>
          <w:sz w:val="28"/>
          <w:szCs w:val="28"/>
        </w:rPr>
        <w:tab/>
        <w:t>по вине поставщи</w:t>
      </w:r>
      <w:r w:rsidR="00335AB3">
        <w:rPr>
          <w:color w:val="000000"/>
          <w:sz w:val="28"/>
          <w:szCs w:val="28"/>
        </w:rPr>
        <w:t>ка или транспортной организации</w:t>
      </w:r>
      <w:r w:rsidR="00335AB3" w:rsidRPr="00335AB3">
        <w:rPr>
          <w:color w:val="000000"/>
          <w:sz w:val="28"/>
          <w:szCs w:val="28"/>
        </w:rPr>
        <w:t xml:space="preserve"> </w:t>
      </w:r>
      <w:r w:rsidRPr="00794AFD">
        <w:rPr>
          <w:color w:val="000000"/>
          <w:sz w:val="28"/>
          <w:szCs w:val="28"/>
        </w:rPr>
        <w:t xml:space="preserve">Дебет счета 76, </w:t>
      </w:r>
      <w:r w:rsidR="00335AB3">
        <w:rPr>
          <w:color w:val="000000"/>
          <w:sz w:val="28"/>
          <w:szCs w:val="28"/>
        </w:rPr>
        <w:t>субсчет "Расчеты по претензиям"</w:t>
      </w:r>
      <w:r w:rsidR="00335AB3" w:rsidRPr="00335AB3">
        <w:rPr>
          <w:color w:val="000000"/>
          <w:sz w:val="28"/>
          <w:szCs w:val="28"/>
        </w:rPr>
        <w:t xml:space="preserve"> </w:t>
      </w: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749"/>
        </w:tabs>
        <w:spacing w:line="360" w:lineRule="auto"/>
        <w:ind w:firstLine="709"/>
        <w:jc w:val="both"/>
        <w:rPr>
          <w:color w:val="000000"/>
          <w:sz w:val="28"/>
          <w:szCs w:val="28"/>
        </w:rPr>
      </w:pPr>
      <w:r w:rsidRPr="00794AFD">
        <w:rPr>
          <w:color w:val="000000"/>
          <w:sz w:val="28"/>
          <w:szCs w:val="28"/>
        </w:rPr>
        <w:t>б)</w:t>
      </w:r>
      <w:r w:rsidRPr="00794AFD">
        <w:rPr>
          <w:color w:val="000000"/>
          <w:sz w:val="28"/>
          <w:szCs w:val="28"/>
        </w:rPr>
        <w:tab/>
        <w:t>по другим причинам (естественная убыль, нормируемые потери от боя стеклопосуды).</w:t>
      </w:r>
    </w:p>
    <w:p w:rsidR="00BA6105" w:rsidRPr="00794AFD" w:rsidRDefault="00BA6105" w:rsidP="00794AFD">
      <w:pPr>
        <w:shd w:val="clear" w:color="auto" w:fill="FFFFFF"/>
        <w:tabs>
          <w:tab w:val="left" w:pos="797"/>
        </w:tabs>
        <w:spacing w:line="360" w:lineRule="auto"/>
        <w:ind w:firstLine="709"/>
        <w:jc w:val="both"/>
        <w:rPr>
          <w:color w:val="000000"/>
          <w:sz w:val="28"/>
          <w:szCs w:val="28"/>
        </w:rPr>
      </w:pPr>
      <w:r w:rsidRPr="00794AFD">
        <w:rPr>
          <w:color w:val="000000"/>
          <w:sz w:val="28"/>
          <w:szCs w:val="28"/>
        </w:rPr>
        <w:t>1)</w:t>
      </w:r>
      <w:r w:rsidRPr="00794AFD">
        <w:rPr>
          <w:color w:val="000000"/>
          <w:sz w:val="28"/>
          <w:szCs w:val="28"/>
        </w:rPr>
        <w:tab/>
        <w:t>Дебет счета 94 "Недостачи и потери от порчи ценностей"</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797"/>
        </w:tabs>
        <w:spacing w:line="360" w:lineRule="auto"/>
        <w:ind w:firstLine="709"/>
        <w:jc w:val="both"/>
        <w:rPr>
          <w:color w:val="000000"/>
          <w:sz w:val="28"/>
          <w:szCs w:val="28"/>
        </w:rPr>
      </w:pPr>
      <w:r w:rsidRPr="00794AFD">
        <w:rPr>
          <w:color w:val="000000"/>
          <w:sz w:val="28"/>
          <w:szCs w:val="28"/>
        </w:rPr>
        <w:t>2)</w:t>
      </w:r>
      <w:r w:rsidRPr="00794AFD">
        <w:rPr>
          <w:color w:val="000000"/>
          <w:sz w:val="28"/>
          <w:szCs w:val="28"/>
        </w:rPr>
        <w:tab/>
        <w:t>Дебет счета 44 "Расходы на продажу"</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Кредит счета 94 "Недостачи и потери от порчи ценностей".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7. Оприходование тары, не указанной в счете поставщика: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41/3 "Тара под товаром и порожняя"</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91/1 "Прочие доходы" -</w:t>
      </w:r>
      <w:r w:rsidR="00794AFD">
        <w:rPr>
          <w:color w:val="000000"/>
          <w:sz w:val="28"/>
          <w:szCs w:val="28"/>
        </w:rPr>
        <w:t xml:space="preserve"> </w:t>
      </w:r>
      <w:r w:rsidRPr="00794AFD">
        <w:rPr>
          <w:color w:val="000000"/>
          <w:sz w:val="28"/>
          <w:szCs w:val="28"/>
        </w:rPr>
        <w:t>на сумму тары по цене реализации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8. Оприходование собственной продукции, поступившей от производственных предприятий, предприятий общественного питания, находящихся на одном балансе:</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1) Дебет счета 41/2 "Товары в розничной торговле"</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43 "Готовая продукция" — на фактическую себестоимость продукции;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2)</w:t>
      </w:r>
      <w:r w:rsidR="00794AFD">
        <w:rPr>
          <w:color w:val="000000"/>
          <w:sz w:val="28"/>
          <w:szCs w:val="28"/>
        </w:rPr>
        <w:t xml:space="preserve"> </w:t>
      </w:r>
      <w:r w:rsidRPr="00794AFD">
        <w:rPr>
          <w:color w:val="000000"/>
          <w:sz w:val="28"/>
          <w:szCs w:val="28"/>
        </w:rPr>
        <w:t>Дебет счета 41/2 "Товары в розничной торговле"</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42 "Торговая наценка" - на сумму торговой наценки (при учете товаров по продажным ценам).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 9.Оприходование товаров, поступивших от розничных предприятий, находящихся на одном балансе:</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41/2 "Товары в розничной торговле"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Кредит 41/2 "Товары в розничной торговле". </w:t>
      </w:r>
    </w:p>
    <w:p w:rsidR="00BA6105" w:rsidRPr="00794AFD" w:rsidRDefault="00BA6105" w:rsidP="00794AFD">
      <w:pPr>
        <w:shd w:val="clear" w:color="auto" w:fill="FFFFFF"/>
        <w:spacing w:line="360" w:lineRule="auto"/>
        <w:ind w:firstLine="709"/>
        <w:jc w:val="both"/>
        <w:rPr>
          <w:color w:val="000000"/>
          <w:sz w:val="28"/>
          <w:szCs w:val="28"/>
        </w:rPr>
      </w:pP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Пример 1</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В организации розничной торговли товары учитываются по фактической себестоимости. В течении месяца были произведены следующие операции:</w:t>
      </w:r>
    </w:p>
    <w:p w:rsidR="00BA6105" w:rsidRPr="00794AFD" w:rsidRDefault="00BA6105" w:rsidP="00794AFD">
      <w:pPr>
        <w:numPr>
          <w:ilvl w:val="0"/>
          <w:numId w:val="2"/>
        </w:numPr>
        <w:tabs>
          <w:tab w:val="num" w:pos="142"/>
        </w:tabs>
        <w:autoSpaceDN w:val="0"/>
        <w:spacing w:line="360" w:lineRule="auto"/>
        <w:ind w:left="0" w:firstLine="709"/>
        <w:jc w:val="both"/>
        <w:rPr>
          <w:color w:val="000000"/>
          <w:sz w:val="28"/>
          <w:szCs w:val="28"/>
        </w:rPr>
      </w:pPr>
      <w:r w:rsidRPr="00794AFD">
        <w:rPr>
          <w:color w:val="000000"/>
          <w:sz w:val="28"/>
          <w:szCs w:val="28"/>
        </w:rPr>
        <w:t>оплачены и получены товары на сумму 4720 руб. (с учетом НДС), оплачены транспортные услуги по доставке 236 руб. (включая НДС)</w:t>
      </w:r>
    </w:p>
    <w:p w:rsidR="00BA6105" w:rsidRPr="00794AFD" w:rsidRDefault="00BA6105" w:rsidP="00794AFD">
      <w:pPr>
        <w:numPr>
          <w:ilvl w:val="0"/>
          <w:numId w:val="2"/>
        </w:numPr>
        <w:tabs>
          <w:tab w:val="num" w:pos="142"/>
        </w:tabs>
        <w:autoSpaceDN w:val="0"/>
        <w:spacing w:line="360" w:lineRule="auto"/>
        <w:ind w:left="0" w:firstLine="709"/>
        <w:jc w:val="both"/>
        <w:rPr>
          <w:color w:val="000000"/>
          <w:sz w:val="28"/>
          <w:szCs w:val="28"/>
        </w:rPr>
      </w:pPr>
      <w:r w:rsidRPr="00794AFD">
        <w:rPr>
          <w:color w:val="000000"/>
          <w:sz w:val="28"/>
          <w:szCs w:val="28"/>
        </w:rPr>
        <w:t>выручка от продажи товаров за месяц составила 1770 руб. (включая НДС), при этом фактическая стоимость проданных товаров 1000 руб.</w:t>
      </w:r>
    </w:p>
    <w:p w:rsidR="00BA6105" w:rsidRPr="00794AFD" w:rsidRDefault="00BA6105" w:rsidP="00794AFD">
      <w:pPr>
        <w:numPr>
          <w:ilvl w:val="0"/>
          <w:numId w:val="2"/>
        </w:numPr>
        <w:tabs>
          <w:tab w:val="num" w:pos="142"/>
        </w:tabs>
        <w:autoSpaceDN w:val="0"/>
        <w:spacing w:line="360" w:lineRule="auto"/>
        <w:ind w:left="0" w:firstLine="709"/>
        <w:jc w:val="both"/>
        <w:rPr>
          <w:color w:val="000000"/>
          <w:sz w:val="28"/>
          <w:szCs w:val="28"/>
        </w:rPr>
      </w:pPr>
      <w:r w:rsidRPr="00794AFD">
        <w:rPr>
          <w:color w:val="000000"/>
          <w:sz w:val="28"/>
          <w:szCs w:val="28"/>
        </w:rPr>
        <w:t>в конце месяца определяется финансовый результат</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Учетная политика организации предполагает:</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1. товары учитываются по фактической себестоимости</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2. в организации используется натурально-стоимостная схема учета товаров, при этом списание стоимости товаров производится при реализации конкретного товара</w:t>
      </w:r>
    </w:p>
    <w:p w:rsidR="00BA6105" w:rsidRPr="00794AFD" w:rsidRDefault="00BA6105" w:rsidP="00794AFD">
      <w:pPr>
        <w:numPr>
          <w:ilvl w:val="0"/>
          <w:numId w:val="2"/>
        </w:numPr>
        <w:autoSpaceDN w:val="0"/>
        <w:spacing w:line="360" w:lineRule="auto"/>
        <w:ind w:left="0" w:firstLine="709"/>
        <w:jc w:val="both"/>
        <w:rPr>
          <w:color w:val="000000"/>
          <w:sz w:val="28"/>
          <w:szCs w:val="28"/>
        </w:rPr>
      </w:pPr>
      <w:r w:rsidRPr="00794AFD">
        <w:rPr>
          <w:color w:val="000000"/>
          <w:sz w:val="28"/>
          <w:szCs w:val="28"/>
        </w:rPr>
        <w:t>стоимость транспортных услуг по доставке от продавца включается в фактическую себестоимость товаров</w:t>
      </w:r>
    </w:p>
    <w:p w:rsidR="00BA6105" w:rsidRPr="00794AFD" w:rsidRDefault="00BA6105" w:rsidP="00794AFD">
      <w:pPr>
        <w:numPr>
          <w:ilvl w:val="0"/>
          <w:numId w:val="2"/>
        </w:numPr>
        <w:autoSpaceDN w:val="0"/>
        <w:spacing w:line="360" w:lineRule="auto"/>
        <w:ind w:left="0" w:firstLine="709"/>
        <w:jc w:val="both"/>
        <w:rPr>
          <w:color w:val="000000"/>
          <w:sz w:val="28"/>
          <w:szCs w:val="28"/>
        </w:rPr>
      </w:pPr>
      <w:r w:rsidRPr="00794AFD">
        <w:rPr>
          <w:color w:val="000000"/>
          <w:sz w:val="28"/>
          <w:szCs w:val="28"/>
        </w:rPr>
        <w:t xml:space="preserve">учет поступления товаров ведется с применением счета 15. </w:t>
      </w:r>
    </w:p>
    <w:p w:rsidR="00794AFD" w:rsidRPr="00794AFD" w:rsidRDefault="00794AFD" w:rsidP="00794AFD">
      <w:pPr>
        <w:autoSpaceDN w:val="0"/>
        <w:spacing w:line="360" w:lineRule="auto"/>
        <w:jc w:val="both"/>
        <w:rPr>
          <w:color w:val="000000"/>
          <w:sz w:val="28"/>
          <w:szCs w:val="28"/>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5103"/>
        <w:gridCol w:w="1508"/>
        <w:gridCol w:w="960"/>
        <w:gridCol w:w="960"/>
      </w:tblGrid>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 п/п</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Содержание операции</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Сумма, руб.</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Дебет</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Кредит</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Оплачены товары (включая НДС)</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4720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51</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Отражается покупная стоимость товаров</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4000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15</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3</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НДС по товарам</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720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19</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Оплачены транспортные услуги (включая НДС)</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236</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51</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Отражена стоимость транспортных услуг, включаемая в фактическую себестоимость</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200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15</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НДС по транспортным услугам</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36</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19</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7</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Оприходованы товары по фактической себестоимости</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4200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15</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8</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НДС по товарам и транспортным услугам отнесен на расчеты с бюджетом</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756</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68</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19</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Отражается выручка от продажи товаров</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1770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90/1</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10</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Списывается стоимость товаров</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1000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90/2</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w:t>
            </w:r>
          </w:p>
        </w:tc>
      </w:tr>
      <w:tr w:rsidR="00BA6105" w:rsidRPr="00794AFD">
        <w:trPr>
          <w:trHeight w:val="435"/>
        </w:trPr>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11</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Начислен НДС</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270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90/3</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68</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12</w:t>
            </w:r>
          </w:p>
        </w:tc>
        <w:tc>
          <w:tcPr>
            <w:tcW w:w="5103"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Отражен финансовый результат</w:t>
            </w:r>
            <w:r w:rsidR="00794AFD" w:rsidRPr="00794AFD">
              <w:rPr>
                <w:color w:val="000000"/>
                <w:sz w:val="20"/>
                <w:szCs w:val="20"/>
              </w:rPr>
              <w:t xml:space="preserve"> </w:t>
            </w:r>
            <w:r w:rsidRPr="00794AFD">
              <w:rPr>
                <w:color w:val="000000"/>
                <w:sz w:val="20"/>
                <w:szCs w:val="20"/>
              </w:rPr>
              <w:t>от продажи</w:t>
            </w:r>
          </w:p>
        </w:tc>
        <w:tc>
          <w:tcPr>
            <w:tcW w:w="1508"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500</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90/9</w:t>
            </w:r>
          </w:p>
        </w:tc>
        <w:tc>
          <w:tcPr>
            <w:tcW w:w="96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99</w:t>
            </w:r>
          </w:p>
        </w:tc>
      </w:tr>
    </w:tbl>
    <w:p w:rsidR="00794AFD" w:rsidRDefault="00794AFD" w:rsidP="00794AFD">
      <w:pPr>
        <w:spacing w:line="360" w:lineRule="auto"/>
        <w:ind w:firstLine="709"/>
        <w:jc w:val="both"/>
        <w:rPr>
          <w:color w:val="000000"/>
          <w:sz w:val="28"/>
          <w:szCs w:val="28"/>
          <w:lang w:val="en-US"/>
        </w:rPr>
      </w:pPr>
    </w:p>
    <w:p w:rsidR="00BA6105" w:rsidRPr="00794AFD" w:rsidRDefault="00BA6105" w:rsidP="00794AFD">
      <w:pPr>
        <w:spacing w:line="360" w:lineRule="auto"/>
        <w:ind w:firstLine="709"/>
        <w:jc w:val="both"/>
        <w:rPr>
          <w:color w:val="000000"/>
          <w:sz w:val="28"/>
          <w:szCs w:val="28"/>
        </w:rPr>
      </w:pPr>
      <w:r w:rsidRPr="00794AFD">
        <w:rPr>
          <w:color w:val="000000"/>
          <w:sz w:val="28"/>
          <w:szCs w:val="28"/>
        </w:rPr>
        <w:t>Рассчитывается финансовый результат по продажам:</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Оборот по кредиту счета 90 (доходы) - 1770 руб.</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Оборот по дебету счета 90 (расходы) – 1270 руб.</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Прибыль – кредитовое сальдо счета 90 – 500 руб.</w:t>
      </w:r>
    </w:p>
    <w:p w:rsidR="00BA6105" w:rsidRPr="00794AFD" w:rsidRDefault="00BA6105" w:rsidP="00335AB3">
      <w:pPr>
        <w:shd w:val="clear" w:color="auto" w:fill="FFFFFF"/>
        <w:spacing w:line="360" w:lineRule="auto"/>
        <w:ind w:firstLine="709"/>
        <w:jc w:val="both"/>
        <w:rPr>
          <w:color w:val="000000"/>
          <w:sz w:val="28"/>
          <w:szCs w:val="28"/>
        </w:rPr>
      </w:pPr>
      <w:r w:rsidRPr="00794AFD">
        <w:rPr>
          <w:color w:val="000000"/>
          <w:sz w:val="28"/>
          <w:szCs w:val="28"/>
        </w:rPr>
        <w:t>Схема отражения операций, связанных</w:t>
      </w:r>
      <w:r w:rsidR="00335AB3" w:rsidRPr="00335AB3">
        <w:rPr>
          <w:color w:val="000000"/>
          <w:sz w:val="28"/>
          <w:szCs w:val="28"/>
        </w:rPr>
        <w:t xml:space="preserve"> </w:t>
      </w:r>
      <w:r w:rsidRPr="00794AFD">
        <w:rPr>
          <w:color w:val="000000"/>
          <w:sz w:val="28"/>
          <w:szCs w:val="28"/>
        </w:rPr>
        <w:t>с приобретением товаров в организациях розничной</w:t>
      </w:r>
      <w:r w:rsidR="00335AB3" w:rsidRPr="00335AB3">
        <w:rPr>
          <w:color w:val="000000"/>
          <w:sz w:val="28"/>
          <w:szCs w:val="28"/>
        </w:rPr>
        <w:t xml:space="preserve"> </w:t>
      </w:r>
      <w:r w:rsidRPr="00794AFD">
        <w:rPr>
          <w:color w:val="000000"/>
          <w:sz w:val="28"/>
          <w:szCs w:val="28"/>
        </w:rPr>
        <w:t>торговли, если учет ведется по продажным ценам</w:t>
      </w:r>
    </w:p>
    <w:p w:rsidR="00BA6105" w:rsidRPr="00794AFD" w:rsidRDefault="00BA6105" w:rsidP="00794AFD">
      <w:pPr>
        <w:shd w:val="clear" w:color="auto" w:fill="FFFFFF"/>
        <w:tabs>
          <w:tab w:val="left" w:pos="686"/>
        </w:tabs>
        <w:spacing w:line="360" w:lineRule="auto"/>
        <w:ind w:firstLine="709"/>
        <w:jc w:val="both"/>
        <w:rPr>
          <w:color w:val="000000"/>
          <w:sz w:val="28"/>
          <w:szCs w:val="28"/>
        </w:rPr>
      </w:pPr>
      <w:r w:rsidRPr="00794AFD">
        <w:rPr>
          <w:color w:val="000000"/>
          <w:sz w:val="28"/>
          <w:szCs w:val="28"/>
        </w:rPr>
        <w:t>1.</w:t>
      </w:r>
      <w:r w:rsidRPr="00794AFD">
        <w:rPr>
          <w:color w:val="000000"/>
          <w:sz w:val="28"/>
          <w:szCs w:val="28"/>
        </w:rPr>
        <w:tab/>
        <w:t>Оприходование товара по ценам поставщика без учета</w:t>
      </w:r>
      <w:r w:rsidRPr="00794AFD">
        <w:rPr>
          <w:color w:val="000000"/>
          <w:sz w:val="28"/>
          <w:szCs w:val="28"/>
        </w:rPr>
        <w:br/>
        <w:t>НДС:</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41/2 "Товары в розничной торговле"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86"/>
        </w:tabs>
        <w:spacing w:line="360" w:lineRule="auto"/>
        <w:ind w:firstLine="709"/>
        <w:jc w:val="both"/>
        <w:rPr>
          <w:color w:val="000000"/>
          <w:sz w:val="28"/>
          <w:szCs w:val="28"/>
        </w:rPr>
      </w:pPr>
      <w:r w:rsidRPr="00794AFD">
        <w:rPr>
          <w:color w:val="000000"/>
          <w:sz w:val="28"/>
          <w:szCs w:val="28"/>
        </w:rPr>
        <w:t>2.</w:t>
      </w:r>
      <w:r w:rsidRPr="00794AFD">
        <w:rPr>
          <w:color w:val="000000"/>
          <w:sz w:val="28"/>
          <w:szCs w:val="28"/>
        </w:rPr>
        <w:tab/>
        <w:t>Отражен НДС по товару, поступившему согласно до</w:t>
      </w:r>
      <w:r w:rsidRPr="00794AFD">
        <w:rPr>
          <w:color w:val="000000"/>
          <w:sz w:val="28"/>
          <w:szCs w:val="28"/>
        </w:rPr>
        <w:br/>
        <w:t>говора купли-продажи: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19/3 "Налог на добавленную стоимость по приобретенным материально-производственным запасам"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86"/>
        </w:tabs>
        <w:spacing w:line="360" w:lineRule="auto"/>
        <w:ind w:firstLine="709"/>
        <w:jc w:val="both"/>
        <w:rPr>
          <w:color w:val="000000"/>
          <w:sz w:val="28"/>
          <w:szCs w:val="28"/>
        </w:rPr>
      </w:pPr>
      <w:r w:rsidRPr="00794AFD">
        <w:rPr>
          <w:color w:val="000000"/>
          <w:sz w:val="28"/>
          <w:szCs w:val="28"/>
        </w:rPr>
        <w:t>3.</w:t>
      </w:r>
      <w:r w:rsidRPr="00794AFD">
        <w:rPr>
          <w:color w:val="000000"/>
          <w:sz w:val="28"/>
          <w:szCs w:val="28"/>
        </w:rPr>
        <w:tab/>
        <w:t>Отражены затраты, связанные с приобретением товара без НДС:</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44 "Расходы на продажу"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86"/>
        </w:tabs>
        <w:spacing w:line="360" w:lineRule="auto"/>
        <w:ind w:firstLine="709"/>
        <w:jc w:val="both"/>
        <w:rPr>
          <w:color w:val="000000"/>
          <w:sz w:val="28"/>
          <w:szCs w:val="28"/>
        </w:rPr>
      </w:pPr>
      <w:r w:rsidRPr="00794AFD">
        <w:rPr>
          <w:color w:val="000000"/>
          <w:sz w:val="28"/>
          <w:szCs w:val="28"/>
        </w:rPr>
        <w:t>4.</w:t>
      </w:r>
      <w:r w:rsidRPr="00794AFD">
        <w:rPr>
          <w:color w:val="000000"/>
          <w:sz w:val="28"/>
          <w:szCs w:val="28"/>
        </w:rPr>
        <w:tab/>
        <w:t>Отражен НДС по затратам, связанным с приобретением товаров:</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19/3 "Налог на добавленную стоимость по приобретенным материально-производственным запасам"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60 "Расчеты с поставщиками и подрядчиками".</w:t>
      </w:r>
    </w:p>
    <w:p w:rsidR="00BA6105" w:rsidRPr="00794AFD" w:rsidRDefault="00BA6105" w:rsidP="00794AFD">
      <w:pPr>
        <w:shd w:val="clear" w:color="auto" w:fill="FFFFFF"/>
        <w:tabs>
          <w:tab w:val="left" w:pos="686"/>
        </w:tabs>
        <w:spacing w:line="360" w:lineRule="auto"/>
        <w:ind w:firstLine="709"/>
        <w:jc w:val="both"/>
        <w:rPr>
          <w:color w:val="000000"/>
          <w:sz w:val="28"/>
          <w:szCs w:val="28"/>
        </w:rPr>
      </w:pPr>
      <w:r w:rsidRPr="00794AFD">
        <w:rPr>
          <w:color w:val="000000"/>
          <w:sz w:val="28"/>
          <w:szCs w:val="28"/>
        </w:rPr>
        <w:t>5.</w:t>
      </w:r>
      <w:r w:rsidRPr="00794AFD">
        <w:rPr>
          <w:color w:val="000000"/>
          <w:sz w:val="28"/>
          <w:szCs w:val="28"/>
        </w:rPr>
        <w:tab/>
        <w:t>Отражена торговая наценка на поступивший товар:</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41/2 "Товары в розничной торговле"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 42 "Торговая наценка".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6. Оплачен приобретенный товар:</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60 "Расчеты с поставщиками и подрядчиками"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50 "Касса", 51 "Расчетный счет".</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 7. Зачет НДС по оприходованному и оплаченному товару:</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68 счета 68 "Расчеты по налогам и сборам"</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19/3 "Налог на добавленную стоимость по приобретенным материально-производственным запасам".</w:t>
      </w:r>
    </w:p>
    <w:p w:rsidR="00BA6105" w:rsidRPr="00794AFD" w:rsidRDefault="00BA6105" w:rsidP="00794AFD">
      <w:pPr>
        <w:shd w:val="clear" w:color="auto" w:fill="FFFFFF"/>
        <w:tabs>
          <w:tab w:val="left" w:pos="706"/>
        </w:tabs>
        <w:spacing w:line="360" w:lineRule="auto"/>
        <w:ind w:firstLine="709"/>
        <w:jc w:val="both"/>
        <w:rPr>
          <w:color w:val="000000"/>
          <w:sz w:val="28"/>
          <w:szCs w:val="28"/>
        </w:rPr>
      </w:pPr>
      <w:r w:rsidRPr="00794AFD">
        <w:rPr>
          <w:color w:val="000000"/>
          <w:sz w:val="28"/>
          <w:szCs w:val="28"/>
        </w:rPr>
        <w:t>8.</w:t>
      </w:r>
      <w:r w:rsidRPr="00794AFD">
        <w:rPr>
          <w:color w:val="000000"/>
          <w:sz w:val="28"/>
          <w:szCs w:val="28"/>
        </w:rPr>
        <w:tab/>
        <w:t>Оплачены услуги, связанные с приобретением товара: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Дебет счета 60 "Расчеты с поставщиками и подрядчиками"</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50 "Касса", 51 "Расчетный счет".</w:t>
      </w:r>
    </w:p>
    <w:p w:rsidR="00BA6105" w:rsidRPr="00794AFD" w:rsidRDefault="00BA6105" w:rsidP="00794AFD">
      <w:pPr>
        <w:shd w:val="clear" w:color="auto" w:fill="FFFFFF"/>
        <w:tabs>
          <w:tab w:val="left" w:pos="706"/>
        </w:tabs>
        <w:spacing w:line="360" w:lineRule="auto"/>
        <w:ind w:firstLine="709"/>
        <w:jc w:val="both"/>
        <w:rPr>
          <w:color w:val="000000"/>
          <w:sz w:val="28"/>
          <w:szCs w:val="28"/>
        </w:rPr>
      </w:pPr>
      <w:r w:rsidRPr="00794AFD">
        <w:rPr>
          <w:color w:val="000000"/>
          <w:sz w:val="28"/>
          <w:szCs w:val="28"/>
        </w:rPr>
        <w:t>9.</w:t>
      </w:r>
      <w:r w:rsidRPr="00794AFD">
        <w:rPr>
          <w:color w:val="000000"/>
          <w:sz w:val="28"/>
          <w:szCs w:val="28"/>
        </w:rPr>
        <w:tab/>
        <w:t>Зачет НДС по оказанным и оплаченным услугам, связанным с приобретением товара:</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 xml:space="preserve">Дебет счета 68 "Расчеты по налогам и сборам" </w:t>
      </w:r>
    </w:p>
    <w:p w:rsidR="00BA6105" w:rsidRPr="00794AFD" w:rsidRDefault="00BA6105" w:rsidP="00794AFD">
      <w:pPr>
        <w:shd w:val="clear" w:color="auto" w:fill="FFFFFF"/>
        <w:spacing w:line="360" w:lineRule="auto"/>
        <w:ind w:firstLine="709"/>
        <w:jc w:val="both"/>
        <w:rPr>
          <w:color w:val="000000"/>
          <w:sz w:val="28"/>
          <w:szCs w:val="28"/>
        </w:rPr>
      </w:pPr>
      <w:r w:rsidRPr="00794AFD">
        <w:rPr>
          <w:color w:val="000000"/>
          <w:sz w:val="28"/>
          <w:szCs w:val="28"/>
        </w:rPr>
        <w:t>Кредит счета 19-3 "Налог на добавленную стоимость по приобретенным материально-производственным запасам".</w:t>
      </w:r>
    </w:p>
    <w:p w:rsidR="00BA6105" w:rsidRPr="00794AFD" w:rsidRDefault="00BA6105" w:rsidP="00794AFD">
      <w:pPr>
        <w:pStyle w:val="2"/>
        <w:rPr>
          <w:color w:val="000000"/>
        </w:rPr>
      </w:pPr>
      <w:r w:rsidRPr="00794AFD">
        <w:rPr>
          <w:color w:val="000000"/>
        </w:rPr>
        <w:t>Пример 2</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В организации розничной торговли товары учитываются по продажным ценам.</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 xml:space="preserve">Оплачены и получены товары А на сумму 4720 руб. и товары В на сумму 5900 руб. (включая НДС). </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Сформирована продажная цена товаров. Торговая наценка по товарам А и В одинаковая и</w:t>
      </w:r>
      <w:r w:rsidR="00794AFD">
        <w:rPr>
          <w:color w:val="000000"/>
          <w:sz w:val="28"/>
          <w:szCs w:val="28"/>
        </w:rPr>
        <w:t xml:space="preserve"> </w:t>
      </w:r>
      <w:r w:rsidRPr="00794AFD">
        <w:rPr>
          <w:color w:val="000000"/>
          <w:sz w:val="28"/>
          <w:szCs w:val="28"/>
        </w:rPr>
        <w:t xml:space="preserve">составляет 50%. Выручка от продажи товаров за месяц составила 1770 руб. (включая НДС). </w:t>
      </w:r>
    </w:p>
    <w:p w:rsidR="00BA6105" w:rsidRPr="00794AFD" w:rsidRDefault="00BA6105" w:rsidP="00794AFD">
      <w:pPr>
        <w:spacing w:line="360" w:lineRule="auto"/>
        <w:ind w:firstLine="709"/>
        <w:jc w:val="both"/>
        <w:rPr>
          <w:color w:val="000000"/>
          <w:sz w:val="28"/>
          <w:szCs w:val="28"/>
        </w:rPr>
      </w:pPr>
      <w:r w:rsidRPr="00794AFD">
        <w:rPr>
          <w:color w:val="000000"/>
          <w:sz w:val="28"/>
          <w:szCs w:val="28"/>
        </w:rPr>
        <w:t>В конце месяца определяется финансовый результат.</w:t>
      </w:r>
    </w:p>
    <w:p w:rsidR="00BA6105" w:rsidRPr="00794AFD" w:rsidRDefault="00BA6105" w:rsidP="00794AFD">
      <w:pPr>
        <w:pStyle w:val="2"/>
        <w:rPr>
          <w:color w:val="000000"/>
        </w:rPr>
      </w:pPr>
      <w:r w:rsidRPr="00794AFD">
        <w:rPr>
          <w:color w:val="000000"/>
        </w:rPr>
        <w:t>Учетная политика организации предполагает:</w:t>
      </w:r>
    </w:p>
    <w:p w:rsidR="00BA6105" w:rsidRPr="00794AFD" w:rsidRDefault="00BA6105" w:rsidP="00794AFD">
      <w:pPr>
        <w:numPr>
          <w:ilvl w:val="0"/>
          <w:numId w:val="3"/>
        </w:numPr>
        <w:tabs>
          <w:tab w:val="num" w:pos="-142"/>
        </w:tabs>
        <w:autoSpaceDN w:val="0"/>
        <w:spacing w:line="360" w:lineRule="auto"/>
        <w:ind w:left="0" w:firstLine="709"/>
        <w:jc w:val="both"/>
        <w:rPr>
          <w:color w:val="000000"/>
          <w:sz w:val="28"/>
          <w:szCs w:val="28"/>
        </w:rPr>
      </w:pPr>
      <w:r w:rsidRPr="00794AFD">
        <w:rPr>
          <w:color w:val="000000"/>
          <w:sz w:val="28"/>
          <w:szCs w:val="28"/>
        </w:rPr>
        <w:t>товары учитываются по продажным ценам, включающим торговую наценку и НДС по продажной стоимости товаров</w:t>
      </w:r>
    </w:p>
    <w:p w:rsidR="00BA6105" w:rsidRPr="00794AFD" w:rsidRDefault="00BA6105" w:rsidP="00794AFD">
      <w:pPr>
        <w:numPr>
          <w:ilvl w:val="0"/>
          <w:numId w:val="3"/>
        </w:numPr>
        <w:tabs>
          <w:tab w:val="num" w:pos="-142"/>
        </w:tabs>
        <w:autoSpaceDN w:val="0"/>
        <w:spacing w:line="360" w:lineRule="auto"/>
        <w:ind w:left="0" w:firstLine="709"/>
        <w:jc w:val="both"/>
        <w:rPr>
          <w:color w:val="000000"/>
          <w:sz w:val="28"/>
          <w:szCs w:val="28"/>
        </w:rPr>
      </w:pPr>
      <w:r w:rsidRPr="00794AFD">
        <w:rPr>
          <w:color w:val="000000"/>
          <w:sz w:val="28"/>
          <w:szCs w:val="28"/>
        </w:rPr>
        <w:t>валовой доход и себестоимость реализованных товаров рассчитываются по общему товарообороту в конце месяца.</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Стоимость поступивших товаров А и В без НДС – 9000 руб., НДС – 1620 руб.</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Торговая наценка = 9000 х 50% = 4500 руб.</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НДС, включаемый в продажную стоимость товаров = (9000 + 4500) х 18% = 2430 руб.</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Стоимость товаров по продажным ценам = 9000 + 4500 + 2340 = 15930 руб.</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Проданы товары на 1770 руб.</w:t>
      </w:r>
    </w:p>
    <w:p w:rsidR="00BA6105" w:rsidRPr="00794AFD" w:rsidRDefault="00BA6105" w:rsidP="00794AFD">
      <w:pPr>
        <w:tabs>
          <w:tab w:val="num" w:pos="-142"/>
        </w:tabs>
        <w:spacing w:line="360" w:lineRule="auto"/>
        <w:ind w:firstLine="709"/>
        <w:jc w:val="both"/>
        <w:rPr>
          <w:color w:val="000000"/>
          <w:sz w:val="28"/>
          <w:szCs w:val="28"/>
        </w:rPr>
      </w:pPr>
      <w:r w:rsidRPr="00794AFD">
        <w:rPr>
          <w:color w:val="000000"/>
          <w:sz w:val="28"/>
          <w:szCs w:val="28"/>
        </w:rPr>
        <w:t>НДС по проданным товарам = 1770 х 18% / 118% = 270 руб.</w:t>
      </w:r>
    </w:p>
    <w:p w:rsidR="00BA6105" w:rsidRPr="00335AB3" w:rsidRDefault="00BA6105" w:rsidP="00794AFD">
      <w:pPr>
        <w:tabs>
          <w:tab w:val="num" w:pos="-142"/>
        </w:tabs>
        <w:spacing w:line="360" w:lineRule="auto"/>
        <w:ind w:firstLine="709"/>
        <w:jc w:val="both"/>
        <w:rPr>
          <w:color w:val="000000"/>
          <w:sz w:val="28"/>
          <w:szCs w:val="28"/>
        </w:rPr>
      </w:pPr>
      <w:r w:rsidRPr="00794AFD">
        <w:rPr>
          <w:color w:val="000000"/>
          <w:sz w:val="28"/>
          <w:szCs w:val="28"/>
        </w:rPr>
        <w:t>Валовая прибыль (торговая наценка, относящаяся к реализованным товарам) = (1770 – 270) х 50% / 150% = 500 руб.</w:t>
      </w:r>
    </w:p>
    <w:p w:rsidR="00794AFD" w:rsidRPr="00335AB3" w:rsidRDefault="00794AFD" w:rsidP="00794AFD">
      <w:pPr>
        <w:tabs>
          <w:tab w:val="num" w:pos="-142"/>
        </w:tabs>
        <w:spacing w:line="360" w:lineRule="auto"/>
        <w:ind w:firstLine="709"/>
        <w:jc w:val="both"/>
        <w:rPr>
          <w:color w:val="000000"/>
          <w:sz w:val="28"/>
          <w:szCs w:val="28"/>
        </w:rPr>
      </w:pPr>
    </w:p>
    <w:tbl>
      <w:tblPr>
        <w:tblW w:w="8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4691"/>
        <w:gridCol w:w="1080"/>
        <w:gridCol w:w="1080"/>
        <w:gridCol w:w="1080"/>
      </w:tblGrid>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 п/п</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Содержание операции</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Сумма, руб.</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Дебет</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Кредит</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Оплачены товары с учетом НДС</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10620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Получены товары</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9000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41/2</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3</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НДС по полученным товарам</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1620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19/3</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60</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НДС списан на расчеты с бюджетом</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1620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68</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19/3</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Начисляется торговая наценка</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4500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41/2</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42</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Включается НДС в продажную стоимость</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2430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41/2</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42</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7</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Отражается выручка по проданным товарам</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1770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90/1</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8</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Начислен НДС</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270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90/3</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68</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Списывается стоимость товаров по продажным ценам</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1770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90/2</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41/2</w:t>
            </w:r>
          </w:p>
        </w:tc>
      </w:tr>
      <w:tr w:rsidR="00BA6105" w:rsidRPr="00794AFD">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10</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Списывается торговая наценка и НДС, относящиеся к проданным товарам (сторно)</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770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90/2</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42</w:t>
            </w:r>
          </w:p>
        </w:tc>
      </w:tr>
      <w:tr w:rsidR="00BA6105" w:rsidRPr="00794AFD">
        <w:trPr>
          <w:trHeight w:val="435"/>
        </w:trPr>
        <w:tc>
          <w:tcPr>
            <w:tcW w:w="817"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11</w:t>
            </w:r>
          </w:p>
        </w:tc>
        <w:tc>
          <w:tcPr>
            <w:tcW w:w="4691"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Определен финансовый результат</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500</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90/9</w:t>
            </w:r>
          </w:p>
        </w:tc>
        <w:tc>
          <w:tcPr>
            <w:tcW w:w="1080" w:type="dxa"/>
          </w:tcPr>
          <w:p w:rsidR="00BA6105" w:rsidRPr="00794AFD" w:rsidRDefault="00BA6105" w:rsidP="00794AFD">
            <w:pPr>
              <w:autoSpaceDE w:val="0"/>
              <w:autoSpaceDN w:val="0"/>
              <w:spacing w:line="360" w:lineRule="auto"/>
              <w:rPr>
                <w:color w:val="000000"/>
                <w:sz w:val="20"/>
                <w:szCs w:val="20"/>
              </w:rPr>
            </w:pPr>
            <w:r w:rsidRPr="00794AFD">
              <w:rPr>
                <w:color w:val="000000"/>
                <w:sz w:val="20"/>
                <w:szCs w:val="20"/>
              </w:rPr>
              <w:t>99</w:t>
            </w:r>
          </w:p>
        </w:tc>
      </w:tr>
    </w:tbl>
    <w:p w:rsidR="00794AFD" w:rsidRDefault="00794AFD" w:rsidP="00794AFD">
      <w:pPr>
        <w:pStyle w:val="2"/>
        <w:rPr>
          <w:color w:val="000000"/>
          <w:lang w:val="en-US"/>
        </w:rPr>
      </w:pPr>
    </w:p>
    <w:p w:rsidR="00BA6105" w:rsidRPr="00794AFD" w:rsidRDefault="00BA6105" w:rsidP="00794AFD">
      <w:pPr>
        <w:pStyle w:val="2"/>
        <w:rPr>
          <w:color w:val="000000"/>
        </w:rPr>
      </w:pPr>
      <w:r w:rsidRPr="00794AFD">
        <w:rPr>
          <w:color w:val="000000"/>
        </w:rPr>
        <w:t>Рассчитываем финансовый результат по продажам:</w:t>
      </w:r>
    </w:p>
    <w:p w:rsidR="00BA6105" w:rsidRPr="00794AFD" w:rsidRDefault="00BA6105" w:rsidP="00794AFD">
      <w:pPr>
        <w:pStyle w:val="2"/>
        <w:rPr>
          <w:color w:val="000000"/>
        </w:rPr>
      </w:pPr>
      <w:r w:rsidRPr="00794AFD">
        <w:rPr>
          <w:color w:val="000000"/>
        </w:rPr>
        <w:t>Оборот по кредиту счета 90 (доходы) – 1770 руб.</w:t>
      </w:r>
    </w:p>
    <w:p w:rsidR="00BA6105" w:rsidRPr="00794AFD" w:rsidRDefault="00BA6105" w:rsidP="00794AFD">
      <w:pPr>
        <w:pStyle w:val="2"/>
        <w:rPr>
          <w:color w:val="000000"/>
        </w:rPr>
      </w:pPr>
      <w:r w:rsidRPr="00794AFD">
        <w:rPr>
          <w:color w:val="000000"/>
        </w:rPr>
        <w:t>Оборот по дебету счета 90 (расходы) – 1270 руб.</w:t>
      </w:r>
    </w:p>
    <w:p w:rsidR="00BA6105" w:rsidRPr="00794AFD" w:rsidRDefault="00BA6105" w:rsidP="00794AFD">
      <w:pPr>
        <w:pStyle w:val="2"/>
        <w:rPr>
          <w:color w:val="000000"/>
        </w:rPr>
      </w:pPr>
      <w:r w:rsidRPr="00794AFD">
        <w:rPr>
          <w:color w:val="000000"/>
        </w:rPr>
        <w:t>Прибыль – кредитовое сальдо счета 90 – 500 руб.</w:t>
      </w:r>
    </w:p>
    <w:p w:rsidR="00335AB3" w:rsidRPr="00BD738F" w:rsidRDefault="00335AB3" w:rsidP="00794AFD">
      <w:pPr>
        <w:shd w:val="clear" w:color="auto" w:fill="FFFFFF"/>
        <w:tabs>
          <w:tab w:val="left" w:pos="5670"/>
        </w:tabs>
        <w:spacing w:line="360" w:lineRule="auto"/>
        <w:ind w:firstLine="709"/>
        <w:jc w:val="both"/>
        <w:rPr>
          <w:color w:val="000000"/>
          <w:sz w:val="28"/>
          <w:szCs w:val="28"/>
        </w:rPr>
      </w:pPr>
    </w:p>
    <w:p w:rsidR="00BA6105" w:rsidRPr="00335AB3" w:rsidRDefault="00BA6105" w:rsidP="00794AFD">
      <w:pPr>
        <w:shd w:val="clear" w:color="auto" w:fill="FFFFFF"/>
        <w:tabs>
          <w:tab w:val="left" w:pos="5670"/>
        </w:tabs>
        <w:spacing w:line="360" w:lineRule="auto"/>
        <w:ind w:firstLine="709"/>
        <w:jc w:val="both"/>
        <w:rPr>
          <w:b/>
          <w:bCs/>
          <w:color w:val="000000"/>
          <w:sz w:val="28"/>
          <w:szCs w:val="28"/>
        </w:rPr>
      </w:pPr>
      <w:r w:rsidRPr="00335AB3">
        <w:rPr>
          <w:b/>
          <w:bCs/>
          <w:color w:val="000000"/>
          <w:sz w:val="28"/>
          <w:szCs w:val="28"/>
        </w:rPr>
        <w:t>3 Учет валового дохода от продажи товаров</w:t>
      </w:r>
    </w:p>
    <w:p w:rsidR="00335AB3" w:rsidRPr="00BD738F" w:rsidRDefault="00335AB3"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Целью хозяйственной деятельности любой организации является получение прибыли.</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Прибыль от продажи товаров определяется как разность между валовым доходом и издержками обращения, относящимися к реализованным товарам. В свою очередь валовой доход определяется как разность между выручкой от реализации товаров (продажной стоимостью реализованных товаров) и покупной стоимостью проданных товаров. Эта разность представляет собой торговую наценку, относящуюся к реализованным товарам или, иначе говоря, реализованную торговую наценку.</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Порядок определения валового дохода от продажи товаров зависит от вида учетных цен на товары, применяемых на предприятиях розничной торговли (покупные или продажные).</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Если товары в организациях торговли учитываются по покупным ценам, то валовой доход от продажи товаров выявляется автоматически как кредитовое сальдо счета 90 «Продажи» в результате записей по отражению в учете реализации и списания реализованных товаров.</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Если товары в организациях торговли учитываются по продажным ценам, то валовой доход от продажи определяется расчетным путем.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Существует несколько способов такого расчета: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1 по общему товарообороту;</w:t>
      </w:r>
    </w:p>
    <w:p w:rsidR="00BA6105" w:rsidRPr="00794AFD" w:rsidRDefault="00BA6105" w:rsidP="00794AFD">
      <w:pPr>
        <w:shd w:val="clear" w:color="auto" w:fill="FFFFFF"/>
        <w:tabs>
          <w:tab w:val="left" w:pos="557"/>
          <w:tab w:val="left" w:pos="5670"/>
        </w:tabs>
        <w:spacing w:line="360" w:lineRule="auto"/>
        <w:ind w:firstLine="709"/>
        <w:jc w:val="both"/>
        <w:rPr>
          <w:color w:val="000000"/>
          <w:sz w:val="28"/>
          <w:szCs w:val="28"/>
        </w:rPr>
      </w:pPr>
      <w:r w:rsidRPr="00794AFD">
        <w:rPr>
          <w:color w:val="000000"/>
          <w:sz w:val="28"/>
          <w:szCs w:val="28"/>
        </w:rPr>
        <w:t>2 по ассортименту товарооборота;</w:t>
      </w:r>
    </w:p>
    <w:p w:rsidR="00BA6105" w:rsidRPr="00794AFD" w:rsidRDefault="00BA6105" w:rsidP="00794AFD">
      <w:pPr>
        <w:shd w:val="clear" w:color="auto" w:fill="FFFFFF"/>
        <w:tabs>
          <w:tab w:val="left" w:pos="557"/>
          <w:tab w:val="left" w:pos="5670"/>
        </w:tabs>
        <w:spacing w:line="360" w:lineRule="auto"/>
        <w:ind w:firstLine="709"/>
        <w:jc w:val="both"/>
        <w:rPr>
          <w:color w:val="000000"/>
          <w:sz w:val="28"/>
          <w:szCs w:val="28"/>
        </w:rPr>
      </w:pPr>
      <w:r w:rsidRPr="00794AFD">
        <w:rPr>
          <w:color w:val="000000"/>
          <w:sz w:val="28"/>
          <w:szCs w:val="28"/>
        </w:rPr>
        <w:t>3 по ассортименту остатка товаров;</w:t>
      </w:r>
    </w:p>
    <w:p w:rsidR="00BA6105" w:rsidRPr="00794AFD" w:rsidRDefault="00BA6105" w:rsidP="00794AFD">
      <w:pPr>
        <w:numPr>
          <w:ilvl w:val="0"/>
          <w:numId w:val="4"/>
        </w:numPr>
        <w:shd w:val="clear" w:color="auto" w:fill="FFFFFF"/>
        <w:tabs>
          <w:tab w:val="left" w:pos="-142"/>
        </w:tabs>
        <w:autoSpaceDE w:val="0"/>
        <w:autoSpaceDN w:val="0"/>
        <w:adjustRightInd w:val="0"/>
        <w:spacing w:line="360" w:lineRule="auto"/>
        <w:ind w:left="0" w:firstLine="709"/>
        <w:jc w:val="both"/>
        <w:rPr>
          <w:color w:val="000000"/>
          <w:sz w:val="28"/>
          <w:szCs w:val="28"/>
        </w:rPr>
      </w:pPr>
      <w:r w:rsidRPr="00794AFD">
        <w:rPr>
          <w:color w:val="000000"/>
          <w:sz w:val="28"/>
          <w:szCs w:val="28"/>
        </w:rPr>
        <w:t>по среднему проценту.</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 1 способе валовой доход от реализации товаров рассчитывается по формуле:</w:t>
      </w:r>
    </w:p>
    <w:p w:rsidR="00794AFD" w:rsidRPr="00335AB3" w:rsidRDefault="00794AFD"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ВД = Т х РН:100%,</w:t>
      </w:r>
    </w:p>
    <w:p w:rsidR="00794AFD" w:rsidRPr="00335AB3" w:rsidRDefault="00794AFD"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где Т — общий товарооборот;</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РН — расчетная торговая наценка.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Способ расчета валового дохода по общему товарообороту используется в том случае, когда на все товары применяется одинаковый размер торговой наценки.</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Пример 3</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 торговой организации торговая наценка на товары составляет 22%, общий товарооборот – 6540000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Расчетная торговая наценка (РН) = 22% / (100% + 22%) х 100% = 18,032%</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Валовой доход (ВД) = 6540000 х 18,032% / 100% = 1179293 руб.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 2 способе валовой доход</w:t>
      </w:r>
      <w:r w:rsidR="00794AFD">
        <w:rPr>
          <w:color w:val="000000"/>
          <w:sz w:val="28"/>
          <w:szCs w:val="28"/>
        </w:rPr>
        <w:t xml:space="preserve"> </w:t>
      </w:r>
      <w:r w:rsidRPr="00794AFD">
        <w:rPr>
          <w:color w:val="000000"/>
          <w:sz w:val="28"/>
          <w:szCs w:val="28"/>
        </w:rPr>
        <w:t xml:space="preserve">определяется: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ВД =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где Т — товарооборот по группам товаров;</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РН — расчетная торговая наценка по группам товаров.</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Определение валового дохода по ассортименту товарооборота используется, если на разные группы товаров применяются разные размеры торговой наценки.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Пример 4</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В торговой организации товарооборот составил: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обуви – 483000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белью – 378000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пальто – 595800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Торговая наценка: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обуви – 23%</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белью – 21%</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пальто – 24%</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Определение валового дохода: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Расчетная торговая наценка по обуви (РН</w:t>
      </w:r>
      <w:r w:rsidRPr="00794AFD">
        <w:rPr>
          <w:color w:val="000000"/>
          <w:sz w:val="28"/>
          <w:szCs w:val="28"/>
          <w:vertAlign w:val="subscript"/>
        </w:rPr>
        <w:t>1</w:t>
      </w:r>
      <w:r w:rsidRPr="00794AFD">
        <w:rPr>
          <w:color w:val="000000"/>
          <w:sz w:val="28"/>
          <w:szCs w:val="28"/>
        </w:rPr>
        <w:t>) = (23% / 100% + 23%) х 100% = 18,699%</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Расчетная торговая наценка по белью (РН</w:t>
      </w:r>
      <w:r w:rsidRPr="00794AFD">
        <w:rPr>
          <w:color w:val="000000"/>
          <w:sz w:val="28"/>
          <w:szCs w:val="28"/>
          <w:vertAlign w:val="subscript"/>
        </w:rPr>
        <w:t>2</w:t>
      </w:r>
      <w:r w:rsidRPr="00794AFD">
        <w:rPr>
          <w:color w:val="000000"/>
          <w:sz w:val="28"/>
          <w:szCs w:val="28"/>
        </w:rPr>
        <w:t>) = (21% / 100% + 21%) х 100% = 17,355%</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Расчетная торговая наценка по пальто (РН</w:t>
      </w:r>
      <w:r w:rsidRPr="00794AFD">
        <w:rPr>
          <w:color w:val="000000"/>
          <w:sz w:val="28"/>
          <w:szCs w:val="28"/>
          <w:vertAlign w:val="subscript"/>
        </w:rPr>
        <w:t>3</w:t>
      </w:r>
      <w:r w:rsidRPr="00794AFD">
        <w:rPr>
          <w:color w:val="000000"/>
          <w:sz w:val="28"/>
          <w:szCs w:val="28"/>
        </w:rPr>
        <w:t>) = (24% / 100% + 24%) х 100% = 19,355%</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Валовой доход (ВД) = 483000 х 18,699% + 378000 х 17,355% + 595800 х 19,355% / 100% = 271235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 3 способе</w:t>
      </w:r>
      <w:r w:rsidR="00794AFD">
        <w:rPr>
          <w:color w:val="000000"/>
          <w:sz w:val="28"/>
          <w:szCs w:val="28"/>
        </w:rPr>
        <w:t xml:space="preserve"> </w:t>
      </w:r>
      <w:r w:rsidRPr="00794AFD">
        <w:rPr>
          <w:color w:val="000000"/>
          <w:sz w:val="28"/>
          <w:szCs w:val="28"/>
        </w:rPr>
        <w:t>валовой доход (ВД) определяется:</w:t>
      </w:r>
    </w:p>
    <w:p w:rsidR="00794AFD" w:rsidRPr="00335AB3" w:rsidRDefault="00794AFD"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ВД =</w:t>
      </w:r>
      <w:r w:rsidR="00794AFD">
        <w:rPr>
          <w:color w:val="000000"/>
          <w:sz w:val="28"/>
          <w:szCs w:val="28"/>
        </w:rPr>
        <w:t xml:space="preserve"> </w:t>
      </w:r>
      <w:r w:rsidRPr="00794AFD">
        <w:rPr>
          <w:color w:val="000000"/>
          <w:sz w:val="28"/>
          <w:szCs w:val="28"/>
        </w:rPr>
        <w:t>ТН</w:t>
      </w:r>
      <w:r w:rsidRPr="00794AFD">
        <w:rPr>
          <w:color w:val="000000"/>
          <w:sz w:val="28"/>
          <w:szCs w:val="28"/>
          <w:vertAlign w:val="subscript"/>
        </w:rPr>
        <w:t>Н</w:t>
      </w:r>
      <w:r w:rsidRPr="00794AFD">
        <w:rPr>
          <w:color w:val="000000"/>
          <w:sz w:val="28"/>
          <w:szCs w:val="28"/>
        </w:rPr>
        <w:t xml:space="preserve"> + ТН</w:t>
      </w:r>
      <w:r w:rsidRPr="00794AFD">
        <w:rPr>
          <w:color w:val="000000"/>
          <w:sz w:val="28"/>
          <w:szCs w:val="28"/>
          <w:vertAlign w:val="subscript"/>
        </w:rPr>
        <w:t>П</w:t>
      </w:r>
      <w:r w:rsidRPr="00794AFD">
        <w:rPr>
          <w:color w:val="000000"/>
          <w:sz w:val="28"/>
          <w:szCs w:val="28"/>
        </w:rPr>
        <w:t xml:space="preserve"> – ТН</w:t>
      </w:r>
      <w:r w:rsidRPr="00794AFD">
        <w:rPr>
          <w:color w:val="000000"/>
          <w:sz w:val="28"/>
          <w:szCs w:val="28"/>
          <w:vertAlign w:val="subscript"/>
        </w:rPr>
        <w:t>В</w:t>
      </w:r>
      <w:r w:rsidRPr="00794AFD">
        <w:rPr>
          <w:color w:val="000000"/>
          <w:sz w:val="28"/>
          <w:szCs w:val="28"/>
        </w:rPr>
        <w:t xml:space="preserve"> – ТН</w:t>
      </w:r>
      <w:r w:rsidRPr="00794AFD">
        <w:rPr>
          <w:color w:val="000000"/>
          <w:sz w:val="28"/>
          <w:szCs w:val="28"/>
          <w:vertAlign w:val="subscript"/>
        </w:rPr>
        <w:t>К</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где ТН</w:t>
      </w:r>
      <w:r w:rsidRPr="00794AFD">
        <w:rPr>
          <w:color w:val="000000"/>
          <w:sz w:val="28"/>
          <w:szCs w:val="28"/>
          <w:vertAlign w:val="subscript"/>
        </w:rPr>
        <w:t>Н</w:t>
      </w:r>
      <w:r w:rsidRPr="00794AFD">
        <w:rPr>
          <w:color w:val="000000"/>
          <w:sz w:val="28"/>
          <w:szCs w:val="28"/>
        </w:rPr>
        <w:t xml:space="preserve"> — торговая наценка на остаток товаров на начало отчетного периода (сальдо счета 42 «Торговая наценка» на начало отчетного периода);</w:t>
      </w:r>
    </w:p>
    <w:p w:rsidR="00BA6105" w:rsidRPr="00794AFD" w:rsidRDefault="00794AFD" w:rsidP="00794AFD">
      <w:pPr>
        <w:shd w:val="clear" w:color="auto" w:fill="FFFFFF"/>
        <w:tabs>
          <w:tab w:val="left" w:pos="5670"/>
        </w:tabs>
        <w:spacing w:line="360" w:lineRule="auto"/>
        <w:ind w:firstLine="709"/>
        <w:jc w:val="both"/>
        <w:rPr>
          <w:color w:val="000000"/>
          <w:sz w:val="28"/>
          <w:szCs w:val="28"/>
        </w:rPr>
      </w:pPr>
      <w:r>
        <w:rPr>
          <w:color w:val="000000"/>
          <w:sz w:val="28"/>
          <w:szCs w:val="28"/>
        </w:rPr>
        <w:t xml:space="preserve"> </w:t>
      </w:r>
      <w:r w:rsidR="00BA6105" w:rsidRPr="00794AFD">
        <w:rPr>
          <w:color w:val="000000"/>
          <w:sz w:val="28"/>
          <w:szCs w:val="28"/>
        </w:rPr>
        <w:t>ТН</w:t>
      </w:r>
      <w:r w:rsidR="00BA6105" w:rsidRPr="00794AFD">
        <w:rPr>
          <w:color w:val="000000"/>
          <w:sz w:val="28"/>
          <w:szCs w:val="28"/>
          <w:vertAlign w:val="subscript"/>
        </w:rPr>
        <w:t>П</w:t>
      </w:r>
      <w:r w:rsidR="00BA6105" w:rsidRPr="00794AFD">
        <w:rPr>
          <w:color w:val="000000"/>
          <w:sz w:val="28"/>
          <w:szCs w:val="28"/>
        </w:rPr>
        <w:t xml:space="preserve"> — торговая наценка на товары, поступившие за отчетный период (кредитовый оборот счета 42 «Торговая наценка» за отчетный период);</w:t>
      </w:r>
    </w:p>
    <w:p w:rsidR="00BA6105" w:rsidRPr="00794AFD" w:rsidRDefault="00794AFD" w:rsidP="00794AFD">
      <w:pPr>
        <w:shd w:val="clear" w:color="auto" w:fill="FFFFFF"/>
        <w:tabs>
          <w:tab w:val="left" w:pos="5670"/>
        </w:tabs>
        <w:spacing w:line="360" w:lineRule="auto"/>
        <w:ind w:firstLine="709"/>
        <w:jc w:val="both"/>
        <w:rPr>
          <w:color w:val="000000"/>
          <w:sz w:val="28"/>
          <w:szCs w:val="28"/>
        </w:rPr>
      </w:pPr>
      <w:r>
        <w:rPr>
          <w:color w:val="000000"/>
          <w:sz w:val="28"/>
          <w:szCs w:val="28"/>
        </w:rPr>
        <w:t xml:space="preserve"> </w:t>
      </w:r>
      <w:r w:rsidR="00BA6105" w:rsidRPr="00794AFD">
        <w:rPr>
          <w:color w:val="000000"/>
          <w:sz w:val="28"/>
          <w:szCs w:val="28"/>
        </w:rPr>
        <w:t>ТН</w:t>
      </w:r>
      <w:r w:rsidR="00BA6105" w:rsidRPr="00794AFD">
        <w:rPr>
          <w:color w:val="000000"/>
          <w:sz w:val="28"/>
          <w:szCs w:val="28"/>
          <w:vertAlign w:val="subscript"/>
        </w:rPr>
        <w:t>В</w:t>
      </w:r>
      <w:r w:rsidR="00BA6105" w:rsidRPr="00794AFD">
        <w:rPr>
          <w:color w:val="000000"/>
          <w:sz w:val="28"/>
          <w:szCs w:val="28"/>
        </w:rPr>
        <w:t xml:space="preserve"> — торговая наценка на выбывшие товары (дебетовый оборот счета 42 «Торговая наценка» за отчетный период). Под выбытием понимается документированный расход: возврат товаров поставщикам, списание порчи товаров и т. п.;</w:t>
      </w:r>
    </w:p>
    <w:p w:rsidR="00BA6105" w:rsidRPr="00794AFD" w:rsidRDefault="00794AFD" w:rsidP="00794AFD">
      <w:pPr>
        <w:shd w:val="clear" w:color="auto" w:fill="FFFFFF"/>
        <w:tabs>
          <w:tab w:val="left" w:pos="5670"/>
        </w:tabs>
        <w:spacing w:line="360" w:lineRule="auto"/>
        <w:ind w:firstLine="709"/>
        <w:jc w:val="both"/>
        <w:rPr>
          <w:color w:val="000000"/>
          <w:sz w:val="28"/>
          <w:szCs w:val="28"/>
        </w:rPr>
      </w:pPr>
      <w:r>
        <w:rPr>
          <w:color w:val="000000"/>
          <w:sz w:val="28"/>
          <w:szCs w:val="28"/>
        </w:rPr>
        <w:t xml:space="preserve"> </w:t>
      </w:r>
      <w:r w:rsidR="00BA6105" w:rsidRPr="00794AFD">
        <w:rPr>
          <w:color w:val="000000"/>
          <w:sz w:val="28"/>
          <w:szCs w:val="28"/>
        </w:rPr>
        <w:t>ТН</w:t>
      </w:r>
      <w:r w:rsidR="00BA6105" w:rsidRPr="00794AFD">
        <w:rPr>
          <w:color w:val="000000"/>
          <w:sz w:val="28"/>
          <w:szCs w:val="28"/>
          <w:vertAlign w:val="subscript"/>
        </w:rPr>
        <w:t>К</w:t>
      </w:r>
      <w:r w:rsidR="00BA6105" w:rsidRPr="00794AFD">
        <w:rPr>
          <w:color w:val="000000"/>
          <w:sz w:val="28"/>
          <w:szCs w:val="28"/>
        </w:rPr>
        <w:t xml:space="preserve"> — торговая наценка на остаток товаров на конец отчетного периода (сальдо счета 42 «Торговая наценка» на конец отчетного периода).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Способ расчета валового дохода по ассортименту остатка товаров достаточно точен. Однако его недостатком является необходимость проведения инвентаризации товаров на конец отчетного периода, что не всегда возможно.</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Пример 5</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 торговой организации остаток на конец отчетного периода: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Обуви – 132000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Белья – 95000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Пальто – 168000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Торговая наценка: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обуви – 23%</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белью – 21%</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пальто – 24%</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Торговая наценка: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по всем товарам на начало отчетного периода – 95654 руб.;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на поступившие товары – 138070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Торговая наценка на возврат и потери товара отсутствует.</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Торговая наценка на остаток товара на конец отчетного периода – 73686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Валовой доход = 95654 + 138070 – 73686 = 160038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Наибольшее распространение на практике получил способ расчета валового дохода по среднему проценту. По 4 способу валовой доход рассчитывается по формуле:</w:t>
      </w:r>
    </w:p>
    <w:p w:rsidR="00BA6105" w:rsidRPr="00794AFD" w:rsidRDefault="00BD738F" w:rsidP="00794AFD">
      <w:pPr>
        <w:shd w:val="clear" w:color="auto" w:fill="FFFFFF"/>
        <w:tabs>
          <w:tab w:val="left" w:pos="5670"/>
        </w:tabs>
        <w:spacing w:line="360" w:lineRule="auto"/>
        <w:ind w:firstLine="709"/>
        <w:jc w:val="both"/>
        <w:rPr>
          <w:color w:val="000000"/>
          <w:sz w:val="28"/>
          <w:szCs w:val="28"/>
        </w:rPr>
      </w:pPr>
      <w:r>
        <w:rPr>
          <w:color w:val="000000"/>
          <w:sz w:val="28"/>
          <w:szCs w:val="28"/>
        </w:rPr>
        <w:br w:type="page"/>
      </w:r>
      <w:r w:rsidR="00BA6105" w:rsidRPr="00794AFD">
        <w:rPr>
          <w:color w:val="000000"/>
          <w:sz w:val="28"/>
          <w:szCs w:val="28"/>
        </w:rPr>
        <w:t>ВД = Т х П</w:t>
      </w:r>
      <w:r w:rsidR="00BA6105" w:rsidRPr="00794AFD">
        <w:rPr>
          <w:color w:val="000000"/>
          <w:sz w:val="28"/>
          <w:szCs w:val="28"/>
          <w:vertAlign w:val="subscript"/>
        </w:rPr>
        <w:t>ср</w:t>
      </w:r>
      <w:r w:rsidR="00BA6105" w:rsidRPr="00794AFD">
        <w:rPr>
          <w:color w:val="000000"/>
          <w:sz w:val="28"/>
          <w:szCs w:val="28"/>
        </w:rPr>
        <w:t>:100%,</w:t>
      </w:r>
    </w:p>
    <w:p w:rsidR="00794AFD" w:rsidRPr="00335AB3" w:rsidRDefault="00794AFD" w:rsidP="00794AFD">
      <w:pPr>
        <w:shd w:val="clear" w:color="auto" w:fill="FFFFFF"/>
        <w:tabs>
          <w:tab w:val="left" w:pos="5670"/>
        </w:tabs>
        <w:spacing w:line="360" w:lineRule="auto"/>
        <w:ind w:firstLine="709"/>
        <w:jc w:val="both"/>
        <w:rPr>
          <w:color w:val="000000"/>
          <w:sz w:val="28"/>
          <w:szCs w:val="28"/>
        </w:rPr>
      </w:pP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где П</w:t>
      </w:r>
      <w:r w:rsidRPr="00794AFD">
        <w:rPr>
          <w:color w:val="000000"/>
          <w:sz w:val="28"/>
          <w:szCs w:val="28"/>
          <w:vertAlign w:val="subscript"/>
        </w:rPr>
        <w:t>ср</w:t>
      </w:r>
      <w:r w:rsidRPr="00794AFD">
        <w:rPr>
          <w:color w:val="000000"/>
          <w:sz w:val="28"/>
          <w:szCs w:val="28"/>
        </w:rPr>
        <w:t xml:space="preserve"> — средний процент валового дохода.</w:t>
      </w:r>
      <w:r w:rsidR="00794AFD">
        <w:rPr>
          <w:color w:val="000000"/>
          <w:sz w:val="28"/>
          <w:szCs w:val="28"/>
        </w:rPr>
        <w:t xml:space="preserve">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Способ расчета валового дохода по среднему проценту является простым и может применяться в любой организации.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Пример 6</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 торговой организации товарооборот составил – 4640000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Остаток товаров на конец отчетного периода – 2940000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Торговая наценка:</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По всем товарам на начало отчетного периода – 720500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На поступившие товары – 924000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На возврат и потери товара – 86000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Средний процент валового дохода (П</w:t>
      </w:r>
      <w:r w:rsidRPr="00794AFD">
        <w:rPr>
          <w:color w:val="000000"/>
          <w:sz w:val="28"/>
          <w:szCs w:val="28"/>
          <w:vertAlign w:val="subscript"/>
        </w:rPr>
        <w:t>ср</w:t>
      </w:r>
      <w:r w:rsidRPr="00794AFD">
        <w:rPr>
          <w:color w:val="000000"/>
          <w:sz w:val="28"/>
          <w:szCs w:val="28"/>
        </w:rPr>
        <w:t>) = (720500+924000-86000) / (4640000+2940000) х 100% = 20,56%</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Валовой доход = 4640000 х 20,56% / 100% = 953984 руб.</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При учете товаров по продажным ценам и по дебету (списание товаров), и по кредиту (выручка от реализации) счета 90 «Продажи» отражается продажная стоимость товаров Поэтому в конце отчетного периода производится корректировка дебетового оборота по доведению его до покупной стоимости реализованных товаров путем уменьшения первоначального дебетового оборота на сумму торговой наценки, относящейся к реализованным товарам. После составления расчета реализованных торговых наценок (одним из вышеназванных способов) корректировка дебетового оборота счета 90 «Продажи» производится сторнировочной записью:</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 xml:space="preserve">Дебет счета 90, субсчет 2 «Себестоимость продаж» </w:t>
      </w:r>
    </w:p>
    <w:p w:rsidR="00BA6105" w:rsidRPr="00794AFD" w:rsidRDefault="00BA6105" w:rsidP="00794AFD">
      <w:pPr>
        <w:shd w:val="clear" w:color="auto" w:fill="FFFFFF"/>
        <w:tabs>
          <w:tab w:val="left" w:pos="5670"/>
        </w:tabs>
        <w:spacing w:line="360" w:lineRule="auto"/>
        <w:ind w:firstLine="709"/>
        <w:jc w:val="both"/>
        <w:rPr>
          <w:color w:val="000000"/>
          <w:sz w:val="28"/>
          <w:szCs w:val="28"/>
        </w:rPr>
      </w:pPr>
      <w:r w:rsidRPr="00794AFD">
        <w:rPr>
          <w:color w:val="000000"/>
          <w:sz w:val="28"/>
          <w:szCs w:val="28"/>
        </w:rPr>
        <w:t>Кредит счета 42 «Торговая наценка» — на сумму реализованной торговой наценки по расчету.</w:t>
      </w:r>
    </w:p>
    <w:p w:rsidR="00BA6105" w:rsidRPr="00794AFD" w:rsidRDefault="00BA6105" w:rsidP="00794AFD">
      <w:pPr>
        <w:shd w:val="clear" w:color="auto" w:fill="FFFFFF"/>
        <w:spacing w:line="360" w:lineRule="auto"/>
        <w:ind w:firstLine="709"/>
        <w:jc w:val="both"/>
        <w:rPr>
          <w:color w:val="000000"/>
          <w:sz w:val="28"/>
          <w:szCs w:val="28"/>
        </w:rPr>
      </w:pPr>
    </w:p>
    <w:p w:rsidR="00BA6105" w:rsidRPr="00794AFD" w:rsidRDefault="00794AFD" w:rsidP="00794AFD">
      <w:pPr>
        <w:spacing w:line="360" w:lineRule="auto"/>
        <w:ind w:firstLine="709"/>
        <w:jc w:val="both"/>
        <w:rPr>
          <w:b/>
          <w:bCs/>
          <w:color w:val="000000"/>
          <w:sz w:val="28"/>
          <w:szCs w:val="28"/>
          <w:lang w:val="en-US"/>
        </w:rPr>
      </w:pPr>
      <w:r>
        <w:rPr>
          <w:color w:val="000000"/>
          <w:sz w:val="28"/>
          <w:szCs w:val="28"/>
        </w:rPr>
        <w:br w:type="page"/>
      </w:r>
      <w:r w:rsidR="00BA6105" w:rsidRPr="00794AFD">
        <w:rPr>
          <w:b/>
          <w:bCs/>
          <w:color w:val="000000"/>
          <w:sz w:val="28"/>
          <w:szCs w:val="28"/>
        </w:rPr>
        <w:t>Библиографический список</w:t>
      </w:r>
    </w:p>
    <w:p w:rsidR="00794AFD" w:rsidRPr="00794AFD" w:rsidRDefault="00794AFD" w:rsidP="00794AFD">
      <w:pPr>
        <w:spacing w:line="360" w:lineRule="auto"/>
        <w:ind w:firstLine="709"/>
        <w:jc w:val="both"/>
        <w:rPr>
          <w:color w:val="000000"/>
          <w:sz w:val="28"/>
          <w:szCs w:val="28"/>
          <w:lang w:val="en-US"/>
        </w:rPr>
      </w:pPr>
    </w:p>
    <w:p w:rsidR="00BA6105" w:rsidRPr="00794AFD" w:rsidRDefault="00BA6105" w:rsidP="00FA5D43">
      <w:pPr>
        <w:numPr>
          <w:ilvl w:val="0"/>
          <w:numId w:val="5"/>
        </w:numPr>
        <w:tabs>
          <w:tab w:val="clear" w:pos="720"/>
          <w:tab w:val="left" w:pos="480"/>
          <w:tab w:val="num" w:pos="1260"/>
        </w:tabs>
        <w:spacing w:line="360" w:lineRule="auto"/>
        <w:ind w:left="0" w:firstLine="0"/>
        <w:rPr>
          <w:color w:val="000000"/>
          <w:sz w:val="28"/>
          <w:szCs w:val="28"/>
        </w:rPr>
      </w:pPr>
      <w:r w:rsidRPr="00794AFD">
        <w:rPr>
          <w:color w:val="000000"/>
          <w:sz w:val="28"/>
          <w:szCs w:val="28"/>
        </w:rPr>
        <w:t>Ефимова, О.В. Финансовый анализ [текст] / О.В. Ефимова. –</w:t>
      </w:r>
      <w:r w:rsidRPr="00794AFD">
        <w:rPr>
          <w:color w:val="000000"/>
          <w:sz w:val="28"/>
          <w:szCs w:val="28"/>
        </w:rPr>
        <w:t> </w:t>
      </w:r>
      <w:r w:rsidRPr="00794AFD">
        <w:rPr>
          <w:color w:val="000000"/>
          <w:sz w:val="28"/>
          <w:szCs w:val="28"/>
        </w:rPr>
        <w:t>5-е изд., перераб. и доп. М.: Бухгалтерский учет, 2009. – 528 с.</w:t>
      </w:r>
    </w:p>
    <w:p w:rsidR="00BA6105" w:rsidRPr="00794AFD" w:rsidRDefault="00BA6105" w:rsidP="00FA5D43">
      <w:pPr>
        <w:numPr>
          <w:ilvl w:val="0"/>
          <w:numId w:val="5"/>
        </w:numPr>
        <w:tabs>
          <w:tab w:val="clear" w:pos="720"/>
          <w:tab w:val="num" w:pos="480"/>
          <w:tab w:val="left" w:pos="1106"/>
        </w:tabs>
        <w:spacing w:line="360" w:lineRule="auto"/>
        <w:ind w:left="0" w:firstLine="0"/>
        <w:rPr>
          <w:color w:val="000000"/>
          <w:sz w:val="28"/>
          <w:szCs w:val="28"/>
        </w:rPr>
      </w:pPr>
      <w:r w:rsidRPr="00794AFD">
        <w:rPr>
          <w:color w:val="000000"/>
          <w:sz w:val="28"/>
          <w:szCs w:val="28"/>
        </w:rPr>
        <w:t>Макальская, А.К. Бухгалтерский учет и налогообложение на малых предприятиях [Текст] / А. К. Макальская // Бухгалтерский учет и налоги. – 2008. -№6. – С.77-81.</w:t>
      </w:r>
    </w:p>
    <w:p w:rsidR="00BA6105" w:rsidRPr="00794AFD" w:rsidRDefault="00BA6105" w:rsidP="00FA5D43">
      <w:pPr>
        <w:numPr>
          <w:ilvl w:val="0"/>
          <w:numId w:val="5"/>
        </w:numPr>
        <w:tabs>
          <w:tab w:val="clear" w:pos="720"/>
          <w:tab w:val="left" w:pos="480"/>
          <w:tab w:val="num" w:pos="1260"/>
        </w:tabs>
        <w:spacing w:line="360" w:lineRule="auto"/>
        <w:ind w:left="0" w:firstLine="0"/>
        <w:rPr>
          <w:color w:val="000000"/>
          <w:sz w:val="28"/>
          <w:szCs w:val="28"/>
        </w:rPr>
      </w:pPr>
      <w:r w:rsidRPr="00794AFD">
        <w:rPr>
          <w:color w:val="000000"/>
          <w:sz w:val="28"/>
          <w:szCs w:val="28"/>
        </w:rPr>
        <w:t>Ендовицкий, Д.А. Бухгалтерский и налоговый учет на малом предприятии [Текст]: научное издание / Д.А. Ендовицкий, Р.Р. Рахматуллина; под ред. Д.А. Ендовицкого. – М.: КНОРУС, 2007, –</w:t>
      </w:r>
      <w:r w:rsidRPr="00794AFD">
        <w:rPr>
          <w:color w:val="000000"/>
          <w:sz w:val="28"/>
          <w:szCs w:val="28"/>
        </w:rPr>
        <w:t> </w:t>
      </w:r>
      <w:r w:rsidRPr="00794AFD">
        <w:rPr>
          <w:color w:val="000000"/>
          <w:sz w:val="28"/>
          <w:szCs w:val="28"/>
        </w:rPr>
        <w:t>264 с.</w:t>
      </w:r>
    </w:p>
    <w:p w:rsidR="00BA6105" w:rsidRPr="00794AFD" w:rsidRDefault="00BA6105" w:rsidP="00FA5D43">
      <w:pPr>
        <w:numPr>
          <w:ilvl w:val="0"/>
          <w:numId w:val="5"/>
        </w:numPr>
        <w:tabs>
          <w:tab w:val="clear" w:pos="720"/>
          <w:tab w:val="left" w:pos="360"/>
        </w:tabs>
        <w:spacing w:line="360" w:lineRule="auto"/>
        <w:ind w:left="0" w:firstLine="0"/>
        <w:rPr>
          <w:color w:val="000000"/>
          <w:sz w:val="28"/>
          <w:szCs w:val="28"/>
        </w:rPr>
      </w:pPr>
      <w:r w:rsidRPr="00794AFD">
        <w:rPr>
          <w:color w:val="000000"/>
          <w:sz w:val="28"/>
          <w:szCs w:val="28"/>
        </w:rPr>
        <w:t>Бухгалтерский учет: учебник [текст] / П.С. Безруких, В.Б. Ивашкевич, Н.П. Кондраков и др.; под. ред. П.С. Безруких. – 4-е изд., перераб. и доп. – М: Бухгалтерский учет, 2009. –</w:t>
      </w:r>
      <w:r w:rsidRPr="00794AFD">
        <w:rPr>
          <w:color w:val="000000"/>
          <w:sz w:val="28"/>
          <w:szCs w:val="28"/>
        </w:rPr>
        <w:t> </w:t>
      </w:r>
      <w:r w:rsidRPr="00794AFD">
        <w:rPr>
          <w:color w:val="000000"/>
          <w:sz w:val="28"/>
          <w:szCs w:val="28"/>
        </w:rPr>
        <w:t>448 с.</w:t>
      </w:r>
    </w:p>
    <w:p w:rsidR="00BA6105" w:rsidRPr="00794AFD" w:rsidRDefault="00BA6105" w:rsidP="00FA5D43">
      <w:pPr>
        <w:numPr>
          <w:ilvl w:val="0"/>
          <w:numId w:val="5"/>
        </w:numPr>
        <w:tabs>
          <w:tab w:val="clear" w:pos="720"/>
          <w:tab w:val="left" w:pos="600"/>
          <w:tab w:val="num" w:pos="1260"/>
        </w:tabs>
        <w:spacing w:line="360" w:lineRule="auto"/>
        <w:ind w:left="0" w:firstLine="0"/>
        <w:rPr>
          <w:color w:val="000000"/>
          <w:sz w:val="28"/>
          <w:szCs w:val="28"/>
        </w:rPr>
      </w:pPr>
      <w:r w:rsidRPr="00794AFD">
        <w:rPr>
          <w:color w:val="000000"/>
          <w:sz w:val="28"/>
          <w:szCs w:val="28"/>
        </w:rPr>
        <w:t>Дуканич, Л.В. Налоги и налогообложение [Текст] / Л.В. Дуканич. - Ростов н/Д, Феникс, 2008. - 156 с.</w:t>
      </w:r>
      <w:bookmarkStart w:id="0" w:name="_GoBack"/>
      <w:bookmarkEnd w:id="0"/>
    </w:p>
    <w:sectPr w:rsidR="00BA6105" w:rsidRPr="00794AFD" w:rsidSect="00794A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D6" w:rsidRDefault="00A222D6" w:rsidP="00BA6105">
      <w:r>
        <w:separator/>
      </w:r>
    </w:p>
  </w:endnote>
  <w:endnote w:type="continuationSeparator" w:id="0">
    <w:p w:rsidR="00A222D6" w:rsidRDefault="00A222D6" w:rsidP="00B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D6" w:rsidRDefault="00A222D6" w:rsidP="00BA6105">
      <w:r>
        <w:separator/>
      </w:r>
    </w:p>
  </w:footnote>
  <w:footnote w:type="continuationSeparator" w:id="0">
    <w:p w:rsidR="00A222D6" w:rsidRDefault="00A222D6" w:rsidP="00BA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1715"/>
    <w:multiLevelType w:val="hybridMultilevel"/>
    <w:tmpl w:val="53A08200"/>
    <w:lvl w:ilvl="0" w:tplc="9314EAA4">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
    <w:nsid w:val="47C63FE5"/>
    <w:multiLevelType w:val="singleLevel"/>
    <w:tmpl w:val="E6BEBACE"/>
    <w:lvl w:ilvl="0">
      <w:start w:val="1"/>
      <w:numFmt w:val="decimal"/>
      <w:lvlText w:val="%1)"/>
      <w:legacy w:legacy="1" w:legacySpace="0" w:legacyIndent="211"/>
      <w:lvlJc w:val="left"/>
      <w:rPr>
        <w:rFonts w:ascii="Arial" w:hAnsi="Arial" w:cs="Arial" w:hint="default"/>
      </w:rPr>
    </w:lvl>
  </w:abstractNum>
  <w:abstractNum w:abstractNumId="2">
    <w:nsid w:val="4E64233F"/>
    <w:multiLevelType w:val="hybridMultilevel"/>
    <w:tmpl w:val="ACBC33E2"/>
    <w:lvl w:ilvl="0" w:tplc="3EE40EBC">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F3760EE"/>
    <w:multiLevelType w:val="hybridMultilevel"/>
    <w:tmpl w:val="0E86AE8E"/>
    <w:lvl w:ilvl="0" w:tplc="B9BE4498">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2085"/>
        </w:tabs>
        <w:ind w:left="2085" w:hanging="1005"/>
      </w:pPr>
      <w:rPr>
        <w:rFonts w:cs="Times New Roman" w:hint="default"/>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
    <w:nsid w:val="75C02816"/>
    <w:multiLevelType w:val="singleLevel"/>
    <w:tmpl w:val="40742A10"/>
    <w:lvl w:ilvl="0">
      <w:start w:val="1"/>
      <w:numFmt w:val="decimal"/>
      <w:lvlText w:val="%1."/>
      <w:lvlJc w:val="left"/>
      <w:pPr>
        <w:tabs>
          <w:tab w:val="num" w:pos="1080"/>
        </w:tabs>
        <w:ind w:left="1080" w:hanging="360"/>
      </w:pPr>
      <w:rPr>
        <w:rFonts w:cs="Times New Roman"/>
      </w:rPr>
    </w:lvl>
  </w:abstractNum>
  <w:num w:numId="1">
    <w:abstractNumId w:val="1"/>
    <w:lvlOverride w:ilvl="0">
      <w:startOverride w:val="1"/>
    </w:lvlOverride>
  </w:num>
  <w:num w:numId="2">
    <w:abstractNumId w:val="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105"/>
    <w:rsid w:val="00060402"/>
    <w:rsid w:val="00275203"/>
    <w:rsid w:val="0033197C"/>
    <w:rsid w:val="00335AB3"/>
    <w:rsid w:val="00442E77"/>
    <w:rsid w:val="004605BC"/>
    <w:rsid w:val="00561B48"/>
    <w:rsid w:val="00794AFD"/>
    <w:rsid w:val="00A222D6"/>
    <w:rsid w:val="00A97C50"/>
    <w:rsid w:val="00BA6105"/>
    <w:rsid w:val="00BD738F"/>
    <w:rsid w:val="00F43A76"/>
    <w:rsid w:val="00FA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696374-1251-4A97-96FE-B186E2C2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0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A6105"/>
    <w:pPr>
      <w:autoSpaceDE w:val="0"/>
      <w:autoSpaceDN w:val="0"/>
      <w:spacing w:line="360" w:lineRule="auto"/>
      <w:ind w:firstLine="709"/>
      <w:jc w:val="both"/>
    </w:pPr>
    <w:rPr>
      <w:sz w:val="28"/>
      <w:szCs w:val="28"/>
    </w:rPr>
  </w:style>
  <w:style w:type="character" w:customStyle="1" w:styleId="20">
    <w:name w:val="Основной текст 2 Знак"/>
    <w:link w:val="2"/>
    <w:uiPriority w:val="99"/>
    <w:locked/>
    <w:rsid w:val="00BA6105"/>
    <w:rPr>
      <w:rFonts w:ascii="Times New Roman" w:hAnsi="Times New Roman" w:cs="Times New Roman"/>
      <w:sz w:val="28"/>
      <w:szCs w:val="28"/>
      <w:lang w:val="x-none" w:eastAsia="ru-RU"/>
    </w:rPr>
  </w:style>
  <w:style w:type="paragraph" w:styleId="a3">
    <w:name w:val="header"/>
    <w:basedOn w:val="a"/>
    <w:link w:val="a4"/>
    <w:uiPriority w:val="99"/>
    <w:semiHidden/>
    <w:rsid w:val="00BA6105"/>
    <w:pPr>
      <w:tabs>
        <w:tab w:val="center" w:pos="4677"/>
        <w:tab w:val="right" w:pos="9355"/>
      </w:tabs>
    </w:pPr>
  </w:style>
  <w:style w:type="character" w:customStyle="1" w:styleId="a4">
    <w:name w:val="Верхний колонтитул Знак"/>
    <w:link w:val="a3"/>
    <w:uiPriority w:val="99"/>
    <w:semiHidden/>
    <w:locked/>
    <w:rsid w:val="00BA6105"/>
    <w:rPr>
      <w:rFonts w:ascii="Times New Roman" w:hAnsi="Times New Roman" w:cs="Times New Roman"/>
      <w:sz w:val="24"/>
      <w:szCs w:val="24"/>
      <w:lang w:val="x-none" w:eastAsia="ru-RU"/>
    </w:rPr>
  </w:style>
  <w:style w:type="paragraph" w:styleId="a5">
    <w:name w:val="footer"/>
    <w:basedOn w:val="a"/>
    <w:link w:val="a6"/>
    <w:uiPriority w:val="99"/>
    <w:rsid w:val="00BA6105"/>
    <w:pPr>
      <w:tabs>
        <w:tab w:val="center" w:pos="4677"/>
        <w:tab w:val="right" w:pos="9355"/>
      </w:tabs>
    </w:pPr>
  </w:style>
  <w:style w:type="character" w:customStyle="1" w:styleId="a6">
    <w:name w:val="Нижний колонтитул Знак"/>
    <w:link w:val="a5"/>
    <w:uiPriority w:val="99"/>
    <w:locked/>
    <w:rsid w:val="00BA610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2014-03-03T17:25:00Z</dcterms:created>
  <dcterms:modified xsi:type="dcterms:W3CDTF">2014-03-03T17:25:00Z</dcterms:modified>
</cp:coreProperties>
</file>