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3C" w:rsidRPr="004C7450" w:rsidRDefault="00D7203C" w:rsidP="004C7450">
      <w:pPr>
        <w:spacing w:line="360" w:lineRule="auto"/>
        <w:jc w:val="center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 xml:space="preserve">Кафедра </w:t>
      </w:r>
      <w:r w:rsidR="00FA6D95" w:rsidRPr="004C7450">
        <w:rPr>
          <w:b/>
          <w:bCs/>
          <w:sz w:val="28"/>
          <w:szCs w:val="28"/>
        </w:rPr>
        <w:t>философии</w:t>
      </w: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4C7450" w:rsidRPr="004C7450" w:rsidRDefault="004C7450" w:rsidP="004C7450">
      <w:pPr>
        <w:spacing w:line="360" w:lineRule="auto"/>
        <w:jc w:val="center"/>
        <w:rPr>
          <w:sz w:val="28"/>
          <w:szCs w:val="28"/>
        </w:rPr>
      </w:pPr>
    </w:p>
    <w:p w:rsidR="00E0545B" w:rsidRDefault="00E0545B" w:rsidP="004C7450">
      <w:pPr>
        <w:spacing w:line="360" w:lineRule="auto"/>
        <w:jc w:val="center"/>
        <w:rPr>
          <w:sz w:val="28"/>
          <w:szCs w:val="28"/>
        </w:rPr>
      </w:pPr>
    </w:p>
    <w:p w:rsidR="004C7450" w:rsidRPr="004C7450" w:rsidRDefault="004C7450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BB0744" w:rsidP="004C7450">
      <w:pPr>
        <w:spacing w:line="360" w:lineRule="auto"/>
        <w:jc w:val="center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>Реферат</w:t>
      </w:r>
      <w:r w:rsidR="00D7203C" w:rsidRPr="004C7450">
        <w:rPr>
          <w:b/>
          <w:bCs/>
          <w:sz w:val="28"/>
          <w:szCs w:val="28"/>
        </w:rPr>
        <w:t xml:space="preserve"> на тему: «Бытие как истина»</w:t>
      </w: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rPr>
          <w:sz w:val="28"/>
          <w:szCs w:val="28"/>
        </w:rPr>
      </w:pPr>
      <w:r w:rsidRPr="004C7450">
        <w:rPr>
          <w:sz w:val="28"/>
          <w:szCs w:val="28"/>
        </w:rPr>
        <w:t>Составил:</w:t>
      </w:r>
    </w:p>
    <w:p w:rsidR="00D7203C" w:rsidRPr="004C7450" w:rsidRDefault="00D7203C" w:rsidP="004C7450">
      <w:pPr>
        <w:spacing w:line="360" w:lineRule="auto"/>
        <w:rPr>
          <w:sz w:val="28"/>
          <w:szCs w:val="28"/>
        </w:rPr>
      </w:pPr>
      <w:r w:rsidRPr="004C7450">
        <w:rPr>
          <w:sz w:val="28"/>
          <w:szCs w:val="28"/>
        </w:rPr>
        <w:t>Студент 1 курса</w:t>
      </w: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E0545B" w:rsidRPr="004C7450" w:rsidRDefault="00E0545B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BB0744" w:rsidRPr="004C7450" w:rsidRDefault="00BB0744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</w:p>
    <w:p w:rsidR="00D7203C" w:rsidRPr="004C7450" w:rsidRDefault="00D7203C" w:rsidP="004C7450">
      <w:pPr>
        <w:spacing w:line="360" w:lineRule="auto"/>
        <w:jc w:val="center"/>
        <w:rPr>
          <w:sz w:val="28"/>
          <w:szCs w:val="28"/>
        </w:rPr>
      </w:pPr>
      <w:r w:rsidRPr="004C7450">
        <w:rPr>
          <w:sz w:val="28"/>
          <w:szCs w:val="28"/>
        </w:rPr>
        <w:t>Донецк 2007</w:t>
      </w:r>
    </w:p>
    <w:p w:rsidR="004C7450" w:rsidRDefault="004C7450" w:rsidP="004C7450">
      <w:pPr>
        <w:spacing w:line="360" w:lineRule="auto"/>
        <w:jc w:val="center"/>
        <w:rPr>
          <w:b/>
          <w:bCs/>
          <w:sz w:val="28"/>
          <w:szCs w:val="28"/>
        </w:rPr>
      </w:pPr>
    </w:p>
    <w:p w:rsidR="004C7450" w:rsidRDefault="004C7450" w:rsidP="004C7450">
      <w:pPr>
        <w:spacing w:line="360" w:lineRule="auto"/>
        <w:jc w:val="center"/>
        <w:rPr>
          <w:b/>
          <w:bCs/>
          <w:sz w:val="28"/>
          <w:szCs w:val="28"/>
        </w:rPr>
        <w:sectPr w:rsidR="004C7450" w:rsidSect="004C7450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545B" w:rsidRPr="004C7450" w:rsidRDefault="004C7450" w:rsidP="004C74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0545B" w:rsidRPr="004C7450" w:rsidRDefault="00E0545B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E0545B" w:rsidRPr="004C7450" w:rsidRDefault="00E0545B" w:rsidP="004C7450">
      <w:pPr>
        <w:tabs>
          <w:tab w:val="right" w:pos="10064"/>
        </w:tabs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Введение</w:t>
      </w:r>
      <w:r w:rsidR="004C7450">
        <w:rPr>
          <w:sz w:val="28"/>
          <w:szCs w:val="28"/>
        </w:rPr>
        <w:t xml:space="preserve">                                                                                                        </w:t>
      </w:r>
      <w:r w:rsidR="00076AD5" w:rsidRPr="004C7450">
        <w:rPr>
          <w:sz w:val="28"/>
          <w:szCs w:val="28"/>
        </w:rPr>
        <w:t>3</w:t>
      </w:r>
    </w:p>
    <w:p w:rsidR="00E0545B" w:rsidRPr="004C7450" w:rsidRDefault="00E0545B" w:rsidP="004C745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Бытие как истинная наличная реальность</w:t>
      </w:r>
      <w:r w:rsidR="004C7450">
        <w:rPr>
          <w:sz w:val="28"/>
          <w:szCs w:val="28"/>
        </w:rPr>
        <w:t xml:space="preserve">                                       </w:t>
      </w:r>
      <w:r w:rsidR="00076AD5" w:rsidRPr="004C7450">
        <w:rPr>
          <w:sz w:val="28"/>
          <w:szCs w:val="28"/>
        </w:rPr>
        <w:t>4</w:t>
      </w:r>
    </w:p>
    <w:p w:rsidR="00E0545B" w:rsidRPr="004C7450" w:rsidRDefault="00E0545B" w:rsidP="004C745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Категория «бытие» в истории философии</w:t>
      </w:r>
      <w:r w:rsidR="004C7450">
        <w:rPr>
          <w:sz w:val="28"/>
          <w:szCs w:val="28"/>
        </w:rPr>
        <w:t xml:space="preserve">                                       </w:t>
      </w:r>
      <w:r w:rsidR="00076AD5" w:rsidRPr="004C7450">
        <w:rPr>
          <w:sz w:val="28"/>
          <w:szCs w:val="28"/>
        </w:rPr>
        <w:t>7</w:t>
      </w:r>
    </w:p>
    <w:p w:rsidR="00E0545B" w:rsidRPr="004C7450" w:rsidRDefault="00E0545B" w:rsidP="004C745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Бытие человека и бытие мира в философии ХХ в</w:t>
      </w:r>
      <w:r w:rsidR="004C7450">
        <w:rPr>
          <w:sz w:val="28"/>
          <w:szCs w:val="28"/>
        </w:rPr>
        <w:t xml:space="preserve"> .                        </w:t>
      </w:r>
      <w:r w:rsidR="00076AD5" w:rsidRPr="004C7450">
        <w:rPr>
          <w:sz w:val="28"/>
          <w:szCs w:val="28"/>
        </w:rPr>
        <w:t>2</w:t>
      </w:r>
    </w:p>
    <w:p w:rsidR="00E0545B" w:rsidRPr="004C7450" w:rsidRDefault="00E0545B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Заключение</w:t>
      </w:r>
      <w:r w:rsidR="004C7450">
        <w:rPr>
          <w:sz w:val="28"/>
          <w:szCs w:val="28"/>
        </w:rPr>
        <w:t xml:space="preserve">                                                                                                 </w:t>
      </w:r>
      <w:r w:rsidR="00076AD5" w:rsidRPr="004C7450">
        <w:rPr>
          <w:sz w:val="28"/>
          <w:szCs w:val="28"/>
        </w:rPr>
        <w:t>15</w:t>
      </w:r>
    </w:p>
    <w:p w:rsidR="00E0545B" w:rsidRPr="004C7450" w:rsidRDefault="00E0545B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Список использованных источников и литературы</w:t>
      </w:r>
      <w:r w:rsidR="004C7450">
        <w:rPr>
          <w:sz w:val="28"/>
          <w:szCs w:val="28"/>
        </w:rPr>
        <w:t xml:space="preserve">                               </w:t>
      </w:r>
      <w:r w:rsidR="00076AD5" w:rsidRPr="004C7450">
        <w:rPr>
          <w:sz w:val="28"/>
          <w:szCs w:val="28"/>
        </w:rPr>
        <w:t>17</w:t>
      </w:r>
    </w:p>
    <w:p w:rsidR="004C7450" w:rsidRDefault="004C7450" w:rsidP="004C7450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  <w:sectPr w:rsidR="004C7450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35A1" w:rsidRPr="004C7450" w:rsidRDefault="00E235A1" w:rsidP="004C74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>Введение</w:t>
      </w:r>
    </w:p>
    <w:p w:rsidR="00E235A1" w:rsidRPr="004C7450" w:rsidRDefault="00E235A1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6D72" w:rsidRPr="004C7450" w:rsidRDefault="00385CDF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С первых шагов зарождавшейся философской мысли идея бытия служила логическим средствам представления мира как целостного образования. С её помощью первые философы древности абстрагировались в своём разуме от всего бесконечного многообразия вещей и процессов по средствам мысленной фиксации того их сходства, что всем им присущ статус существующего, реальности.</w:t>
      </w:r>
    </w:p>
    <w:p w:rsidR="00385CDF" w:rsidRPr="004C7450" w:rsidRDefault="00385CDF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Бытие является не каждой из имеющихся вещей, а только тем, что в каждой вещи универсально и поэтому выступает лишь одной стороной любой вещи. Используя понятие бытия, человек как бы фиксирует наличие того, что есть в его целокупности. </w:t>
      </w:r>
    </w:p>
    <w:p w:rsidR="00E235A1" w:rsidRPr="004C7450" w:rsidRDefault="00E235A1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Необходимо чётко осознавать, что любое наше познание начинается из этого суб</w:t>
      </w:r>
      <w:r w:rsidR="00216D72" w:rsidRPr="004C7450">
        <w:rPr>
          <w:sz w:val="28"/>
          <w:szCs w:val="28"/>
        </w:rPr>
        <w:t>ъективного мира. С помощью размышлений, рассуждений и обсуждений с другими людьми мы пытаемся определить, на что в этой субъективной реальности можно положиться. Мы сравниваем различные восприятия, наблюдаем, измеряем, предметы окружающего мира, ставим эксперименты, для того чтобы познать окружающую действительность. И всё же следует помнить о субъективном начале нашего познания.</w:t>
      </w:r>
    </w:p>
    <w:p w:rsidR="00216D72" w:rsidRPr="004C7450" w:rsidRDefault="00216D72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И Вселенная, и вообще мир, чтобы мы под ним не подразумевали, существуют. Они есть и для нас они есть посредством нашего разума. Бытие каждому из нас открывается только в глубинах собственного Я, где в полном одиночестве мы обретаем возможность задаться самым важным из человеческих вопросов – вопросом о бытии – определяющим ответы на все прочие вопросы.</w:t>
      </w:r>
    </w:p>
    <w:p w:rsidR="004C7450" w:rsidRDefault="004C7450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450" w:rsidRDefault="004C7450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4C7450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4F03" w:rsidRPr="004C7450" w:rsidRDefault="00481C0E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>Бытие как истинная наличная реальность</w:t>
      </w:r>
    </w:p>
    <w:p w:rsidR="00481C0E" w:rsidRPr="004C7450" w:rsidRDefault="00481C0E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В философии понятию бытия придаётся максимально обобщённый и универсальный характер.</w:t>
      </w:r>
      <w:r w:rsidR="00A9144F" w:rsidRPr="004C7450">
        <w:rPr>
          <w:sz w:val="28"/>
          <w:szCs w:val="28"/>
        </w:rPr>
        <w:t xml:space="preserve"> </w:t>
      </w:r>
      <w:r w:rsidRPr="004C7450">
        <w:rPr>
          <w:sz w:val="28"/>
          <w:szCs w:val="28"/>
        </w:rPr>
        <w:t>Вместо этого понятия философы нередко используют понятие Универсума, под которым разумеют единственное самодостаточное целое, не оставляющее ничего вне себя. Когда говорят о бытии (универсуме), то разумеют всё, что имеется в мире как реальность, как наличная данность. Философа интересует вся совокупность существующего. Это и вещи с их свойствами и отношениями, и многочисленные явления сознания, разума, духа. При этом все общие и не общие свойства и характеристики конкретных явлений материальной и духовной реальности как бы выносятся за скобки их рассмотрения. О любой вещи, о любом процессе, о любом свойстве и отношении, о любой мысли и переживании можно сказать, что оно (он, она) существует.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На уровне предельно абстрактного понятия  бытия противоположность материального и духовного не выделяется, так как мысль, дух, идеальное берутся в единстве с материальными вещами на том основании, что то и другое имеется в наличии, существуют. И в этом отношении сознание, идеи не менее реальны, чем вещи. 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Используя понятие бытия, человек как бы фиксирует наличие того, что есть в его целокупности. Хотя такого рода фиксация и констатация необходимы, они сами по себе не являются конечной целью познания. Устанавливая достоверность какого-либо явления, мы делаем </w:t>
      </w:r>
      <w:r w:rsidR="00481C0E" w:rsidRPr="004C7450">
        <w:rPr>
          <w:sz w:val="28"/>
          <w:szCs w:val="28"/>
        </w:rPr>
        <w:t xml:space="preserve">его для себя известным. Однако </w:t>
      </w:r>
      <w:r w:rsidRPr="004C7450">
        <w:rPr>
          <w:sz w:val="28"/>
          <w:szCs w:val="28"/>
        </w:rPr>
        <w:t>то, что известно - ещё не есть, поэтому познанное.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В центре же философского анализа бытия находится раскрытие его внутренней природы и универсальных связей всех его элементов. И первым вопросом выступает вопрос о самом понятии бытия как одной из всеобщих абстракций человеческого разума. С первых шагов зарождавшейся философской мысли идея бытия служила логическим средствам представления мира как целостного образования. С её помощью первые философы древности абстрагировались в своём разуме от всего бесконечного многообразия вещей и процессов по средствам мысленной фиксации того их сходства, что всем им присущ статус существующего, реальности. </w:t>
      </w:r>
      <w:r w:rsidR="00481C0E" w:rsidRPr="004C7450">
        <w:rPr>
          <w:sz w:val="28"/>
          <w:szCs w:val="28"/>
        </w:rPr>
        <w:t>П</w:t>
      </w:r>
      <w:r w:rsidRPr="004C7450">
        <w:rPr>
          <w:sz w:val="28"/>
          <w:szCs w:val="28"/>
        </w:rPr>
        <w:t>ризнавалось, что мир един, поскольку все его элементы тождественны по признаку существования, наличной данности. Быть - это всеобщая характеристика мира, присущая всему, что входит в его состав. Что бы ни происходило в мире, он был, есть и будет существовать независимо от воли и сознания людей. Анализ философского понятия бытия предполагает, прежде всего, не выявление разных видов действительного бытия, в основе которого лежит переход мысли от всеобщего к частному, а раскрытие разных аспектов содержания этого понятия. Таких аспектов два: предметный и динамический. В предметном аспекте понятия бытия отражается наличная данность качественной определённости всего, что существует. Динамический аспект бытия заключается в том, что всякое бытие- это не только какой-то налично данный предмет, но и существование этого предмета как процесс смены его с</w:t>
      </w:r>
      <w:r w:rsidR="00BB442F">
        <w:rPr>
          <w:sz w:val="28"/>
          <w:szCs w:val="28"/>
        </w:rPr>
        <w:t>остояний и его реализация.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Понятия «ничто» и «небытие» в истории философии нередко отождествлялись и рассматривались как абстракции, обозначающие отсутствие бытия вообще.</w:t>
      </w:r>
      <w:r w:rsidR="00481C0E" w:rsidRPr="004C7450">
        <w:rPr>
          <w:sz w:val="28"/>
          <w:szCs w:val="28"/>
        </w:rPr>
        <w:t xml:space="preserve"> </w:t>
      </w:r>
      <w:r w:rsidRPr="004C7450">
        <w:rPr>
          <w:sz w:val="28"/>
          <w:szCs w:val="28"/>
        </w:rPr>
        <w:t>Мы можем представить отсутствие, какого- либо частного бытия. Однако никто из нас не может представить полное отсутствие бытия вообще. Ведь в этом случае необходимо представить то, что не является реальностью вообще. А может ли наша мысль выйти за пределы реальности как таковой? Если бы ей это удалось, она лишилась бы своего предметного содержания и тем самым прекратила бы св</w:t>
      </w:r>
      <w:r w:rsidR="00481C0E" w:rsidRPr="004C7450">
        <w:rPr>
          <w:sz w:val="28"/>
          <w:szCs w:val="28"/>
        </w:rPr>
        <w:t>оё существование. Если нам что-</w:t>
      </w:r>
      <w:r w:rsidRPr="004C7450">
        <w:rPr>
          <w:sz w:val="28"/>
          <w:szCs w:val="28"/>
        </w:rPr>
        <w:t>то не дано, нам и в голову не придёт размышлять об этом.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Отсутствие бытия не есть некая абсолютная пустота, а есть процесс отрицания бытия, который представляет собой не что иное, как переходит в иное, становление для себя другим. Рациональное понимание ничто и небытия возможно только лишь в качестве отрицания, которое является необходимым моментом бытия.</w:t>
      </w:r>
    </w:p>
    <w:p w:rsidR="00A9144F" w:rsidRPr="004C7450" w:rsidRDefault="00BB442F" w:rsidP="004C7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 w:rsidR="00734F03" w:rsidRPr="004C7450">
        <w:rPr>
          <w:sz w:val="28"/>
          <w:szCs w:val="28"/>
        </w:rPr>
        <w:t>щь, взятая в совокупности своих свойств, есть налично сущее, т.е. нечто, обладающее качественной и количественной определённостью и автономным бытием.</w:t>
      </w:r>
      <w:r w:rsidR="00481C0E" w:rsidRPr="004C7450">
        <w:rPr>
          <w:sz w:val="28"/>
          <w:szCs w:val="28"/>
        </w:rPr>
        <w:t xml:space="preserve"> </w:t>
      </w:r>
      <w:r w:rsidR="00734F03" w:rsidRPr="004C7450">
        <w:rPr>
          <w:sz w:val="28"/>
          <w:szCs w:val="28"/>
        </w:rPr>
        <w:t>В границах своего бытия вещь (нечто) является самотождественной и полностью самостоятельной реальностью, развёртывающейся на паритетных началах с другими вещами, так что её бытие не может быть ни заимствовано, ни передано другими вещами. После своего возникновения всё определённое сущее как бы обречено на бытие в соответствующих пределах. Бытие какой – либо вещи в принципе невозможно продлить за счёт прибавления бытия, взятого у другой вещи. Каждая вещь существует лишь в границах своего бытия.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Переход бытия в небытие и небытие в бытие реализуется в процессе изменения вещей. Чистой формой этого перехода является время, т.е. смена прошлого (того, чего уже нет) настоящим (тем, что есть), а настоящего будущим (тем, чего ещё нет). В этом плане всякое единичное существование развёртывается в виде перехода от небытия, которого уже нет, небытию, которого ещё нет, так что актуально данное конкретное бытие заключает в себе в снятом виде небытие в этих двух его аспектах.</w:t>
      </w: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  <w:sectPr w:rsidR="00BB442F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1D28" w:rsidRPr="004C7450" w:rsidRDefault="00481C0E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b/>
          <w:bCs/>
          <w:sz w:val="28"/>
          <w:szCs w:val="28"/>
        </w:rPr>
        <w:t>Категория «бытие» в истории философии</w:t>
      </w:r>
    </w:p>
    <w:p w:rsidR="00D50909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Знаменитый греческий философ Демокрит (род. ок. 470 до н. э.) принимает тезис о том, что </w:t>
      </w:r>
      <w:r w:rsidR="00061D28" w:rsidRPr="004C7450">
        <w:rPr>
          <w:sz w:val="28"/>
          <w:szCs w:val="28"/>
        </w:rPr>
        <w:t>бытие есть нечто простое, пони</w:t>
      </w:r>
      <w:r w:rsidRPr="004C7450">
        <w:rPr>
          <w:sz w:val="28"/>
          <w:szCs w:val="28"/>
        </w:rPr>
        <w:t xml:space="preserve">мая  под  ним  неделимое  - атом ( "атом" по-гречески означает "нерассекаемое", "неразрезаемое" ). Он дает материалистическую трактовку этому понятию,  мысля атом как наименьшую,  далее не делимую физическую частицу.  Таких атомов  Демокрит  допускает бесчисленное  множество,  тем </w:t>
      </w:r>
      <w:r w:rsidR="00061D28" w:rsidRPr="004C7450">
        <w:rPr>
          <w:sz w:val="28"/>
          <w:szCs w:val="28"/>
        </w:rPr>
        <w:t>самым,</w:t>
      </w:r>
      <w:r w:rsidRPr="004C7450">
        <w:rPr>
          <w:sz w:val="28"/>
          <w:szCs w:val="28"/>
        </w:rPr>
        <w:t xml:space="preserve"> отвергая утверждение,  что бытие - одно. Атомы, по Демокриту, разделены пустотой; пустота - это небытие и, как таковое, непознаваема: отвергая утверждение Парменида о том,  что бытие не множественно, Демокрит, однако, согласен с элеатами, что только бытие познаваемо. Характерно также,  что и Демокрит различает мир атомов - как истинный  и потому познаваемый лишь разумом - и мир чувственных вещей, представляющих собой лишь внешнюю видимость, сущность которой составляют атомы,  их свойства и движения.  Атомы нельзя видеть, их можно только мыслить. Здесь, как видим, тоже сохраняется противопоставление "знания" и "мнения". Атомы Демокрита различаются по форме и величине;  двигаясь в пустоте, они соединяются  ( "сцепляются" ) между собой в силу различия по форме: у Демокрита есть атомы круглые, пирамидальные, кривые, заостренные, даже "с крючками". Так из них образуются тела, доступные нашему восприятию.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>Демокрит предложил  продуманный  вариант механистического объяснения мира: целое у него представляет собой сумму частей, а  беспорядочное  движение  атомов,  их случайные столкновения оказываются причиной всего сущего.  В атомизме отвергается положение элеатов о неподвижности бытия, поскольку это положение не дает возможности объяснить движение и изменение, происходящее в чувственном вире.  Стремясь найти причину движения,  Демокрит "раздробляет" единое бытие Парменида на  множество  отдельных "бытий"-атомов, которые трактует материалистически.Иная трактовка принципов Парменида была предложена Платоном (427-347 годы до н.э.), противопоставившим Демокриту идеалистическое понимание бытия.  Подобно элеатам, Платон характеризует бытие как вечное и неизменное, познаваемое лишь разумом и недоступное чувственному восприятию. Но в отличие от элеатов и так же,  как у Демокрита, бытие у Платона предстает как множественное.  Однако различие между Платоном и Демокритом носит принципиальный характер: если Демокрит понимал бытие как материальный,  физический атом,  то</w:t>
      </w:r>
      <w:r w:rsidR="00061D28" w:rsidRPr="004C7450">
        <w:rPr>
          <w:sz w:val="28"/>
          <w:szCs w:val="28"/>
        </w:rPr>
        <w:t xml:space="preserve"> Платон рассматривает  его  как </w:t>
      </w:r>
      <w:r w:rsidRPr="004C7450">
        <w:rPr>
          <w:sz w:val="28"/>
          <w:szCs w:val="28"/>
        </w:rPr>
        <w:t xml:space="preserve">идеальное,  бестелесное образование - идею, выступая тем самым как родоначальник идеалистической линии в философии.  Все, что имеет части, рассуждает Платон, изменчиво и потому не тождественно себе,  </w:t>
      </w:r>
      <w:r w:rsidR="00061D28" w:rsidRPr="004C7450">
        <w:rPr>
          <w:sz w:val="28"/>
          <w:szCs w:val="28"/>
        </w:rPr>
        <w:t>а,</w:t>
      </w:r>
      <w:r w:rsidRPr="004C7450">
        <w:rPr>
          <w:sz w:val="28"/>
          <w:szCs w:val="28"/>
        </w:rPr>
        <w:t xml:space="preserve">  следовательно -  не существует </w:t>
      </w:r>
      <w:r w:rsidR="00061D28" w:rsidRPr="004C7450">
        <w:rPr>
          <w:sz w:val="28"/>
          <w:szCs w:val="28"/>
        </w:rPr>
        <w:t>(</w:t>
      </w:r>
      <w:r w:rsidRPr="004C7450">
        <w:rPr>
          <w:sz w:val="28"/>
          <w:szCs w:val="28"/>
        </w:rPr>
        <w:t>таковыми являются тело и пространство, в котором все тела существуют</w:t>
      </w:r>
      <w:r w:rsidR="00061D28" w:rsidRPr="004C7450">
        <w:rPr>
          <w:sz w:val="28"/>
          <w:szCs w:val="28"/>
        </w:rPr>
        <w:t>)</w:t>
      </w:r>
      <w:r w:rsidRPr="004C7450">
        <w:rPr>
          <w:sz w:val="28"/>
          <w:szCs w:val="28"/>
        </w:rPr>
        <w:t xml:space="preserve">. Существует же только то, что  не  имеет  частей и,  значит,  не принадлежит к чувственно-пространственному миру </w:t>
      </w:r>
      <w:r w:rsidR="00061D28" w:rsidRPr="004C7450">
        <w:rPr>
          <w:sz w:val="28"/>
          <w:szCs w:val="28"/>
        </w:rPr>
        <w:t>(</w:t>
      </w:r>
      <w:r w:rsidRPr="004C7450">
        <w:rPr>
          <w:sz w:val="28"/>
          <w:szCs w:val="28"/>
        </w:rPr>
        <w:t>существование у Платона - характеристика  очень важная и подразумевает вечность,  неизменность, бессмертие</w:t>
      </w:r>
      <w:r w:rsidR="00061D28" w:rsidRPr="004C7450">
        <w:rPr>
          <w:sz w:val="28"/>
          <w:szCs w:val="28"/>
        </w:rPr>
        <w:t>)</w:t>
      </w:r>
      <w:r w:rsidRPr="004C7450">
        <w:rPr>
          <w:sz w:val="28"/>
          <w:szCs w:val="28"/>
        </w:rPr>
        <w:t>. Миру сверхчувственных, неизменных и вечных идей, который Платон называет просто "бытие",  противостоит изменчивая и преходящая сфера чувственных вещей (мир  "становления"): здесь все только становится,  непрерывно возникает и уничт</w:t>
      </w:r>
      <w:r w:rsidR="00D50909" w:rsidRPr="004C7450">
        <w:rPr>
          <w:sz w:val="28"/>
          <w:szCs w:val="28"/>
        </w:rPr>
        <w:t>ожается,  но никогда не "есть"</w:t>
      </w:r>
      <w:r w:rsidRPr="004C7450">
        <w:rPr>
          <w:sz w:val="28"/>
          <w:szCs w:val="28"/>
        </w:rPr>
        <w:t>.</w:t>
      </w:r>
      <w:r w:rsidR="00D50909" w:rsidRPr="004C7450">
        <w:rPr>
          <w:sz w:val="28"/>
          <w:szCs w:val="28"/>
        </w:rPr>
        <w:t xml:space="preserve"> </w:t>
      </w:r>
      <w:r w:rsidRPr="004C7450">
        <w:rPr>
          <w:sz w:val="28"/>
          <w:szCs w:val="28"/>
        </w:rPr>
        <w:t xml:space="preserve">Нужно отвратиться всей душой ото всего становящегося: тогда способность человека к познанию сможет выдержать созерцание бытия. Критикуя тех, кто "признает тела и бытие за одно и то же" Платон утверждает,  что истинное бытие - "это некие умопостигаемые и бестелесные  идеи". Идеи Платон называет "сущностями";  греческое слово "сущность" </w:t>
      </w:r>
      <w:r w:rsidR="00D50909" w:rsidRPr="004C7450">
        <w:rPr>
          <w:sz w:val="28"/>
          <w:szCs w:val="28"/>
        </w:rPr>
        <w:t>образовано от глагола "быть".</w:t>
      </w:r>
    </w:p>
    <w:p w:rsidR="00D50909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Признав идею первопричиной всего сущего, Платон тем самым определил и основную задачу философии, и предмет науки как познание мира идей, которое возможно лишь посредством диалектического процесса мышления как процесса образования и разделения понятий, и выявление их совместимости (или несовместимости) с предметным миром. 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Таким образом, Платон признает два метода познания: чувственный (неподлинный) и понятийно-мысленный (подлинный). Но поскольку всякое познание всегда направлено ни какой-либо объект, то он должен присутствовать и здесь. У Платона этот объект распадается на два: мир изменчивых и конечных во времени предметов и мир вечных неизменных идеальных сущностей - идей. Происходит как бы удвоение мира.</w:t>
      </w:r>
    </w:p>
    <w:p w:rsidR="00734F03" w:rsidRPr="004C7450" w:rsidRDefault="00734F03" w:rsidP="00BB442F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Таким образом, нематериальные сверхчувственные идеи, согласно Платону,  составляют сущность чувственного мира, данного нам в опыте. Вещи, по словам Платона, причастны идеям, и только в силу этой причастности они существуют.Вот ряд  противоположных  определений,  характеризующих у Платона мир бытия и сферу  становления,  то  есть  чувственный мир:бытие - становление,вечное - временное,покоящееся - движущееся,бессмертное - смертное,постигаемое разумом - воспринимаемое чувствами,всегда себе тождественное - всегда иное,неделимое - делимое.Здесь легко заметить сходство с учением элеатов и пифагорейцев.  Но у Платона есть и существенное отличие от  элеатов: ведь идей много, а поэтому возникает вопрос, как обеспечить их связь,  единство самого мира идей?  Не рассыпаются ли  они  на множество изолированных сущностей?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 xml:space="preserve">Чтобы решить этот вопрос,  Платон опять-таки обращается к понятию единого,  которое он толкует иначе,  чем его предшественники - элеаты. Единое, говорит Платон в диалоге "Парменид", само не есть бытие, оно - выше бытия и составляет условие возможности бытия, то есть идей. Единое, по Платону, выше всякого существования и всякой множественности,  но без его объединяющей силы невозможны и сами идеи,  ибо невозможна даже  и  множественность:  ведь  каждое из многих тоже есть нечто одно,  а значит,  оно тем самым причастно единому.  Это  единое  Платон отождествляет с высшим благом,  к которому все стремится и через это получает свое собственное бытие.  Само же высшее благо - по ту сторону всякого бытия и, следовательно, недоступно разуму,  и о нем самом нельзя сказать ничего,  кроме  отрицаний, указывающих только, чем оно не является. У последователей Платона для обозначения единого закрепился термин  "трансцендентное" </w:t>
      </w:r>
      <w:r w:rsidR="00C04216" w:rsidRPr="004C7450">
        <w:rPr>
          <w:sz w:val="28"/>
          <w:szCs w:val="28"/>
        </w:rPr>
        <w:t>(</w:t>
      </w:r>
      <w:r w:rsidRPr="004C7450">
        <w:rPr>
          <w:sz w:val="28"/>
          <w:szCs w:val="28"/>
        </w:rPr>
        <w:t>"то, что по ту сторону"</w:t>
      </w:r>
      <w:r w:rsidR="00C04216" w:rsidRPr="004C7450">
        <w:rPr>
          <w:sz w:val="28"/>
          <w:szCs w:val="28"/>
        </w:rPr>
        <w:t>)</w:t>
      </w:r>
      <w:r w:rsidRPr="004C7450">
        <w:rPr>
          <w:sz w:val="28"/>
          <w:szCs w:val="28"/>
        </w:rPr>
        <w:t>.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>Давая идеалистическую трактовку бытия, Платон одновременно осуществил следующий важный шаг в движении философии от мифического к понятийному мышлению.  Чтобы объяснить то  или иное явление,  надо, по Платону, найти его идею, иначе говоря, его понятие:  то постоянное и устойчивое,  инвариантное в нем, что не дано чувственному восприятию.  Платон многое сделал для исследования природы понятия.</w:t>
      </w:r>
      <w:r w:rsidR="00C04216" w:rsidRPr="004C7450">
        <w:rPr>
          <w:sz w:val="28"/>
          <w:szCs w:val="28"/>
        </w:rPr>
        <w:t xml:space="preserve"> 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>Идеалистическое понимание  бытия  не  могло удовлетворить мыслителей,  пытавшихся объяснить реальный мир  природы:  ведь платоновский идеализм объявлял движение и изменение предметом, о котором нельзя составить  строгого  знания,  а  можно  иметь только "мнение". Критику платоновской концепции бытия предпринял его ученик Аристотель (384-322 годы  до  н.э.).  Последний видел  ошибку Платона в том,  что тот приписал идеям самостоятельное существование,  обособив и отделив их от  чувственного мира, для которого характерно движение, изменение.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>При этом у Аристотеля сохраняется характерное для элеатов и Платона понимание бытия как чего-то устойчивого,  неизменного, неподвижного. Однако, в отличие от этих своих предшественников, он ставит задачу найти нечто устойчиво пребывающее, инвариантное в чувственном мире,  чтобы сделать возможным достоверное и доказательное научное знание подвижного и изменчивого природного мира. В результате Аристотель дает понятию сущности иное,  чем у Платона, толкование. Он отвергает учение об идеях как сверхчувственных умопостига</w:t>
      </w:r>
      <w:r w:rsidR="00C04216" w:rsidRPr="004C7450">
        <w:rPr>
          <w:sz w:val="28"/>
          <w:szCs w:val="28"/>
        </w:rPr>
        <w:t xml:space="preserve">емых предметах,  отделенных  от </w:t>
      </w:r>
      <w:r w:rsidRPr="004C7450">
        <w:rPr>
          <w:sz w:val="28"/>
          <w:szCs w:val="28"/>
        </w:rPr>
        <w:t>"причастных" им вещей.  Платон признавал реально существующими  виды и роды. Аристотель же назвал сущностью (бытием) индивидуумы  (индивидуум - неделимое),  например,  вот этого человека, вот эту лошадь,  а виды и роды,  по его учению, суть лишь вторичные сущности, производные от первичных.</w:t>
      </w: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  <w:sectPr w:rsidR="00BB442F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4F03" w:rsidRPr="004C7450" w:rsidRDefault="00C04216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>Бытие человека и бытие мира в философии ХХ в.</w:t>
      </w:r>
    </w:p>
    <w:p w:rsidR="00C04216" w:rsidRPr="004C7450" w:rsidRDefault="00C04216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4F03" w:rsidRPr="004C7450" w:rsidRDefault="00C04216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В </w:t>
      </w:r>
      <w:r w:rsidR="00734F03" w:rsidRPr="004C7450">
        <w:rPr>
          <w:sz w:val="28"/>
          <w:szCs w:val="28"/>
        </w:rPr>
        <w:t>философии XX века, в отличие от традиционной онтологии, не мир, не природа, а человек становился проблемной точкой отсчета.  Философы XX ве</w:t>
      </w:r>
      <w:r w:rsidR="00481C0E" w:rsidRPr="004C7450">
        <w:rPr>
          <w:sz w:val="28"/>
          <w:szCs w:val="28"/>
        </w:rPr>
        <w:t>ка стали решительно пересматри</w:t>
      </w:r>
      <w:r w:rsidR="00734F03" w:rsidRPr="004C7450">
        <w:rPr>
          <w:sz w:val="28"/>
          <w:szCs w:val="28"/>
        </w:rPr>
        <w:t xml:space="preserve">вать внутрифилософские приоритеты прошлого.  Они возражали тем представителям классической онтологии,  которые  отталкивались от самостоятельного бытия мира и от него двигались к пониманию человека,  поставленного в зависимость от мира. </w:t>
      </w:r>
    </w:p>
    <w:p w:rsidR="00734F03" w:rsidRPr="004C7450" w:rsidRDefault="00C04216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В</w:t>
      </w:r>
      <w:r w:rsidR="00734F03" w:rsidRPr="004C7450">
        <w:rPr>
          <w:sz w:val="28"/>
          <w:szCs w:val="28"/>
        </w:rPr>
        <w:t>озражения против тех направлений классической философии, где на первый план выдвигались логика, гносеология, теория идей: госпо</w:t>
      </w:r>
      <w:r w:rsidR="00481C0E" w:rsidRPr="004C7450">
        <w:rPr>
          <w:sz w:val="28"/>
          <w:szCs w:val="28"/>
        </w:rPr>
        <w:t>дство "философии идей", утверж</w:t>
      </w:r>
      <w:r w:rsidR="00734F03" w:rsidRPr="004C7450">
        <w:rPr>
          <w:sz w:val="28"/>
          <w:szCs w:val="28"/>
        </w:rPr>
        <w:t>дали сторонники "новой онтологи</w:t>
      </w:r>
      <w:r w:rsidRPr="004C7450">
        <w:rPr>
          <w:sz w:val="28"/>
          <w:szCs w:val="28"/>
        </w:rPr>
        <w:t>и", превращает человека в свое</w:t>
      </w:r>
      <w:r w:rsidR="00734F03" w:rsidRPr="004C7450">
        <w:rPr>
          <w:sz w:val="28"/>
          <w:szCs w:val="28"/>
        </w:rPr>
        <w:t>го рода познавательную машину.</w:t>
      </w:r>
      <w:r w:rsidR="00BB442F">
        <w:rPr>
          <w:sz w:val="28"/>
          <w:szCs w:val="28"/>
        </w:rPr>
        <w:tab/>
      </w:r>
      <w:r w:rsidR="00734F03" w:rsidRPr="004C7450">
        <w:rPr>
          <w:sz w:val="28"/>
          <w:szCs w:val="28"/>
        </w:rPr>
        <w:t xml:space="preserve"> В противовес классическому  онтологизму  и  гносеологизму представители  анализируемых на</w:t>
      </w:r>
      <w:r w:rsidR="00481C0E" w:rsidRPr="004C7450">
        <w:rPr>
          <w:sz w:val="28"/>
          <w:szCs w:val="28"/>
        </w:rPr>
        <w:t>правлений XX века считали необ</w:t>
      </w:r>
      <w:r w:rsidR="00734F03" w:rsidRPr="004C7450">
        <w:rPr>
          <w:sz w:val="28"/>
          <w:szCs w:val="28"/>
        </w:rPr>
        <w:t xml:space="preserve">ходимым действительно сделать человека центром философии. Ведь сам человек есть,  существует,  является бытием, притом бытием особым.  Философы-классики рассматривали "бытие" как предельно широкое  (человеческое) понятие о мире и в то же время считали бытие совершенно независимым  от  человека.  Исключением  было учение  Канта.  В нем философы XX века особенно высоко оценили ту идею,  согласно которой мир мы видим  исключительно  сквозь призму человеческого сознания. </w:t>
      </w:r>
      <w:r w:rsidRPr="004C7450">
        <w:rPr>
          <w:sz w:val="28"/>
          <w:szCs w:val="28"/>
        </w:rPr>
        <w:t xml:space="preserve">Вещи мира, сам мир существуют в </w:t>
      </w:r>
      <w:r w:rsidR="00734F03" w:rsidRPr="004C7450">
        <w:rPr>
          <w:sz w:val="28"/>
          <w:szCs w:val="28"/>
        </w:rPr>
        <w:t xml:space="preserve">себе,  совершенно независимо от сознания, но "в себе" они нам, людям, не явлены. Поскольку же </w:t>
      </w:r>
      <w:r w:rsidR="00481C0E" w:rsidRPr="004C7450">
        <w:rPr>
          <w:sz w:val="28"/>
          <w:szCs w:val="28"/>
        </w:rPr>
        <w:t>мир, вещи и процессы мира явля</w:t>
      </w:r>
      <w:r w:rsidR="00734F03" w:rsidRPr="004C7450">
        <w:rPr>
          <w:sz w:val="28"/>
          <w:szCs w:val="28"/>
        </w:rPr>
        <w:t xml:space="preserve">ются людям,  постольку результаты его осознания уже неотделимы от  человека.  </w:t>
      </w:r>
    </w:p>
    <w:p w:rsidR="00734F03" w:rsidRPr="004C7450" w:rsidRDefault="00C04216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Ц</w:t>
      </w:r>
      <w:r w:rsidR="00734F03" w:rsidRPr="004C7450">
        <w:rPr>
          <w:sz w:val="28"/>
          <w:szCs w:val="28"/>
        </w:rPr>
        <w:t>ентром "антропологической философии" XX века является не учение о разуме, не гносеология и логика, а онтология. Центром же  "новой онтологии" становитс</w:t>
      </w:r>
      <w:r w:rsidR="00481C0E" w:rsidRPr="004C7450">
        <w:rPr>
          <w:sz w:val="28"/>
          <w:szCs w:val="28"/>
        </w:rPr>
        <w:t>я не некое изолированное созна</w:t>
      </w:r>
      <w:r w:rsidR="00734F03" w:rsidRPr="004C7450">
        <w:rPr>
          <w:sz w:val="28"/>
          <w:szCs w:val="28"/>
        </w:rPr>
        <w:t>ние человека, а сознание, точнее, духов</w:t>
      </w:r>
      <w:r w:rsidR="00481C0E" w:rsidRPr="004C7450">
        <w:rPr>
          <w:sz w:val="28"/>
          <w:szCs w:val="28"/>
        </w:rPr>
        <w:t>ное (сознание и бессоз</w:t>
      </w:r>
      <w:r w:rsidR="00734F03" w:rsidRPr="004C7450">
        <w:rPr>
          <w:sz w:val="28"/>
          <w:szCs w:val="28"/>
        </w:rPr>
        <w:t>нательное), взятое в неразрывно</w:t>
      </w:r>
      <w:r w:rsidR="00481C0E" w:rsidRPr="004C7450">
        <w:rPr>
          <w:sz w:val="28"/>
          <w:szCs w:val="28"/>
        </w:rPr>
        <w:t>м единстве с человеческим быти</w:t>
      </w:r>
      <w:r w:rsidR="00734F03" w:rsidRPr="004C7450">
        <w:rPr>
          <w:sz w:val="28"/>
          <w:szCs w:val="28"/>
        </w:rPr>
        <w:t>ем. Этот новый смысл и вкладывается в традиционное понятие Dasein (наличное бытие, здесь - бытие), которое становится базовой категорией экзистенциалистской онтологии.</w:t>
      </w:r>
      <w:r w:rsidR="00BB442F">
        <w:rPr>
          <w:sz w:val="28"/>
          <w:szCs w:val="28"/>
        </w:rPr>
        <w:tab/>
      </w:r>
      <w:r w:rsidRPr="004C7450">
        <w:rPr>
          <w:sz w:val="28"/>
          <w:szCs w:val="28"/>
        </w:rPr>
        <w:t>П</w:t>
      </w:r>
      <w:r w:rsidR="00734F03" w:rsidRPr="004C7450">
        <w:rPr>
          <w:sz w:val="28"/>
          <w:szCs w:val="28"/>
        </w:rPr>
        <w:t>уть феноменолога, экзистенциалиста, персоналиста -  обратный путь - от человеческого Dasein к миру, как он видится человеку и "выстраивается" вокруг него. Такой подход представляется философам XX века предпочтительным не только с  реалистической точки зрения (ведь по-другому, говорят они, человек и не осваивает мир),  но и с  точки  зрения  гуманистическая:  в центр ставится человек,  его активность,  возможности свободы, открываемые самим его бытием.</w:t>
      </w:r>
      <w:r w:rsidR="00BB442F">
        <w:rPr>
          <w:sz w:val="28"/>
          <w:szCs w:val="28"/>
        </w:rPr>
        <w:tab/>
      </w:r>
      <w:r w:rsidR="00734F03" w:rsidRPr="004C7450">
        <w:rPr>
          <w:sz w:val="28"/>
          <w:szCs w:val="28"/>
        </w:rPr>
        <w:t>Первоосновой экзистенциалистской онтологии является, Dasein толкуемое как особое человеческое бытие. Его особенн</w:t>
      </w:r>
      <w:r w:rsidRPr="004C7450">
        <w:rPr>
          <w:sz w:val="28"/>
          <w:szCs w:val="28"/>
        </w:rPr>
        <w:t xml:space="preserve">ости и преимущества, разъясняет </w:t>
      </w:r>
      <w:r w:rsidR="00734F03" w:rsidRPr="004C7450">
        <w:rPr>
          <w:sz w:val="28"/>
          <w:szCs w:val="28"/>
        </w:rPr>
        <w:t xml:space="preserve">Хайдеггер,  состоят в том, что оно - единственное бытие, которое  способно "вопрошать" о самом себе и бытии вообще,  как-то "устанавливать себя" ("устанавливаться") по отношению к бытию. Вот почему такое бытие-экзистенция и есть, но Хайдеггеру, фундамент,  на котором должна строиться всякая  онтология.  Такое понимание  специфики  человеческого бытия не лишено оснований. Ни одно из известных нам живых существ, кроме человека, неспособно помыслить,  задаться вопросом о бытии,  как таковом,- об универсуме и его целостности,  о своем месте в мире. 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Надо только излечиться от опаснейшей  болезни,  поразившей</w:t>
      </w:r>
      <w:r w:rsidR="00D7203C" w:rsidRPr="004C7450">
        <w:rPr>
          <w:sz w:val="28"/>
          <w:szCs w:val="28"/>
        </w:rPr>
        <w:t xml:space="preserve">  современное   человечество </w:t>
      </w:r>
      <w:r w:rsidRPr="004C7450">
        <w:rPr>
          <w:sz w:val="28"/>
          <w:szCs w:val="28"/>
        </w:rPr>
        <w:t>- "забвения бытия".  Страдающие ею люди,  эксплуатируя богатства природы,  "забывают" о ее целостном, независимом бытии; видя в других  людях  всего лишь средства,  люди "забывают" о высоком предназначении человеческого бытия.</w:t>
      </w:r>
      <w:r w:rsidR="00BB442F">
        <w:rPr>
          <w:sz w:val="28"/>
          <w:szCs w:val="28"/>
        </w:rPr>
        <w:tab/>
      </w:r>
      <w:r w:rsidR="00D7203C" w:rsidRPr="004C7450">
        <w:rPr>
          <w:sz w:val="28"/>
          <w:szCs w:val="28"/>
        </w:rPr>
        <w:t>П</w:t>
      </w:r>
      <w:r w:rsidRPr="004C7450">
        <w:rPr>
          <w:sz w:val="28"/>
          <w:szCs w:val="28"/>
        </w:rPr>
        <w:t>ервый  шаг экзистенциалистской онтологи</w:t>
      </w:r>
      <w:r w:rsidR="00481C0E" w:rsidRPr="004C7450">
        <w:rPr>
          <w:sz w:val="28"/>
          <w:szCs w:val="28"/>
        </w:rPr>
        <w:t>и - конста</w:t>
      </w:r>
      <w:r w:rsidRPr="004C7450">
        <w:rPr>
          <w:sz w:val="28"/>
          <w:szCs w:val="28"/>
        </w:rPr>
        <w:t>тация "изначальности" человечес</w:t>
      </w:r>
      <w:r w:rsidR="00481C0E" w:rsidRPr="004C7450">
        <w:rPr>
          <w:sz w:val="28"/>
          <w:szCs w:val="28"/>
        </w:rPr>
        <w:t>кого бытия  как  бытия-вопроша</w:t>
      </w:r>
      <w:r w:rsidRPr="004C7450">
        <w:rPr>
          <w:sz w:val="28"/>
          <w:szCs w:val="28"/>
        </w:rPr>
        <w:t xml:space="preserve">ния, бытия-установления, как бытия, которое "есть я сам". </w:t>
      </w:r>
    </w:p>
    <w:p w:rsidR="00734F03" w:rsidRPr="004C7450" w:rsidRDefault="00734F03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Dasein способно не только  вопрошать  о бытии,  но и заботиться о себе как бытии, заботиться о бытии как таковом.  </w:t>
      </w:r>
    </w:p>
    <w:p w:rsidR="00734F03" w:rsidRPr="004C7450" w:rsidRDefault="00BB442F" w:rsidP="004C7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4F03" w:rsidRPr="004C7450">
        <w:rPr>
          <w:sz w:val="28"/>
          <w:szCs w:val="28"/>
        </w:rPr>
        <w:t>И экзистенциалисты,  и фен</w:t>
      </w:r>
      <w:r w:rsidR="00481C0E" w:rsidRPr="004C7450">
        <w:rPr>
          <w:sz w:val="28"/>
          <w:szCs w:val="28"/>
        </w:rPr>
        <w:t>оменологи признают, что мир су</w:t>
      </w:r>
      <w:r w:rsidR="00734F03" w:rsidRPr="004C7450">
        <w:rPr>
          <w:sz w:val="28"/>
          <w:szCs w:val="28"/>
        </w:rPr>
        <w:t>ществует вне и независимо от человека.  Однако философия, согласно экзистенциалистам, только</w:t>
      </w:r>
      <w:r w:rsidR="00D7203C" w:rsidRPr="004C7450">
        <w:rPr>
          <w:sz w:val="28"/>
          <w:szCs w:val="28"/>
        </w:rPr>
        <w:t xml:space="preserve"> тогда встает и на</w:t>
      </w:r>
      <w:r w:rsidR="00481C0E" w:rsidRPr="004C7450">
        <w:rPr>
          <w:sz w:val="28"/>
          <w:szCs w:val="28"/>
        </w:rPr>
        <w:t xml:space="preserve"> путь жизнен</w:t>
      </w:r>
      <w:r w:rsidR="00734F03" w:rsidRPr="004C7450">
        <w:rPr>
          <w:sz w:val="28"/>
          <w:szCs w:val="28"/>
        </w:rPr>
        <w:t xml:space="preserve">ного реализма,  и на путь гуманизма,  когда  в центр анализа </w:t>
      </w:r>
      <w:r w:rsidR="00D7203C" w:rsidRPr="004C7450">
        <w:rPr>
          <w:sz w:val="28"/>
          <w:szCs w:val="28"/>
        </w:rPr>
        <w:t xml:space="preserve">ставится </w:t>
      </w:r>
      <w:r w:rsidR="00734F03" w:rsidRPr="004C7450">
        <w:rPr>
          <w:sz w:val="28"/>
          <w:szCs w:val="28"/>
        </w:rPr>
        <w:t>че</w:t>
      </w:r>
      <w:r w:rsidR="00D7203C" w:rsidRPr="004C7450">
        <w:rPr>
          <w:sz w:val="28"/>
          <w:szCs w:val="28"/>
        </w:rPr>
        <w:t>ловек,  начиная</w:t>
      </w:r>
      <w:r w:rsidR="00734F03" w:rsidRPr="004C7450">
        <w:rPr>
          <w:sz w:val="28"/>
          <w:szCs w:val="28"/>
        </w:rPr>
        <w:t xml:space="preserve"> с его бытия. Мир, как таковой, для человека существует постольку, </w:t>
      </w:r>
      <w:r w:rsidR="00481C0E" w:rsidRPr="004C7450">
        <w:rPr>
          <w:sz w:val="28"/>
          <w:szCs w:val="28"/>
        </w:rPr>
        <w:t>поскольку он, идя от своего бы</w:t>
      </w:r>
      <w:r w:rsidR="00734F03" w:rsidRPr="004C7450">
        <w:rPr>
          <w:sz w:val="28"/>
          <w:szCs w:val="28"/>
        </w:rPr>
        <w:t>тия,  придаст миру значение и смысл,  взаимодействует с миром.</w:t>
      </w:r>
      <w:r>
        <w:rPr>
          <w:sz w:val="28"/>
          <w:szCs w:val="28"/>
        </w:rPr>
        <w:tab/>
      </w:r>
      <w:r w:rsidR="00734F03" w:rsidRPr="004C7450">
        <w:rPr>
          <w:sz w:val="28"/>
          <w:szCs w:val="28"/>
        </w:rPr>
        <w:t>Индивидуальное бытие человека противоречиво:  человек,  в самом деле,  не может смотреть на мир иначе, чем "ск</w:t>
      </w:r>
      <w:r w:rsidR="00481C0E" w:rsidRPr="004C7450">
        <w:rPr>
          <w:sz w:val="28"/>
          <w:szCs w:val="28"/>
        </w:rPr>
        <w:t>возь приз</w:t>
      </w:r>
      <w:r w:rsidR="00734F03" w:rsidRPr="004C7450">
        <w:rPr>
          <w:sz w:val="28"/>
          <w:szCs w:val="28"/>
        </w:rPr>
        <w:t xml:space="preserve">му" своего бытия, сознания, знания, и в то же время способен -  "вопрошать" о бытии как таковом.     Философы XX века (вслед за Кантом) справедливо  подчеркивали опасность отождествления человеческих представлений о реальности с самим миром - опасность непосредственной "онтологизации"  человеческих состояний и знаний.  Особенно важной была борьба феноменологов и экзистенциалистов против такой "натурализации", биологизации человека, когда его изучение естественными науками, сколь бы ни было оно ценным, выдавалось за "последнее  слово"  изучения  человеческая сущности,  тем более за </w:t>
      </w:r>
      <w:r>
        <w:rPr>
          <w:sz w:val="28"/>
          <w:szCs w:val="28"/>
        </w:rPr>
        <w:t>сущность человека как таковую.</w:t>
      </w:r>
    </w:p>
    <w:p w:rsidR="005E0C5D" w:rsidRPr="004C7450" w:rsidRDefault="005E0C5D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  <w:sectPr w:rsidR="00BB442F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5CDF" w:rsidRPr="004C7450" w:rsidRDefault="00385CDF" w:rsidP="00BB44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7450">
        <w:rPr>
          <w:b/>
          <w:bCs/>
          <w:sz w:val="28"/>
          <w:szCs w:val="28"/>
        </w:rPr>
        <w:t>Заключение</w:t>
      </w:r>
    </w:p>
    <w:p w:rsidR="00385CDF" w:rsidRPr="004C7450" w:rsidRDefault="00385CDF" w:rsidP="004C7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EA7" w:rsidRPr="004C7450" w:rsidRDefault="00385CDF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Таким образом, мы видим, что в соответствии с эпохой философская мысль по поводу бытия развивается, трансформируется и усложняется. Эта категория возникает в античности и развивается </w:t>
      </w:r>
      <w:r w:rsidR="00447EA7" w:rsidRPr="004C7450">
        <w:rPr>
          <w:sz w:val="28"/>
          <w:szCs w:val="28"/>
        </w:rPr>
        <w:t>пока не достигает своего апогея в онтологическом идеализме Платона. Его учение об идеях как умопостигаемых сущностях и трансцендентном благе, которое источник и цель стремлений всего, стало фундаментальным для последующего идеализма. Даже схоластика использовала идеи Платона и Аристотеля для своего обоснования Бога как истинного  бытия. Бытие как трансцендентно недостижимое однако достигаемое ставилось всегда за основную цель познания философии.</w:t>
      </w:r>
    </w:p>
    <w:p w:rsidR="00447EA7" w:rsidRPr="004C7450" w:rsidRDefault="00447EA7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В противовес классическому  онтологизму  и  гносеологизму представители направлений XX века считали необходимым действительно сделать человека центром философии. Ведь сам человек есть,  существует,  является бытием, притом бытием особым.  Философы-классики рассматривали "бытие" как предельно широкое  (человеческое) понятие о мире и в то же время считали бытие совершенно независимым  от  человека.</w:t>
      </w:r>
      <w:r w:rsidR="004836BF" w:rsidRPr="004C7450">
        <w:rPr>
          <w:sz w:val="28"/>
          <w:szCs w:val="28"/>
        </w:rPr>
        <w:t xml:space="preserve"> Экзистенциалисты считали, что основная ошибка предшествующей философии это онтологически малый статус человека для бытия в целом.</w:t>
      </w:r>
    </w:p>
    <w:p w:rsidR="004836BF" w:rsidRPr="004C7450" w:rsidRDefault="004836BF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 xml:space="preserve">Я считаю что мышление человека – это категориальный аппарат который создаёт иерархическую систему ценностей индивида. При взаимодействии с социумом эта система усложняется и поддаётся </w:t>
      </w:r>
      <w:r w:rsidR="00660AF2" w:rsidRPr="004C7450">
        <w:rPr>
          <w:sz w:val="28"/>
          <w:szCs w:val="28"/>
        </w:rPr>
        <w:t>сомнению. А жизнь человека это сугубо настоящая единственно действительная реальность, которая проходит в настоящем актуальном времени, однако мыслится прошлым и потенциально будущим. Заключается она в стремлении индивида к истинной самореализации, которая недостижима, однако движение к ней есть обязательным условием жизни.</w:t>
      </w:r>
    </w:p>
    <w:p w:rsidR="004836BF" w:rsidRPr="004C7450" w:rsidRDefault="004836BF" w:rsidP="004C7450">
      <w:pPr>
        <w:spacing w:line="360" w:lineRule="auto"/>
        <w:ind w:firstLine="709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Вопрос об истинном бытии остаётся открытым. Да и вряд ли такая конечная и субъективная система как человеческое мышление когда либо опишет истинное бытие как данность.</w:t>
      </w: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</w:pPr>
    </w:p>
    <w:p w:rsidR="00BB442F" w:rsidRDefault="00BB442F" w:rsidP="004C7450">
      <w:pPr>
        <w:spacing w:line="360" w:lineRule="auto"/>
        <w:ind w:firstLine="709"/>
        <w:jc w:val="both"/>
        <w:rPr>
          <w:sz w:val="28"/>
          <w:szCs w:val="28"/>
        </w:rPr>
        <w:sectPr w:rsidR="00BB442F" w:rsidSect="004C74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58A1" w:rsidRPr="004C7450" w:rsidRDefault="007A58A1" w:rsidP="00BB442F">
      <w:pPr>
        <w:spacing w:line="360" w:lineRule="auto"/>
        <w:ind w:firstLine="709"/>
        <w:jc w:val="center"/>
        <w:rPr>
          <w:sz w:val="28"/>
          <w:szCs w:val="28"/>
        </w:rPr>
      </w:pPr>
      <w:r w:rsidRPr="004C7450">
        <w:rPr>
          <w:sz w:val="28"/>
          <w:szCs w:val="28"/>
        </w:rPr>
        <w:t>Список использованных источников и литературы</w:t>
      </w:r>
    </w:p>
    <w:p w:rsidR="00E235A1" w:rsidRPr="004C7450" w:rsidRDefault="00E235A1" w:rsidP="00BB442F">
      <w:pPr>
        <w:spacing w:line="360" w:lineRule="auto"/>
        <w:jc w:val="both"/>
        <w:rPr>
          <w:sz w:val="28"/>
          <w:szCs w:val="28"/>
        </w:rPr>
      </w:pPr>
    </w:p>
    <w:p w:rsidR="007A58A1" w:rsidRPr="004C7450" w:rsidRDefault="007A58A1" w:rsidP="00BB4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Доброхотов А. Категория бытия в классической западноевропейской философии М., 1986. - 362 с.</w:t>
      </w:r>
    </w:p>
    <w:p w:rsidR="007A58A1" w:rsidRPr="004C7450" w:rsidRDefault="007A58A1" w:rsidP="00BB4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Белокобыльский А.В. Введение в метафизику (курс лекций) Донецк: Дон ГИИИ, 2007. – 100 с.</w:t>
      </w:r>
    </w:p>
    <w:p w:rsidR="007A58A1" w:rsidRPr="004C7450" w:rsidRDefault="007A58A1" w:rsidP="00BB442F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7450">
        <w:rPr>
          <w:sz w:val="28"/>
          <w:szCs w:val="28"/>
        </w:rPr>
        <w:t>Фарман И. П. Теория познания и философия культуры М.: «Наука», 1991. – 480 с.</w:t>
      </w:r>
    </w:p>
    <w:p w:rsidR="007A58A1" w:rsidRPr="004C7450" w:rsidRDefault="007A58A1" w:rsidP="00BB4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Кордзия Д.Т. Практика и проблема обоснования истины Тбилиси: 1975. – 430 с.</w:t>
      </w:r>
    </w:p>
    <w:p w:rsidR="00E235A1" w:rsidRPr="004C7450" w:rsidRDefault="00E235A1" w:rsidP="00BB442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7450">
        <w:rPr>
          <w:sz w:val="28"/>
          <w:szCs w:val="28"/>
        </w:rPr>
        <w:t>Хайдеггер М. Время картина мира / Время и бытие. М., 1994. – 326 с.</w:t>
      </w:r>
      <w:bookmarkStart w:id="0" w:name="_GoBack"/>
      <w:bookmarkEnd w:id="0"/>
    </w:p>
    <w:sectPr w:rsidR="00E235A1" w:rsidRPr="004C7450" w:rsidSect="004C74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D3" w:rsidRDefault="007065D3">
      <w:r>
        <w:separator/>
      </w:r>
    </w:p>
  </w:endnote>
  <w:endnote w:type="continuationSeparator" w:id="0">
    <w:p w:rsidR="007065D3" w:rsidRDefault="0070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50" w:rsidRDefault="00BB442F" w:rsidP="00D7774F">
    <w:pPr>
      <w:pStyle w:val="a6"/>
      <w:framePr w:wrap="auto" w:vAnchor="text" w:hAnchor="margin" w:xAlign="center" w:y="1"/>
      <w:rPr>
        <w:rStyle w:val="a5"/>
      </w:rPr>
    </w:pPr>
    <w:r>
      <w:rPr>
        <w:rStyle w:val="a5"/>
        <w:noProof/>
      </w:rPr>
      <w:t>16</w:t>
    </w:r>
  </w:p>
  <w:p w:rsidR="004C7450" w:rsidRDefault="004C74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D3" w:rsidRDefault="007065D3">
      <w:r>
        <w:separator/>
      </w:r>
    </w:p>
  </w:footnote>
  <w:footnote w:type="continuationSeparator" w:id="0">
    <w:p w:rsidR="007065D3" w:rsidRDefault="0070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5CBB"/>
    <w:multiLevelType w:val="hybridMultilevel"/>
    <w:tmpl w:val="6D1400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576BDB"/>
    <w:multiLevelType w:val="hybridMultilevel"/>
    <w:tmpl w:val="F3A837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03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8F73DD"/>
    <w:multiLevelType w:val="hybridMultilevel"/>
    <w:tmpl w:val="96E0807C"/>
    <w:lvl w:ilvl="0" w:tplc="92E4A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001D71"/>
    <w:multiLevelType w:val="hybridMultilevel"/>
    <w:tmpl w:val="650C0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C41"/>
    <w:rsid w:val="00061D28"/>
    <w:rsid w:val="00076AD5"/>
    <w:rsid w:val="000D3014"/>
    <w:rsid w:val="0010708C"/>
    <w:rsid w:val="001A09B8"/>
    <w:rsid w:val="00216D72"/>
    <w:rsid w:val="00385CDF"/>
    <w:rsid w:val="003D009E"/>
    <w:rsid w:val="00413585"/>
    <w:rsid w:val="00447EA7"/>
    <w:rsid w:val="00481C0E"/>
    <w:rsid w:val="004836BF"/>
    <w:rsid w:val="004C7450"/>
    <w:rsid w:val="005C7B87"/>
    <w:rsid w:val="005E0C5D"/>
    <w:rsid w:val="006211FE"/>
    <w:rsid w:val="00660AF2"/>
    <w:rsid w:val="007065D3"/>
    <w:rsid w:val="00734F03"/>
    <w:rsid w:val="0075553A"/>
    <w:rsid w:val="007A58A1"/>
    <w:rsid w:val="008152E5"/>
    <w:rsid w:val="00A9144F"/>
    <w:rsid w:val="00B15C41"/>
    <w:rsid w:val="00BB0744"/>
    <w:rsid w:val="00BB442F"/>
    <w:rsid w:val="00C04216"/>
    <w:rsid w:val="00D50909"/>
    <w:rsid w:val="00D7203C"/>
    <w:rsid w:val="00D7774F"/>
    <w:rsid w:val="00E0545B"/>
    <w:rsid w:val="00E235A1"/>
    <w:rsid w:val="00F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4A3DC-13DB-450D-B814-FB4A2FC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A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76AD5"/>
  </w:style>
  <w:style w:type="paragraph" w:styleId="a6">
    <w:name w:val="footer"/>
    <w:basedOn w:val="a"/>
    <w:link w:val="a7"/>
    <w:uiPriority w:val="99"/>
    <w:rsid w:val="001A09B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философии</vt:lpstr>
    </vt:vector>
  </TitlesOfParts>
  <Company>home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философии</dc:title>
  <dc:subject/>
  <dc:creator>user</dc:creator>
  <cp:keywords/>
  <dc:description/>
  <cp:lastModifiedBy>Irina</cp:lastModifiedBy>
  <cp:revision>2</cp:revision>
  <cp:lastPrinted>2007-05-06T21:30:00Z</cp:lastPrinted>
  <dcterms:created xsi:type="dcterms:W3CDTF">2014-09-08T10:02:00Z</dcterms:created>
  <dcterms:modified xsi:type="dcterms:W3CDTF">2014-09-08T10:02:00Z</dcterms:modified>
</cp:coreProperties>
</file>