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E4" w:rsidRDefault="00CE43E4">
      <w:pPr>
        <w:jc w:val="center"/>
        <w:rPr>
          <w:b/>
          <w:sz w:val="32"/>
        </w:rPr>
      </w:pPr>
      <w:r>
        <w:rPr>
          <w:b/>
          <w:sz w:val="32"/>
        </w:rPr>
        <w:t>Белорусский        Государственный       Университет</w:t>
      </w:r>
    </w:p>
    <w:p w:rsidR="00CE43E4" w:rsidRDefault="00CE43E4">
      <w:pPr>
        <w:jc w:val="center"/>
        <w:rPr>
          <w:b/>
          <w:sz w:val="32"/>
        </w:rPr>
      </w:pPr>
    </w:p>
    <w:p w:rsidR="00CE43E4" w:rsidRDefault="00CE43E4">
      <w:pPr>
        <w:jc w:val="center"/>
        <w:rPr>
          <w:b/>
          <w:sz w:val="32"/>
        </w:rPr>
      </w:pPr>
      <w:r>
        <w:rPr>
          <w:b/>
          <w:sz w:val="32"/>
        </w:rPr>
        <w:t>Факультет        Международных      Отношений</w:t>
      </w:r>
    </w:p>
    <w:p w:rsidR="00CE43E4" w:rsidRDefault="00CE43E4">
      <w:pPr>
        <w:rPr>
          <w:b/>
          <w:sz w:val="40"/>
        </w:rPr>
      </w:pPr>
    </w:p>
    <w:p w:rsidR="00CE43E4" w:rsidRDefault="00CE43E4">
      <w:pPr>
        <w:rPr>
          <w:b/>
          <w:sz w:val="40"/>
        </w:rPr>
      </w:pPr>
    </w:p>
    <w:p w:rsidR="00CE43E4" w:rsidRDefault="00CE43E4">
      <w:pPr>
        <w:rPr>
          <w:b/>
          <w:sz w:val="40"/>
        </w:rPr>
      </w:pPr>
    </w:p>
    <w:p w:rsidR="00CE43E4" w:rsidRDefault="00CE43E4">
      <w:pPr>
        <w:jc w:val="both"/>
        <w:rPr>
          <w:b/>
          <w:sz w:val="32"/>
        </w:rPr>
      </w:pPr>
      <w:r>
        <w:rPr>
          <w:b/>
          <w:sz w:val="48"/>
        </w:rPr>
        <w:t xml:space="preserve">                                             </w:t>
      </w:r>
      <w:r>
        <w:rPr>
          <w:b/>
          <w:sz w:val="32"/>
        </w:rPr>
        <w:t xml:space="preserve">Кафедра международных    </w:t>
      </w:r>
    </w:p>
    <w:p w:rsidR="00CE43E4" w:rsidRDefault="00CE43E4">
      <w:pPr>
        <w:jc w:val="both"/>
        <w:rPr>
          <w:b/>
          <w:sz w:val="32"/>
        </w:rPr>
      </w:pPr>
      <w:r>
        <w:rPr>
          <w:b/>
          <w:sz w:val="32"/>
        </w:rPr>
        <w:t xml:space="preserve">                                                                   экономических отношений</w:t>
      </w:r>
    </w:p>
    <w:p w:rsidR="00CE43E4" w:rsidRDefault="00CE43E4">
      <w:pPr>
        <w:jc w:val="center"/>
        <w:rPr>
          <w:b/>
          <w:sz w:val="72"/>
        </w:rPr>
      </w:pPr>
    </w:p>
    <w:p w:rsidR="00CE43E4" w:rsidRDefault="00CE43E4">
      <w:pPr>
        <w:jc w:val="center"/>
        <w:rPr>
          <w:b/>
          <w:sz w:val="48"/>
        </w:rPr>
      </w:pPr>
      <w:r>
        <w:rPr>
          <w:b/>
          <w:sz w:val="72"/>
        </w:rPr>
        <w:t>к</w:t>
      </w:r>
      <w:r>
        <w:rPr>
          <w:b/>
          <w:sz w:val="48"/>
        </w:rPr>
        <w:t>урсовой проект</w:t>
      </w:r>
    </w:p>
    <w:p w:rsidR="00CE43E4" w:rsidRDefault="00CE43E4">
      <w:pPr>
        <w:jc w:val="center"/>
        <w:rPr>
          <w:b/>
          <w:sz w:val="40"/>
        </w:rPr>
      </w:pPr>
      <w:r>
        <w:rPr>
          <w:b/>
          <w:sz w:val="48"/>
        </w:rPr>
        <w:t>по  макроэкономике</w:t>
      </w:r>
    </w:p>
    <w:p w:rsidR="00CE43E4" w:rsidRDefault="00CE43E4">
      <w:pPr>
        <w:rPr>
          <w:b/>
          <w:sz w:val="40"/>
        </w:rPr>
      </w:pPr>
    </w:p>
    <w:p w:rsidR="00CE43E4" w:rsidRDefault="00CE43E4">
      <w:pPr>
        <w:rPr>
          <w:b/>
          <w:sz w:val="40"/>
        </w:rPr>
      </w:pPr>
    </w:p>
    <w:p w:rsidR="00CE43E4" w:rsidRDefault="00CE43E4">
      <w:pPr>
        <w:jc w:val="center"/>
        <w:rPr>
          <w:b/>
          <w:sz w:val="40"/>
        </w:rPr>
      </w:pPr>
      <w:r>
        <w:rPr>
          <w:b/>
          <w:sz w:val="40"/>
        </w:rPr>
        <w:t>на тему:</w:t>
      </w:r>
    </w:p>
    <w:p w:rsidR="00CE43E4" w:rsidRDefault="00CE43E4">
      <w:pPr>
        <w:pStyle w:val="1"/>
      </w:pPr>
      <w:r>
        <w:t>"Бюджет и основные направления бюджетной политики"</w:t>
      </w:r>
    </w:p>
    <w:p w:rsidR="00CE43E4" w:rsidRDefault="00CE43E4">
      <w:pPr>
        <w:rPr>
          <w:b/>
          <w:sz w:val="40"/>
        </w:rPr>
      </w:pPr>
    </w:p>
    <w:p w:rsidR="00CE43E4" w:rsidRDefault="00CE43E4">
      <w:pPr>
        <w:rPr>
          <w:b/>
          <w:sz w:val="40"/>
        </w:rPr>
      </w:pPr>
    </w:p>
    <w:p w:rsidR="00CE43E4" w:rsidRDefault="00CE43E4">
      <w:pPr>
        <w:rPr>
          <w:b/>
          <w:sz w:val="32"/>
        </w:rPr>
      </w:pPr>
      <w:r>
        <w:rPr>
          <w:b/>
          <w:sz w:val="40"/>
        </w:rPr>
        <w:t xml:space="preserve">                                                         </w:t>
      </w:r>
      <w:r>
        <w:rPr>
          <w:b/>
          <w:sz w:val="32"/>
        </w:rPr>
        <w:t>Выполнил:</w:t>
      </w:r>
    </w:p>
    <w:p w:rsidR="00CE43E4" w:rsidRDefault="00CE43E4">
      <w:pPr>
        <w:rPr>
          <w:b/>
          <w:sz w:val="32"/>
        </w:rPr>
      </w:pPr>
      <w:r>
        <w:rPr>
          <w:b/>
          <w:sz w:val="40"/>
        </w:rPr>
        <w:t xml:space="preserve">                                                         </w:t>
      </w:r>
      <w:r>
        <w:rPr>
          <w:b/>
          <w:sz w:val="32"/>
        </w:rPr>
        <w:t>студент 2 курса</w:t>
      </w:r>
    </w:p>
    <w:p w:rsidR="00CE43E4" w:rsidRDefault="00CE43E4">
      <w:pPr>
        <w:rPr>
          <w:b/>
          <w:sz w:val="32"/>
        </w:rPr>
      </w:pPr>
      <w:r>
        <w:rPr>
          <w:b/>
          <w:sz w:val="32"/>
        </w:rPr>
        <w:t xml:space="preserve">                                                                        6 группы</w:t>
      </w:r>
    </w:p>
    <w:p w:rsidR="00CE43E4" w:rsidRDefault="00CE43E4">
      <w:pPr>
        <w:rPr>
          <w:b/>
          <w:sz w:val="32"/>
        </w:rPr>
      </w:pPr>
      <w:r>
        <w:rPr>
          <w:b/>
          <w:sz w:val="32"/>
        </w:rPr>
        <w:t xml:space="preserve">                                                                        отделения МЭ и МЭО </w:t>
      </w:r>
    </w:p>
    <w:p w:rsidR="00CE43E4" w:rsidRDefault="00CE43E4">
      <w:pPr>
        <w:rPr>
          <w:b/>
          <w:sz w:val="32"/>
        </w:rPr>
      </w:pPr>
      <w:r>
        <w:rPr>
          <w:b/>
          <w:sz w:val="32"/>
        </w:rPr>
        <w:t xml:space="preserve">                                                                        Ищенко М.А.</w:t>
      </w:r>
    </w:p>
    <w:p w:rsidR="00CE43E4" w:rsidRDefault="00CE43E4">
      <w:pPr>
        <w:rPr>
          <w:b/>
          <w:sz w:val="32"/>
        </w:rPr>
      </w:pPr>
    </w:p>
    <w:p w:rsidR="00CE43E4" w:rsidRDefault="00CE43E4">
      <w:pPr>
        <w:rPr>
          <w:b/>
          <w:sz w:val="32"/>
        </w:rPr>
      </w:pPr>
      <w:r>
        <w:rPr>
          <w:b/>
          <w:sz w:val="32"/>
        </w:rPr>
        <w:t xml:space="preserve">                                                                                                               </w:t>
      </w:r>
    </w:p>
    <w:p w:rsidR="00CE43E4" w:rsidRDefault="00CE43E4">
      <w:pPr>
        <w:rPr>
          <w:b/>
          <w:sz w:val="32"/>
        </w:rPr>
      </w:pPr>
      <w:r>
        <w:rPr>
          <w:b/>
          <w:sz w:val="32"/>
        </w:rPr>
        <w:t xml:space="preserve">                                                                        Научный руководитель:</w:t>
      </w:r>
    </w:p>
    <w:p w:rsidR="00CE43E4" w:rsidRDefault="00CE43E4">
      <w:pPr>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аспирантка кафедры МЭО</w:t>
      </w:r>
    </w:p>
    <w:p w:rsidR="00CE43E4" w:rsidRDefault="00CE43E4">
      <w:pPr>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Коляда О.Л.</w:t>
      </w:r>
    </w:p>
    <w:p w:rsidR="00CE43E4" w:rsidRDefault="00CE43E4">
      <w:pPr>
        <w:rPr>
          <w:b/>
          <w:sz w:val="40"/>
        </w:rPr>
      </w:pPr>
    </w:p>
    <w:p w:rsidR="00CE43E4" w:rsidRDefault="00CE43E4">
      <w:pPr>
        <w:rPr>
          <w:b/>
          <w:sz w:val="40"/>
        </w:rPr>
      </w:pPr>
    </w:p>
    <w:p w:rsidR="00CE43E4" w:rsidRDefault="00CE43E4">
      <w:pPr>
        <w:rPr>
          <w:b/>
          <w:sz w:val="40"/>
        </w:rPr>
      </w:pPr>
    </w:p>
    <w:p w:rsidR="00CE43E4" w:rsidRDefault="00CE43E4">
      <w:pPr>
        <w:rPr>
          <w:b/>
          <w:sz w:val="40"/>
        </w:rPr>
      </w:pPr>
    </w:p>
    <w:p w:rsidR="00CE43E4" w:rsidRDefault="00CE43E4">
      <w:pPr>
        <w:rPr>
          <w:b/>
          <w:sz w:val="40"/>
        </w:rPr>
      </w:pPr>
      <w:r>
        <w:rPr>
          <w:b/>
          <w:sz w:val="40"/>
        </w:rPr>
        <w:t xml:space="preserve">                             </w:t>
      </w:r>
    </w:p>
    <w:p w:rsidR="00CE43E4" w:rsidRDefault="00CE43E4">
      <w:pPr>
        <w:jc w:val="center"/>
        <w:rPr>
          <w:b/>
          <w:sz w:val="40"/>
        </w:rPr>
      </w:pPr>
      <w:r>
        <w:rPr>
          <w:b/>
          <w:sz w:val="40"/>
        </w:rPr>
        <w:t>Минск, 2000</w:t>
      </w:r>
    </w:p>
    <w:p w:rsidR="00CE43E4" w:rsidRDefault="00CE43E4">
      <w:pPr>
        <w:jc w:val="center"/>
        <w:rPr>
          <w:b/>
          <w:sz w:val="40"/>
        </w:rPr>
      </w:pPr>
      <w:r>
        <w:rPr>
          <w:b/>
          <w:sz w:val="40"/>
        </w:rPr>
        <w:t>План.</w:t>
      </w:r>
    </w:p>
    <w:p w:rsidR="00CE43E4" w:rsidRDefault="00CE43E4">
      <w:pPr>
        <w:jc w:val="center"/>
        <w:rPr>
          <w:b/>
          <w:sz w:val="40"/>
        </w:rPr>
      </w:pPr>
    </w:p>
    <w:p w:rsidR="00CE43E4" w:rsidRDefault="00CE43E4">
      <w:pPr>
        <w:jc w:val="center"/>
        <w:rPr>
          <w:b/>
          <w:sz w:val="40"/>
        </w:rPr>
      </w:pPr>
    </w:p>
    <w:p w:rsidR="00CE43E4" w:rsidRDefault="00CE43E4">
      <w:pPr>
        <w:pStyle w:val="2"/>
        <w:jc w:val="both"/>
      </w:pPr>
      <w:r>
        <w:t>Введение ----------------------------------------------------------------------------- 3</w:t>
      </w:r>
    </w:p>
    <w:p w:rsidR="00CE43E4" w:rsidRDefault="00CE43E4"/>
    <w:p w:rsidR="00CE43E4" w:rsidRDefault="00CE43E4"/>
    <w:p w:rsidR="00CE43E4" w:rsidRDefault="00CE43E4">
      <w:pPr>
        <w:pStyle w:val="a6"/>
        <w:ind w:firstLine="142"/>
      </w:pPr>
      <w:r>
        <w:t>Глава 1. Структура и функционирование государственного бюджета ----------------------------------------------------------------------------------- 4</w:t>
      </w:r>
    </w:p>
    <w:p w:rsidR="00CE43E4" w:rsidRDefault="00CE43E4">
      <w:pPr>
        <w:pStyle w:val="a6"/>
        <w:ind w:firstLine="142"/>
        <w:rPr>
          <w:sz w:val="28"/>
        </w:rPr>
      </w:pPr>
    </w:p>
    <w:p w:rsidR="00CE43E4" w:rsidRDefault="00CE43E4">
      <w:pPr>
        <w:pStyle w:val="a6"/>
        <w:ind w:firstLine="142"/>
        <w:rPr>
          <w:sz w:val="28"/>
        </w:rPr>
      </w:pPr>
    </w:p>
    <w:p w:rsidR="00CE43E4" w:rsidRDefault="00CE43E4">
      <w:pPr>
        <w:pStyle w:val="a6"/>
        <w:numPr>
          <w:ilvl w:val="1"/>
          <w:numId w:val="1"/>
        </w:numPr>
        <w:ind w:left="0" w:firstLine="0"/>
        <w:rPr>
          <w:sz w:val="28"/>
        </w:rPr>
      </w:pPr>
      <w:r>
        <w:rPr>
          <w:sz w:val="28"/>
        </w:rPr>
        <w:t>Государственный бюджет и бюджетная система --------------------------------- 4</w:t>
      </w:r>
    </w:p>
    <w:p w:rsidR="00CE43E4" w:rsidRDefault="00CE43E4">
      <w:pPr>
        <w:pStyle w:val="a6"/>
        <w:rPr>
          <w:sz w:val="28"/>
        </w:rPr>
      </w:pPr>
    </w:p>
    <w:p w:rsidR="00CE43E4" w:rsidRDefault="00CE43E4">
      <w:pPr>
        <w:pStyle w:val="a6"/>
        <w:numPr>
          <w:ilvl w:val="1"/>
          <w:numId w:val="1"/>
        </w:numPr>
        <w:ind w:left="0" w:firstLine="0"/>
        <w:rPr>
          <w:sz w:val="28"/>
        </w:rPr>
      </w:pPr>
      <w:r>
        <w:rPr>
          <w:sz w:val="28"/>
        </w:rPr>
        <w:t>Бюджетные расходы ---------------------------------------------------------------------- 4</w:t>
      </w:r>
    </w:p>
    <w:p w:rsidR="00CE43E4" w:rsidRDefault="00CE43E4">
      <w:pPr>
        <w:pStyle w:val="a6"/>
        <w:rPr>
          <w:sz w:val="28"/>
        </w:rPr>
      </w:pPr>
    </w:p>
    <w:p w:rsidR="00CE43E4" w:rsidRDefault="00CE43E4">
      <w:pPr>
        <w:pStyle w:val="a6"/>
        <w:numPr>
          <w:ilvl w:val="1"/>
          <w:numId w:val="1"/>
        </w:numPr>
        <w:ind w:left="0" w:firstLine="0"/>
        <w:rPr>
          <w:sz w:val="28"/>
        </w:rPr>
      </w:pPr>
      <w:r>
        <w:rPr>
          <w:sz w:val="28"/>
        </w:rPr>
        <w:t xml:space="preserve">Подходы к проблеме сбалансированности государственного бюджета ---- 6 </w:t>
      </w:r>
    </w:p>
    <w:p w:rsidR="00CE43E4" w:rsidRDefault="00CE43E4">
      <w:pPr>
        <w:pStyle w:val="a6"/>
        <w:rPr>
          <w:sz w:val="28"/>
        </w:rPr>
      </w:pPr>
    </w:p>
    <w:p w:rsidR="00CE43E4" w:rsidRDefault="00CE43E4">
      <w:pPr>
        <w:pStyle w:val="a6"/>
        <w:numPr>
          <w:ilvl w:val="1"/>
          <w:numId w:val="1"/>
        </w:numPr>
        <w:ind w:left="0" w:firstLine="0"/>
        <w:rPr>
          <w:sz w:val="28"/>
        </w:rPr>
      </w:pPr>
      <w:r>
        <w:rPr>
          <w:sz w:val="28"/>
        </w:rPr>
        <w:t>Государственный долг ------------------------------------------------------------------- 7</w:t>
      </w:r>
    </w:p>
    <w:p w:rsidR="00CE43E4" w:rsidRDefault="00CE43E4">
      <w:pPr>
        <w:pStyle w:val="a6"/>
        <w:rPr>
          <w:sz w:val="28"/>
        </w:rPr>
      </w:pPr>
    </w:p>
    <w:p w:rsidR="00CE43E4" w:rsidRDefault="00CE43E4">
      <w:pPr>
        <w:pStyle w:val="a6"/>
        <w:rPr>
          <w:sz w:val="28"/>
        </w:rPr>
      </w:pPr>
    </w:p>
    <w:p w:rsidR="00CE43E4" w:rsidRDefault="00CE43E4">
      <w:pPr>
        <w:pStyle w:val="a6"/>
        <w:ind w:firstLine="142"/>
      </w:pPr>
      <w:r>
        <w:t>Глава 2. Бюджетно-налоговая политика ----------------------------------9</w:t>
      </w:r>
    </w:p>
    <w:p w:rsidR="00CE43E4" w:rsidRDefault="00CE43E4">
      <w:pPr>
        <w:pStyle w:val="a6"/>
        <w:rPr>
          <w:sz w:val="28"/>
        </w:rPr>
      </w:pPr>
    </w:p>
    <w:p w:rsidR="00CE43E4" w:rsidRDefault="00CE43E4">
      <w:pPr>
        <w:pStyle w:val="a6"/>
        <w:rPr>
          <w:sz w:val="28"/>
        </w:rPr>
      </w:pPr>
    </w:p>
    <w:p w:rsidR="00CE43E4" w:rsidRDefault="00CE43E4">
      <w:pPr>
        <w:pStyle w:val="a6"/>
        <w:rPr>
          <w:sz w:val="28"/>
        </w:rPr>
      </w:pPr>
      <w:r>
        <w:rPr>
          <w:sz w:val="28"/>
        </w:rPr>
        <w:t>2.1 Направления бюджетно-налоговой политики и её инструменты -----------9</w:t>
      </w:r>
    </w:p>
    <w:p w:rsidR="00CE43E4" w:rsidRDefault="00CE43E4">
      <w:pPr>
        <w:pStyle w:val="a6"/>
        <w:rPr>
          <w:sz w:val="28"/>
        </w:rPr>
      </w:pPr>
    </w:p>
    <w:p w:rsidR="00CE43E4" w:rsidRDefault="00CE43E4">
      <w:pPr>
        <w:pStyle w:val="a6"/>
        <w:rPr>
          <w:sz w:val="28"/>
        </w:rPr>
      </w:pPr>
      <w:r>
        <w:rPr>
          <w:sz w:val="28"/>
        </w:rPr>
        <w:t>2.2 Бюджетный дефицит и способы его финансирования -------------------------11</w:t>
      </w:r>
    </w:p>
    <w:p w:rsidR="00CE43E4" w:rsidRDefault="00CE43E4">
      <w:pPr>
        <w:pStyle w:val="a6"/>
        <w:rPr>
          <w:sz w:val="28"/>
        </w:rPr>
      </w:pPr>
    </w:p>
    <w:p w:rsidR="00CE43E4" w:rsidRDefault="00CE43E4">
      <w:pPr>
        <w:pStyle w:val="a6"/>
        <w:rPr>
          <w:sz w:val="28"/>
        </w:rPr>
      </w:pPr>
    </w:p>
    <w:p w:rsidR="00CE43E4" w:rsidRDefault="00CE43E4">
      <w:pPr>
        <w:pStyle w:val="a6"/>
      </w:pPr>
      <w:r>
        <w:t>Задача -------------------------------------------------------------------------------14</w:t>
      </w:r>
    </w:p>
    <w:p w:rsidR="00CE43E4" w:rsidRDefault="00CE43E4">
      <w:pPr>
        <w:pStyle w:val="a6"/>
      </w:pPr>
    </w:p>
    <w:p w:rsidR="00CE43E4" w:rsidRDefault="00CE43E4">
      <w:pPr>
        <w:pStyle w:val="a6"/>
      </w:pPr>
      <w:r>
        <w:t>Заключение ----------------------------------------------------------------------- 16</w:t>
      </w:r>
    </w:p>
    <w:p w:rsidR="00CE43E4" w:rsidRDefault="00CE43E4">
      <w:pPr>
        <w:pStyle w:val="a6"/>
      </w:pPr>
    </w:p>
    <w:p w:rsidR="00CE43E4" w:rsidRDefault="00CE43E4">
      <w:pPr>
        <w:pStyle w:val="a6"/>
        <w:rPr>
          <w:sz w:val="28"/>
        </w:rPr>
      </w:pPr>
      <w:r>
        <w:t>Список литературы</w:t>
      </w:r>
      <w:r>
        <w:rPr>
          <w:sz w:val="28"/>
        </w:rPr>
        <w:t xml:space="preserve"> -----------------------------------------------------------------------17</w:t>
      </w: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rPr>
          <w:sz w:val="28"/>
        </w:rPr>
      </w:pPr>
    </w:p>
    <w:p w:rsidR="00CE43E4" w:rsidRDefault="00CE43E4">
      <w:pPr>
        <w:pStyle w:val="a6"/>
        <w:jc w:val="center"/>
      </w:pPr>
    </w:p>
    <w:p w:rsidR="00CE43E4" w:rsidRDefault="00CE43E4">
      <w:pPr>
        <w:pStyle w:val="a6"/>
        <w:jc w:val="center"/>
        <w:rPr>
          <w:sz w:val="28"/>
        </w:rPr>
      </w:pPr>
      <w:r>
        <w:t>Введение</w:t>
      </w:r>
      <w:r>
        <w:rPr>
          <w:sz w:val="28"/>
        </w:rPr>
        <w:t>.</w:t>
      </w:r>
    </w:p>
    <w:p w:rsidR="00CE43E4" w:rsidRDefault="00CE43E4">
      <w:pPr>
        <w:pStyle w:val="a6"/>
        <w:jc w:val="center"/>
        <w:rPr>
          <w:sz w:val="28"/>
        </w:rPr>
      </w:pPr>
    </w:p>
    <w:p w:rsidR="00CE43E4" w:rsidRDefault="00CE43E4">
      <w:pPr>
        <w:pStyle w:val="a6"/>
        <w:tabs>
          <w:tab w:val="left" w:pos="426"/>
        </w:tabs>
        <w:ind w:firstLine="425"/>
        <w:jc w:val="both"/>
        <w:rPr>
          <w:b w:val="0"/>
          <w:sz w:val="26"/>
        </w:rPr>
      </w:pPr>
      <w:r>
        <w:rPr>
          <w:b w:val="0"/>
          <w:sz w:val="26"/>
        </w:rPr>
        <w:t>В прошлом, в течение длительного времени, экономисты понимали лишь тот факт, что государство через налогово-бюджетную политику определяет, в какой пропорции объем производства страны должен быть распределен между коллективным и частным потреблением, а также каким образом бремя платежей за коллективные блага следует разделить среди населения. Только после разработки кейнсианской макроэкономической теории была обнаружена неожиданная закономерность: налогово-бюджетная политика правительства оказывает большое воздействие на краткосрочную динамику выпуска, занятости и цен.</w:t>
      </w:r>
    </w:p>
    <w:p w:rsidR="00CE43E4" w:rsidRDefault="00CE43E4">
      <w:pPr>
        <w:pStyle w:val="a6"/>
        <w:tabs>
          <w:tab w:val="left" w:pos="426"/>
        </w:tabs>
        <w:ind w:firstLine="425"/>
        <w:jc w:val="both"/>
        <w:rPr>
          <w:b w:val="0"/>
          <w:sz w:val="26"/>
        </w:rPr>
      </w:pPr>
      <w:r>
        <w:rPr>
          <w:b w:val="0"/>
          <w:sz w:val="26"/>
        </w:rPr>
        <w:t xml:space="preserve">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 С давних времён бюджет волнует и будоражит умы профессиональных политиков, экономистов и многих других великих мира сего. На протяжении столетий его формирование и распределение вызывает жаркие споры и постоянные дискуссии. </w:t>
      </w:r>
    </w:p>
    <w:p w:rsidR="00CE43E4" w:rsidRDefault="00CE43E4">
      <w:pPr>
        <w:pStyle w:val="a6"/>
        <w:tabs>
          <w:tab w:val="left" w:pos="426"/>
        </w:tabs>
        <w:ind w:firstLine="425"/>
        <w:jc w:val="both"/>
        <w:rPr>
          <w:b w:val="0"/>
          <w:sz w:val="26"/>
        </w:rPr>
      </w:pPr>
      <w:r>
        <w:rPr>
          <w:b w:val="0"/>
          <w:sz w:val="26"/>
        </w:rPr>
        <w:t>Как известно, бюджет на всех его уровнях играет огромную роль в развитии и процветании государства, продвижении научно-технического прогресса (бюджетные финансирования исследований и разработок), развитии экономики (особенно не прибыльных, но социально-значимых отраслей экономики посредством инвестирования, дотаций и т.д.). Полнота бюджета, как правило, прямо пропорциональна благосостоянию граждан. Действительно, бюджетный дефицит, государственный долг побуждает государство усилить налоговое бремя, увеличить налогообложение, уменьшить финансирование всех секторов экономики, сократить статью расхода на медицину, образование и т.д. С другой стороны достаток бюджетных средств (бюджетный профицит) позволяет увеличить финансирование как государственного, так и частного сектора экономики, увеличить трансфертные отчисления, а так же отчисления во внебюджетные социальные фонды.</w:t>
      </w:r>
    </w:p>
    <w:p w:rsidR="00CE43E4" w:rsidRDefault="00CE43E4">
      <w:pPr>
        <w:pStyle w:val="a6"/>
        <w:tabs>
          <w:tab w:val="left" w:pos="426"/>
        </w:tabs>
        <w:ind w:firstLine="425"/>
        <w:jc w:val="both"/>
        <w:rPr>
          <w:b w:val="0"/>
          <w:sz w:val="26"/>
        </w:rPr>
      </w:pPr>
      <w:r>
        <w:rPr>
          <w:b w:val="0"/>
          <w:sz w:val="26"/>
        </w:rPr>
        <w:t>Как правило, раз в год, во время утверждения проекта бюджета разворачивается настоящая война за бюджетные дотации и финансирование. Эта война затрагивает всех: как министерства и исследовательские институты, так и государственные предприятия, и частный сектор.</w:t>
      </w:r>
    </w:p>
    <w:p w:rsidR="00CE43E4" w:rsidRDefault="00CE43E4">
      <w:pPr>
        <w:pStyle w:val="a6"/>
        <w:tabs>
          <w:tab w:val="left" w:pos="426"/>
        </w:tabs>
        <w:ind w:firstLine="425"/>
        <w:jc w:val="both"/>
        <w:rPr>
          <w:b w:val="0"/>
          <w:sz w:val="26"/>
        </w:rPr>
      </w:pPr>
      <w:r>
        <w:rPr>
          <w:b w:val="0"/>
          <w:sz w:val="26"/>
        </w:rPr>
        <w:t>Как уже упоминалось выше, множество экономистов не оставались равнодушными к проблеме формирования бюджеты, к источникам его формирования, статьям его расхода. Так же не оставался без внимания и вопрос об оптимальном количестве независимых друг от друга бюджетов в стране. Этим проблемам посвящено множество экономических работ. В настоящее время существует множество теорий, затрагивающих различные аспекты бюджетной сферы, начиная от способов его формирования и заканчивая рекомендациями по преимущественному финансированию тех или иных отраслей.</w:t>
      </w:r>
    </w:p>
    <w:p w:rsidR="00CE43E4" w:rsidRDefault="00CE43E4">
      <w:pPr>
        <w:pStyle w:val="a6"/>
        <w:tabs>
          <w:tab w:val="left" w:pos="426"/>
        </w:tabs>
        <w:ind w:firstLine="425"/>
        <w:jc w:val="both"/>
        <w:rPr>
          <w:b w:val="0"/>
          <w:sz w:val="26"/>
        </w:rPr>
      </w:pPr>
      <w:r>
        <w:rPr>
          <w:b w:val="0"/>
          <w:sz w:val="26"/>
        </w:rPr>
        <w:t xml:space="preserve">Так же достаток бюджетных средств позволяет государству принимать активное участие в жизни страны. Наличие бюджетных средств позволяет государству осуществлять государственное регулирование экономики не только в приказной форме. Достаточное количество бюджетных средств позволяет государству задействовать непосредственно экономические рычаги государственного регулирования. </w:t>
      </w:r>
    </w:p>
    <w:p w:rsidR="00CE43E4" w:rsidRDefault="00CE43E4">
      <w:pPr>
        <w:pStyle w:val="a6"/>
        <w:tabs>
          <w:tab w:val="left" w:pos="426"/>
        </w:tabs>
        <w:ind w:firstLine="425"/>
        <w:jc w:val="both"/>
        <w:rPr>
          <w:b w:val="0"/>
          <w:sz w:val="26"/>
        </w:rPr>
      </w:pPr>
      <w:r>
        <w:rPr>
          <w:b w:val="0"/>
          <w:sz w:val="26"/>
        </w:rPr>
        <w:t>Таким образом, бюджет, его формирование и статьи расходов является важным разделом в экономической науки, требующим большого внимания со стороны не только занимающих высокие посты экономистов и политиков, но и рядовых граждан.</w:t>
      </w:r>
    </w:p>
    <w:p w:rsidR="00CE43E4" w:rsidRDefault="00CE43E4">
      <w:pPr>
        <w:pStyle w:val="10"/>
        <w:ind w:left="142" w:firstLine="425"/>
        <w:jc w:val="left"/>
        <w:rPr>
          <w:b/>
          <w:sz w:val="32"/>
        </w:rPr>
      </w:pPr>
      <w:r>
        <w:rPr>
          <w:b/>
          <w:sz w:val="32"/>
        </w:rPr>
        <w:t>Глава 1. Структура и функционирование государственного бюджета.</w:t>
      </w:r>
    </w:p>
    <w:p w:rsidR="00CE43E4" w:rsidRDefault="00CE43E4">
      <w:pPr>
        <w:pStyle w:val="10"/>
        <w:ind w:left="142" w:firstLine="425"/>
        <w:jc w:val="center"/>
        <w:rPr>
          <w:b/>
          <w:sz w:val="28"/>
        </w:rPr>
      </w:pPr>
      <w:r>
        <w:rPr>
          <w:b/>
          <w:sz w:val="28"/>
        </w:rPr>
        <w:t>1.1 Государственный бюджет и бюджетная система.</w:t>
      </w:r>
    </w:p>
    <w:p w:rsidR="00CE43E4" w:rsidRDefault="00CE43E4">
      <w:pPr>
        <w:pStyle w:val="10"/>
        <w:ind w:left="142" w:firstLine="425"/>
        <w:jc w:val="center"/>
        <w:rPr>
          <w:i/>
          <w:sz w:val="24"/>
        </w:rPr>
      </w:pPr>
    </w:p>
    <w:p w:rsidR="00CE43E4" w:rsidRDefault="00CE43E4">
      <w:pPr>
        <w:pStyle w:val="10"/>
        <w:ind w:firstLine="425"/>
        <w:rPr>
          <w:sz w:val="26"/>
        </w:rPr>
      </w:pPr>
      <w:r>
        <w:rPr>
          <w:i/>
          <w:sz w:val="26"/>
        </w:rPr>
        <w:t>Государственный бюджет (госбюджет) -</w:t>
      </w:r>
      <w:r>
        <w:rPr>
          <w:sz w:val="26"/>
        </w:rPr>
        <w:t xml:space="preserve"> это форма образования и расходования фонда денежных средств, предназначенных для финансового обеспечения задач и функции государства и местного самоуправления. Проект бюджета ежегодно обсуждается и принимается законодательным органом — парламентом страны, региона или муниципальным собранием. В течение и по завершении финансового года представители исполнительной власти отчитываются о своей деятельности по мобилизации доходов и осуществлению расходов в соответствии с принятым законом о бюджете. Регламентируемая нормами права деятельность по составлению и рассмотрению проектов бюджетов, а также по контролю над их исполнением называется </w:t>
      </w:r>
      <w:r>
        <w:rPr>
          <w:i/>
          <w:sz w:val="26"/>
        </w:rPr>
        <w:t>бюджетным процессом.</w:t>
      </w:r>
    </w:p>
    <w:p w:rsidR="00CE43E4" w:rsidRDefault="00CE43E4">
      <w:pPr>
        <w:pStyle w:val="10"/>
        <w:ind w:firstLine="425"/>
        <w:rPr>
          <w:sz w:val="26"/>
        </w:rPr>
      </w:pPr>
      <w:r>
        <w:rPr>
          <w:sz w:val="26"/>
        </w:rPr>
        <w:t>Государственный бюджет всегда представляет собой компро</w:t>
      </w:r>
      <w:r>
        <w:rPr>
          <w:sz w:val="26"/>
        </w:rPr>
        <w:softHyphen/>
        <w:t>мисс между основными социально-экономическими группами в стране. Это компромисс между общегосударственными и частными интересами граждан по поводу налогообложения доходов и собственности, между центром и регионами — по поводу распределения налогов и субсидий, между интересами отдельных отрас</w:t>
      </w:r>
      <w:r>
        <w:rPr>
          <w:sz w:val="26"/>
        </w:rPr>
        <w:softHyphen/>
        <w:t>лей и фирм — в отношении государственных заказов.</w:t>
      </w:r>
    </w:p>
    <w:p w:rsidR="00CE43E4" w:rsidRDefault="00CE43E4">
      <w:pPr>
        <w:pStyle w:val="FR1"/>
        <w:spacing w:line="240" w:lineRule="auto"/>
        <w:ind w:left="0" w:right="0" w:firstLine="284"/>
        <w:jc w:val="both"/>
        <w:rPr>
          <w:b w:val="0"/>
          <w:sz w:val="26"/>
        </w:rPr>
      </w:pPr>
      <w:r>
        <w:rPr>
          <w:b w:val="0"/>
          <w:i/>
          <w:sz w:val="26"/>
        </w:rPr>
        <w:t>Бюджетной системой</w:t>
      </w:r>
      <w:r>
        <w:rPr>
          <w:b w:val="0"/>
          <w:sz w:val="26"/>
        </w:rPr>
        <w:t xml:space="preserve"> называется совокупность бюджетов всех уровней и государственных внебюджетных фондов.</w:t>
      </w:r>
    </w:p>
    <w:p w:rsidR="00CE43E4" w:rsidRDefault="00CE43E4">
      <w:pPr>
        <w:pStyle w:val="FR1"/>
        <w:spacing w:line="240" w:lineRule="auto"/>
        <w:ind w:left="0" w:right="0" w:firstLine="284"/>
        <w:jc w:val="both"/>
        <w:rPr>
          <w:b w:val="0"/>
          <w:sz w:val="26"/>
        </w:rPr>
      </w:pPr>
      <w:r>
        <w:rPr>
          <w:b w:val="0"/>
          <w:sz w:val="26"/>
        </w:rPr>
        <w:t xml:space="preserve"> </w:t>
      </w:r>
      <w:r>
        <w:rPr>
          <w:b w:val="0"/>
          <w:i/>
          <w:sz w:val="26"/>
        </w:rPr>
        <w:t>Государственные внебюджетные фонды —</w:t>
      </w:r>
      <w:r>
        <w:rPr>
          <w:b w:val="0"/>
          <w:sz w:val="26"/>
        </w:rPr>
        <w:t xml:space="preserve"> это денежные средст</w:t>
      </w:r>
      <w:r>
        <w:rPr>
          <w:b w:val="0"/>
          <w:sz w:val="26"/>
        </w:rPr>
        <w:softHyphen/>
        <w:t>ва государства, имеющие целевое назначение и не включенные в государственный бюджет. Эти средства находятся в распоряжении центральных и территориальных органов власти и концентриру</w:t>
      </w:r>
      <w:r>
        <w:rPr>
          <w:b w:val="0"/>
          <w:sz w:val="26"/>
        </w:rPr>
        <w:softHyphen/>
        <w:t>ются в специальных фондах, каждый из которых предназначен для определенных нужд. Примерами могут быть Пенси</w:t>
      </w:r>
      <w:r>
        <w:rPr>
          <w:b w:val="0"/>
          <w:sz w:val="26"/>
        </w:rPr>
        <w:softHyphen/>
        <w:t>онный фонд, Фонд социального страхования. Фонд медицинского страхования, Государственный фонд занятости населения, Фонд социальной поддержки населения. Внебюджетные фонды создаются в основном в социальных целях и финансируются за счет социальных налогов и субсидий из бюджета</w:t>
      </w:r>
      <w:r>
        <w:rPr>
          <w:b w:val="0"/>
          <w:color w:val="000000"/>
          <w:sz w:val="26"/>
        </w:rPr>
        <w:t>. Подобные фонды расширяют возможности вмешательства государства в экономику,</w:t>
      </w:r>
      <w:r>
        <w:rPr>
          <w:b w:val="0"/>
          <w:sz w:val="26"/>
        </w:rPr>
        <w:t xml:space="preserve"> минуя бюджет и, следовательно, парламентский контроль. Кроме того, за счет государственных внебюджетных фондов можно создать видимость уменьшения дефицита бюджета.</w:t>
      </w:r>
    </w:p>
    <w:p w:rsidR="00CE43E4" w:rsidRDefault="00CE43E4">
      <w:pPr>
        <w:pStyle w:val="10"/>
        <w:ind w:firstLine="284"/>
        <w:rPr>
          <w:sz w:val="26"/>
        </w:rPr>
      </w:pPr>
      <w:r>
        <w:rPr>
          <w:sz w:val="26"/>
        </w:rPr>
        <w:t xml:space="preserve">Существуют также </w:t>
      </w:r>
      <w:r>
        <w:rPr>
          <w:i/>
          <w:sz w:val="26"/>
        </w:rPr>
        <w:t>целевые бюджетные фонды,</w:t>
      </w:r>
      <w:r>
        <w:rPr>
          <w:sz w:val="26"/>
        </w:rPr>
        <w:t xml:space="preserve"> являющиеся, в отличие от государственных внебюджетных фондов, составной частью госбюджета. Как и государственные внебюджетные фонды, они нацелены на то, чтобы целевые налоги шли не в ”общий котел” госбюджета, а расходовались строго по назначению </w:t>
      </w:r>
      <w:r>
        <w:rPr>
          <w:sz w:val="26"/>
        </w:rPr>
        <w:softHyphen/>
        <w:t xml:space="preserve">-- на строительство и содержание дорог, геологоразведку и т.д. Средства целевых бюджетных фондов хранятся в банках и приносят прибыль для бюджета.  </w:t>
      </w:r>
    </w:p>
    <w:p w:rsidR="00CE43E4" w:rsidRDefault="00CE43E4">
      <w:pPr>
        <w:pStyle w:val="10"/>
        <w:ind w:firstLine="284"/>
        <w:rPr>
          <w:sz w:val="26"/>
        </w:rPr>
      </w:pPr>
      <w:r>
        <w:rPr>
          <w:sz w:val="26"/>
        </w:rPr>
        <w:t>В бюджетной системе стран с федеративным устройством можно выделить три уровня: бюджет центрального (федерального) правительства, бюджеты субъектов федерации (региональные бюджеты) и бюджет органов местного самоуправления (местные бюджеты). В остальных странах бюджетная система имеет два уровня: бюджет центрального правительства и местные бюджеты.</w:t>
      </w:r>
    </w:p>
    <w:p w:rsidR="00CE43E4" w:rsidRDefault="00CE43E4">
      <w:pPr>
        <w:pStyle w:val="10"/>
        <w:ind w:firstLine="284"/>
        <w:jc w:val="center"/>
        <w:rPr>
          <w:b/>
          <w:sz w:val="28"/>
        </w:rPr>
      </w:pPr>
    </w:p>
    <w:p w:rsidR="00CE43E4" w:rsidRDefault="00CE43E4">
      <w:pPr>
        <w:pStyle w:val="10"/>
        <w:ind w:firstLine="284"/>
        <w:jc w:val="center"/>
        <w:rPr>
          <w:b/>
          <w:sz w:val="28"/>
        </w:rPr>
      </w:pPr>
      <w:r>
        <w:rPr>
          <w:b/>
          <w:sz w:val="28"/>
        </w:rPr>
        <w:t>1.2 Бюджетные расходы.</w:t>
      </w:r>
    </w:p>
    <w:p w:rsidR="00CE43E4" w:rsidRDefault="00CE43E4">
      <w:pPr>
        <w:pStyle w:val="10"/>
        <w:ind w:firstLine="284"/>
        <w:rPr>
          <w:sz w:val="26"/>
        </w:rPr>
      </w:pPr>
    </w:p>
    <w:p w:rsidR="00CE43E4" w:rsidRDefault="00CE43E4">
      <w:pPr>
        <w:pStyle w:val="10"/>
        <w:ind w:firstLine="284"/>
        <w:rPr>
          <w:sz w:val="26"/>
        </w:rPr>
      </w:pPr>
      <w:r>
        <w:rPr>
          <w:sz w:val="26"/>
        </w:rPr>
        <w:t>Расходы государственного бюджета выполняют функции политического, социального и хозяйственного регулирования. Структура бюджетных расходов и удельный вес отдельных статей в государственном бюджете стран с рыночной экономикой выглядит приблизительно следующим образом,  %:</w:t>
      </w:r>
    </w:p>
    <w:p w:rsidR="00CE43E4" w:rsidRDefault="00CE43E4">
      <w:pPr>
        <w:pStyle w:val="10"/>
        <w:ind w:firstLine="284"/>
        <w:rPr>
          <w:sz w:val="24"/>
        </w:rPr>
      </w:pPr>
    </w:p>
    <w:p w:rsidR="00CE43E4" w:rsidRDefault="00CE43E4">
      <w:pPr>
        <w:pStyle w:val="10"/>
        <w:ind w:firstLine="284"/>
        <w:rPr>
          <w:b/>
          <w:sz w:val="24"/>
        </w:rPr>
      </w:pPr>
      <w:r>
        <w:rPr>
          <w:b/>
          <w:sz w:val="24"/>
        </w:rPr>
        <w:t>1. Затраты на социальные услуги: здравоохранение, образование, социальные пособия, субсидии бюджетам местных властей на эти цели -----------------------------------------------  45-50</w:t>
      </w:r>
    </w:p>
    <w:p w:rsidR="00CE43E4" w:rsidRDefault="00CE43E4">
      <w:pPr>
        <w:pStyle w:val="10"/>
        <w:ind w:firstLine="284"/>
        <w:rPr>
          <w:b/>
          <w:sz w:val="24"/>
        </w:rPr>
      </w:pPr>
      <w:r>
        <w:rPr>
          <w:b/>
          <w:sz w:val="24"/>
        </w:rPr>
        <w:t>2. Затраты на хозяйственные нужды: капиталовложения в инфраструктуру, дотации государственным предприятиям, субсидии сельскому хозяйству, расходы на осуществление государственных программ -------------------------------------------------------------------------10-20</w:t>
      </w:r>
    </w:p>
    <w:p w:rsidR="00CE43E4" w:rsidRDefault="00CE43E4">
      <w:pPr>
        <w:pStyle w:val="10"/>
        <w:ind w:firstLine="284"/>
        <w:rPr>
          <w:b/>
          <w:sz w:val="24"/>
        </w:rPr>
      </w:pPr>
      <w:r>
        <w:rPr>
          <w:b/>
          <w:sz w:val="24"/>
        </w:rPr>
        <w:t>3. Расходы на вооружение и материальное обеспечение внешней политики, включая содержание дипломатических служб и займы иностранным государствам ------------------10-20</w:t>
      </w:r>
    </w:p>
    <w:p w:rsidR="00CE43E4" w:rsidRDefault="00CE43E4">
      <w:pPr>
        <w:pStyle w:val="10"/>
        <w:ind w:firstLine="284"/>
        <w:rPr>
          <w:b/>
          <w:sz w:val="24"/>
        </w:rPr>
      </w:pPr>
      <w:r>
        <w:rPr>
          <w:b/>
          <w:sz w:val="24"/>
        </w:rPr>
        <w:t>4. Административно-управленческие расходы: содержание правительственных органов, полиции, юстиции и т.д. -----------------------------------------------------------------------------5-10</w:t>
      </w:r>
    </w:p>
    <w:p w:rsidR="00CE43E4" w:rsidRDefault="00CE43E4">
      <w:pPr>
        <w:pStyle w:val="10"/>
        <w:ind w:firstLine="284"/>
        <w:rPr>
          <w:b/>
          <w:sz w:val="24"/>
        </w:rPr>
      </w:pPr>
      <w:r>
        <w:rPr>
          <w:b/>
          <w:sz w:val="24"/>
        </w:rPr>
        <w:t>5. Платежи по государственному долгу -----------------------------------------------------------до 7-8</w:t>
      </w:r>
    </w:p>
    <w:p w:rsidR="00CE43E4" w:rsidRDefault="00CE43E4">
      <w:pPr>
        <w:pStyle w:val="10"/>
        <w:ind w:firstLine="284"/>
        <w:rPr>
          <w:sz w:val="24"/>
        </w:rPr>
      </w:pPr>
      <w:r>
        <w:rPr>
          <w:sz w:val="24"/>
        </w:rPr>
        <w:t>[4; 376]</w:t>
      </w:r>
    </w:p>
    <w:p w:rsidR="00CE43E4" w:rsidRDefault="00CE43E4">
      <w:pPr>
        <w:pStyle w:val="10"/>
        <w:ind w:firstLine="284"/>
        <w:rPr>
          <w:sz w:val="24"/>
        </w:rPr>
      </w:pPr>
    </w:p>
    <w:p w:rsidR="00CE43E4" w:rsidRDefault="00CE43E4">
      <w:pPr>
        <w:pStyle w:val="10"/>
        <w:ind w:firstLine="284"/>
        <w:rPr>
          <w:sz w:val="26"/>
        </w:rPr>
      </w:pPr>
      <w:r>
        <w:rPr>
          <w:sz w:val="26"/>
        </w:rPr>
        <w:t>Первое место в бюджетных расходах занимают социально-культурные статьи: социальные пособия, образование, здравоохранение, культура, наука и др. Огромные государственные расходы на социальную сферу, науку и культуру, вызваны</w:t>
      </w:r>
      <w:r>
        <w:rPr>
          <w:b/>
          <w:sz w:val="26"/>
        </w:rPr>
        <w:t xml:space="preserve"> </w:t>
      </w:r>
      <w:r>
        <w:rPr>
          <w:sz w:val="26"/>
        </w:rPr>
        <w:t>самим характером современного общества, которое становится постиндустриальным. Быстрый рост науки и научного обслуживания, образования, культуры искусства, здравоохранения и физ</w:t>
      </w:r>
      <w:r>
        <w:rPr>
          <w:sz w:val="26"/>
        </w:rPr>
        <w:softHyphen/>
        <w:t>ической культуры, жилищно-коммунального и бытового обслуживания, социального обеспечения к индустрии отдыха не может быть обеспечен исключительно рынком. Государство, отказываясь от активной роли в поддержке материального производства, одновременно увеличивает расходы на поддержку указанных отраслей сферы услуг. В этом проявляется главное направление бюджетной политики — стабилизация, укрепление и приспособление существующего социально-экономического строя к изменяющимся условиям. Эти расходы призваны смягчить дифференциацию социальных групп, неизбежно свойственную рыночному хозяйству. Впрочем, облегчение доступа представителей  относительно менее обеспеченных слоев населения к получению квалификации, достойному медицинскому обслуживанию, гарантированной минимальной пенсии и сносному жилью не только играет социально стабилизирующую роль, но и обеспечивает хозяйство важнейшим фактором производства — квалифицированной и здоровой рабочей силой, а значит, увеличивает национальное богатство страны. [4; 376]</w:t>
      </w:r>
    </w:p>
    <w:p w:rsidR="00CE43E4" w:rsidRDefault="00CE43E4">
      <w:pPr>
        <w:pStyle w:val="10"/>
        <w:ind w:firstLine="284"/>
        <w:rPr>
          <w:sz w:val="26"/>
        </w:rPr>
      </w:pPr>
      <w:r>
        <w:rPr>
          <w:sz w:val="26"/>
        </w:rPr>
        <w:t>В затратах на хозяйственные нужды обычно выделяются бюджетные субсидии сельскому хозяйству, которые имеют также социальную, политическую и хозяйственную направленность. Ни одно государство не может быть заинтересовано в ускоренном и массовом разорении своего крестьянства, фермерства. И хотя в своей внешнеэкономической политике правительство иногда временно жертвует интересами отечественных производителей аграрных товаров, допуская иностранную сельскохозяйственную продукцию на внутренний рынок в ответ на уступки торговых партнеров, оно, как правило, поддерживает свое фермерство.</w:t>
      </w:r>
    </w:p>
    <w:p w:rsidR="00CE43E4" w:rsidRDefault="00CE43E4">
      <w:pPr>
        <w:pStyle w:val="10"/>
        <w:ind w:firstLine="284"/>
        <w:rPr>
          <w:sz w:val="26"/>
        </w:rPr>
      </w:pPr>
      <w:r>
        <w:rPr>
          <w:sz w:val="26"/>
        </w:rPr>
        <w:t xml:space="preserve"> Расходы на национальную оборону, правоохранительную деятельность и обеспечение безопасности, а также административно- управленческие расходы воздействуют на структуру спроса.</w:t>
      </w:r>
    </w:p>
    <w:p w:rsidR="00CE43E4" w:rsidRDefault="00CE43E4">
      <w:pPr>
        <w:pStyle w:val="10"/>
        <w:ind w:firstLine="284"/>
        <w:rPr>
          <w:sz w:val="26"/>
        </w:rPr>
      </w:pPr>
      <w:r>
        <w:rPr>
          <w:sz w:val="26"/>
        </w:rPr>
        <w:t xml:space="preserve"> Конъюнктурным целям бюджетного регулирования могут служить расходы по государственному долгу (например, досрочное погашение части долга), размеры расходов на кредиты и субсидии частным и государственным предприятиям, сельскому хозяйству на создание и совершенствование объектов инфраструктуры, на покупку вооружения и военное строительство.</w:t>
      </w:r>
    </w:p>
    <w:p w:rsidR="00CE43E4" w:rsidRDefault="00CE43E4">
      <w:pPr>
        <w:pStyle w:val="10"/>
        <w:ind w:firstLine="284"/>
        <w:rPr>
          <w:sz w:val="26"/>
        </w:rPr>
      </w:pPr>
      <w:r>
        <w:rPr>
          <w:sz w:val="24"/>
        </w:rPr>
        <w:t xml:space="preserve"> </w:t>
      </w:r>
      <w:r>
        <w:rPr>
          <w:sz w:val="26"/>
        </w:rPr>
        <w:t>В периоды кризисов и депрессий расходы государственного бюджета на хозяйственные цели, как правило, растут, а во время «перегрева» конъюнктуры – сокращаются.</w:t>
      </w:r>
    </w:p>
    <w:p w:rsidR="00CE43E4" w:rsidRDefault="00CE43E4">
      <w:pPr>
        <w:pStyle w:val="10"/>
        <w:ind w:firstLine="284"/>
        <w:rPr>
          <w:sz w:val="26"/>
        </w:rPr>
      </w:pPr>
      <w:r>
        <w:rPr>
          <w:sz w:val="26"/>
        </w:rPr>
        <w:t xml:space="preserve"> Структура расходов государственного бюджета оказывает регулирующее воздействие на размеры спроса и капиталовложений, а также на отраслевую и региональную структуры экономики, национальную конкурентоспособность на мировых рынках.</w:t>
      </w:r>
    </w:p>
    <w:p w:rsidR="00CE43E4" w:rsidRDefault="00CE43E4">
      <w:pPr>
        <w:pStyle w:val="10"/>
        <w:ind w:firstLine="284"/>
        <w:rPr>
          <w:sz w:val="26"/>
        </w:rPr>
      </w:pPr>
      <w:r>
        <w:rPr>
          <w:sz w:val="26"/>
        </w:rPr>
        <w:t xml:space="preserve">Расходы на кредитование экспорта, страхование экспортных кредитов и вывозимого государственного капитала, финансируемые из бюджета, стимулируют экспорт и в долгосрочном плане улучшают платежный баланс, открывают для экономики страны новые зарубежные рынки; способствуют укреплению национальной валюты, обеспечению поставок на внутренний рынок необходимых товаров из-за рубежа. Это внешнеэкономический аспект политики бюджетных расходов. </w:t>
      </w:r>
    </w:p>
    <w:p w:rsidR="00CE43E4" w:rsidRDefault="00CE43E4">
      <w:pPr>
        <w:pStyle w:val="10"/>
        <w:ind w:firstLine="284"/>
        <w:rPr>
          <w:sz w:val="26"/>
        </w:rPr>
      </w:pPr>
      <w:r>
        <w:rPr>
          <w:sz w:val="26"/>
        </w:rPr>
        <w:t>Действенность госрегулирования экономики с помощью бюджетных расходов зависит, во-первых, от относительных размеров расходуемых сумм (их доли в ВВП); во-вторых, от структуры этих расходов; в-третьих, от</w:t>
      </w:r>
      <w:r>
        <w:rPr>
          <w:smallCaps/>
          <w:sz w:val="26"/>
        </w:rPr>
        <w:t xml:space="preserve"> </w:t>
      </w:r>
      <w:r>
        <w:rPr>
          <w:sz w:val="26"/>
        </w:rPr>
        <w:t>эффективности использования каждой единицы расходуемых средств.</w:t>
      </w:r>
    </w:p>
    <w:p w:rsidR="00CE43E4" w:rsidRDefault="00CE43E4">
      <w:pPr>
        <w:pStyle w:val="10"/>
        <w:ind w:firstLine="284"/>
        <w:rPr>
          <w:sz w:val="26"/>
        </w:rPr>
      </w:pPr>
    </w:p>
    <w:p w:rsidR="00CE43E4" w:rsidRDefault="00CE43E4">
      <w:pPr>
        <w:pStyle w:val="10"/>
        <w:ind w:firstLine="284"/>
        <w:jc w:val="center"/>
        <w:rPr>
          <w:b/>
          <w:sz w:val="28"/>
        </w:rPr>
      </w:pPr>
      <w:r>
        <w:rPr>
          <w:b/>
          <w:sz w:val="28"/>
        </w:rPr>
        <w:t>1.3 Подходы к проблеме сбалансированности государственного бюджета.</w:t>
      </w:r>
    </w:p>
    <w:p w:rsidR="00CE43E4" w:rsidRDefault="00CE43E4">
      <w:pPr>
        <w:pStyle w:val="10"/>
        <w:ind w:firstLine="284"/>
        <w:jc w:val="center"/>
        <w:rPr>
          <w:b/>
          <w:sz w:val="28"/>
        </w:rPr>
      </w:pPr>
    </w:p>
    <w:p w:rsidR="00CE43E4" w:rsidRDefault="00CE43E4">
      <w:pPr>
        <w:pStyle w:val="10"/>
        <w:ind w:firstLine="284"/>
        <w:rPr>
          <w:sz w:val="26"/>
        </w:rPr>
      </w:pPr>
      <w:r>
        <w:rPr>
          <w:sz w:val="26"/>
        </w:rPr>
        <w:t>Возникающий в результате превышения расходов над доходами бюджетный дефицит покрывается государственными займами (внутренними и внешними); Они осуществляются в виде продажи государственных ценных бумаг, займов у внебюджетных фондов (например, у фонда страхования по безработице или пенсионного фонда) и получения кредитов у банков (эта форма финансирования бюджетного дефицита часто практикуется местными властями).</w:t>
      </w:r>
    </w:p>
    <w:p w:rsidR="00CE43E4" w:rsidRDefault="00CE43E4">
      <w:pPr>
        <w:pStyle w:val="10"/>
        <w:ind w:firstLine="284"/>
        <w:rPr>
          <w:sz w:val="26"/>
        </w:rPr>
      </w:pPr>
      <w:r>
        <w:rPr>
          <w:sz w:val="26"/>
        </w:rPr>
        <w:t>Государственные займы — не единственный путь покрытия дефицита государственного бюджета. У большинства развитых стран со времен перехода от золотого к бумажно-денежному обращению накоплен значительный опыт покрытия бюджетного дефицита путем дополнительной эмиссии денег. Правительства особенно часто прибегают к этому средству в критических ситуациях – во время войны, длительного кризиса. Последствия такой эмиссии общеизвестны: развивается неконтролируемая инфляция, подрываются стимулы для долгосрочных инвестиций, раскручивается спираль «цена — заработная плата», обесцениваются сбережения населения, воспроизводится бюджетный дефицит.</w:t>
      </w:r>
    </w:p>
    <w:p w:rsidR="00CE43E4" w:rsidRDefault="00CE43E4">
      <w:pPr>
        <w:pStyle w:val="10"/>
        <w:ind w:firstLine="284"/>
        <w:rPr>
          <w:sz w:val="26"/>
        </w:rPr>
      </w:pPr>
      <w:r>
        <w:rPr>
          <w:sz w:val="26"/>
        </w:rPr>
        <w:t xml:space="preserve">В целях сохранения хозяйственной и социальной стабильности правительства развитых стран всемерно избегают неоправданной эмиссии денег. Для этого в систему рыночной экономики встроен специальный блок-предохранитель: конституционно закрепленная в большинстве стран независимость национального эмиссионного банка от исполнительной и законодательной власти. Эмиссионный банк не обязан финансировать правительство, таким образом, ставится заслон инфляционному взрыву, который мог произойти, если бы деньги печатались по желанию правительства.                                  </w:t>
      </w:r>
    </w:p>
    <w:p w:rsidR="00CE43E4" w:rsidRDefault="00CE43E4">
      <w:pPr>
        <w:pStyle w:val="10"/>
        <w:ind w:firstLine="284"/>
        <w:rPr>
          <w:sz w:val="26"/>
        </w:rPr>
      </w:pPr>
      <w:r>
        <w:rPr>
          <w:sz w:val="26"/>
        </w:rPr>
        <w:t xml:space="preserve">Государственные займы менее опасны, чем эмиссия, но и они оказывают определенное негативное воздействие на экономику страны. Во-первых, в определенных ситуациях правительство прибегает к принудительному размещению ценных государственных бумаг и нарушает, таким образом, рыночную мотивацию деятельности частных финансовых институтов. Во-вторых, если правительство даже и создает достаточные стимулы для приобретения юридическими и физическими лицами ценных правительственных бумаг, то государственные займы, мобилизуя свободные средства на рынке ссудных капиталов, сужают возможности получения кредита частными фирмами. Фирмы, особенно мелкие и средние, не являются для банков такими надежными заемщиками, как государственные органы. Государственные займы на рынке ссудных капиталов способствуют удорожанию кредита — росту учетной ставки.                        </w:t>
      </w:r>
    </w:p>
    <w:p w:rsidR="00CE43E4" w:rsidRDefault="00CE43E4">
      <w:pPr>
        <w:pStyle w:val="10"/>
        <w:ind w:firstLine="284"/>
        <w:rPr>
          <w:sz w:val="26"/>
        </w:rPr>
      </w:pPr>
      <w:r>
        <w:rPr>
          <w:sz w:val="26"/>
        </w:rPr>
        <w:t>Однако у государственных займов есть и положительные стороны. Во-первых, образовавшийся на их основе рынок ценных государственных бумаг может привлекать часть инвесторов, для которых остальные секторы фондового рынка непривлекательны. Во-вторых, размещая на этом рынке ценные бумаги новых государственных займов или выкупая досрочно бумаги старых займов, государство может активно воздействовать на спрос и предложение на всем рынке ссудных капиталов. Однако эти положительные стороны проявляются преимущественно в развитых странах со стабильной экономикой. Для развитых стран с рыночной экономикой характерно внимание не столько к величине бюджетов, сколько к их сбалансированности и структуре.</w:t>
      </w:r>
    </w:p>
    <w:p w:rsidR="00CE43E4" w:rsidRDefault="00CE43E4">
      <w:pPr>
        <w:pStyle w:val="10"/>
        <w:ind w:firstLine="284"/>
        <w:rPr>
          <w:sz w:val="26"/>
        </w:rPr>
      </w:pPr>
      <w:r>
        <w:rPr>
          <w:sz w:val="26"/>
        </w:rPr>
        <w:t>Существует несколько подходов к проблеме сбалансированности государственного бюджета.</w:t>
      </w:r>
    </w:p>
    <w:p w:rsidR="00CE43E4" w:rsidRDefault="00CE43E4">
      <w:pPr>
        <w:pStyle w:val="10"/>
        <w:ind w:firstLine="284"/>
        <w:rPr>
          <w:sz w:val="26"/>
        </w:rPr>
      </w:pPr>
      <w:r>
        <w:rPr>
          <w:sz w:val="26"/>
        </w:rPr>
        <w:t xml:space="preserve">Неоклассическое и неолиберальное направления считают целесообразным для страны иметь сбалансированный госбюджет. Ведь несбалансированный бюджет (обычно это бюджет с превышением расходов над доходами, т.е. с дефицитом, а не с превышением доходов над расходами, т.е. с профицитом) усиливает инфляцию. Неолиберальный и неоклассический подход преобладают в последние годы к США и Канаде, правительствам которых удается добиваться профицита бюджета.             </w:t>
      </w:r>
    </w:p>
    <w:p w:rsidR="00CE43E4" w:rsidRDefault="00CE43E4">
      <w:pPr>
        <w:pStyle w:val="10"/>
        <w:ind w:firstLine="284"/>
        <w:rPr>
          <w:sz w:val="26"/>
        </w:rPr>
      </w:pPr>
      <w:r>
        <w:rPr>
          <w:sz w:val="26"/>
        </w:rPr>
        <w:t>Неокейнсианское направление полагает, что сбалансированный госбюджет мешает антициклической и даже антиинфляционной политике. При этом неокейнсианцы исходят из того, что государственные расходы являются важной частью совокупного спроса. Отталкиваясь от этого, они указывают, что в период высокой безработицы и соответствующего падения доходов налоговые поступления в бюджет сокращаются. Это подталкивает государство к сокращению расходов для сохранения сбалансированного бюджета или/и к увеличению налоговых ставок, в результате чего совокупный спрос в стране сокращается еще больше (примером может служить Россия в 90-е гг.). В период же избыточного спроса с высокой инфляцией автоматически возрастают налоговые поступления в бюджет, и для уменьшения возможного профицита правительство снижает налоговые ставки или/и увеличивает государственные расходы, что еще больше увеличивает избыточный спрос и соответственно инфляцию. Поэтому неокейнсианцы полагают, что в период спада нужно дать государству возможность увеличивать государственные расходы и снижать налоги для оживления хозяйственной жизни, а в период избыточного спроса нужна сдерживающая политика в виде уменьшения государственных расходов я увеличения налоговых ставок, И та, и другая политика ведет к несбалансированности бюджета.</w:t>
      </w:r>
    </w:p>
    <w:p w:rsidR="00CE43E4" w:rsidRDefault="00CE43E4">
      <w:pPr>
        <w:pStyle w:val="10"/>
        <w:ind w:firstLine="284"/>
        <w:rPr>
          <w:sz w:val="26"/>
        </w:rPr>
      </w:pPr>
    </w:p>
    <w:p w:rsidR="00CE43E4" w:rsidRDefault="00CE43E4">
      <w:pPr>
        <w:pStyle w:val="10"/>
        <w:ind w:firstLine="0"/>
        <w:jc w:val="center"/>
        <w:rPr>
          <w:b/>
          <w:sz w:val="28"/>
        </w:rPr>
      </w:pPr>
      <w:r>
        <w:rPr>
          <w:b/>
          <w:sz w:val="28"/>
        </w:rPr>
        <w:t>1.4 Государственный долг.</w:t>
      </w:r>
    </w:p>
    <w:p w:rsidR="00CE43E4" w:rsidRDefault="00CE43E4">
      <w:pPr>
        <w:pStyle w:val="10"/>
        <w:ind w:firstLine="0"/>
        <w:jc w:val="center"/>
        <w:rPr>
          <w:b/>
          <w:sz w:val="24"/>
        </w:rPr>
      </w:pPr>
    </w:p>
    <w:p w:rsidR="00CE43E4" w:rsidRDefault="00CE43E4">
      <w:pPr>
        <w:pStyle w:val="10"/>
        <w:ind w:firstLine="284"/>
        <w:rPr>
          <w:sz w:val="26"/>
        </w:rPr>
      </w:pPr>
      <w:r>
        <w:rPr>
          <w:sz w:val="24"/>
        </w:rPr>
        <w:t xml:space="preserve"> </w:t>
      </w:r>
      <w:r>
        <w:rPr>
          <w:sz w:val="26"/>
        </w:rPr>
        <w:t>Задолженность правительственных органов владельцам государственных ценных бумаг накапливается и превращается в государственный долг. Его приходится выплачивать с процентами. Говорят, что сегодняшние государственные займы — это завтрашние налоги. Некоторые налогоплательщики являются владельцами государственных ценных бумаг. Они получают: проценты по этим бумагам и одновременно платят налоги, которые частично идут на выплату государственных займов. Как правило, из текущих бюджетных доходов не удается полностью выплачивать проценты и в срок погашать государственные займы. Постоянно нуждаясь в средствах, правительства прибегают все к новым займам; покрывая старые долги, они делают еще большие новые.</w:t>
      </w:r>
    </w:p>
    <w:p w:rsidR="00CE43E4" w:rsidRDefault="00CE43E4">
      <w:pPr>
        <w:pStyle w:val="10"/>
        <w:ind w:firstLine="284"/>
        <w:rPr>
          <w:sz w:val="26"/>
        </w:rPr>
      </w:pPr>
      <w:r>
        <w:rPr>
          <w:sz w:val="26"/>
        </w:rPr>
        <w:t xml:space="preserve">   Государственный долг подразделяется на внутренний и внешний, а также краткосрочный (до одного года), среднесрочный (от одного года до пяти лет) и долгосрочный (свыше пяти лет). Наиболее тяжелыми являются краткосрочные долги. По ним вскоре приходится выплачивать основную сумму с высокими процентами. Такую задолженность можно пролонгировать, но это связано с выплатой процентов на проценты. Государственные органы стараются консолидировать краткосрочную и среднесрочную задолженность, т.е. превратить ее в долгосрочные долги, отложив на длительный срок выплату основной суммы и ограничившись ежегодной выплатой процентов. В ряде стран существуют специальные управления государственного долга при министерстве финансов, которые осуществляют погашение и консолидацию старых долгов и привлечение новых заемных средств. Выплата процентов по долгу и постепенное погашение основной суммы его называется обслуживанием долга (задолженности).</w:t>
      </w:r>
    </w:p>
    <w:p w:rsidR="00CE43E4" w:rsidRDefault="00CE43E4">
      <w:pPr>
        <w:pStyle w:val="10"/>
        <w:ind w:firstLine="284"/>
        <w:rPr>
          <w:sz w:val="26"/>
        </w:rPr>
      </w:pPr>
      <w:r>
        <w:rPr>
          <w:i/>
          <w:sz w:val="26"/>
        </w:rPr>
        <w:t>Внешний государственный долг</w:t>
      </w:r>
      <w:r>
        <w:rPr>
          <w:sz w:val="26"/>
        </w:rPr>
        <w:t xml:space="preserve"> – это долг иностранным государствам, организациям и лицам. Этот вид долга ложится на страну наибольшим бременем, так как для его погашения государство должно отдавать какие-нибудь ценные вещи, оказывать определённые услуги.</w:t>
      </w:r>
    </w:p>
    <w:p w:rsidR="00CE43E4" w:rsidRDefault="00CE43E4">
      <w:pPr>
        <w:pStyle w:val="10"/>
        <w:ind w:firstLine="284"/>
        <w:rPr>
          <w:sz w:val="26"/>
        </w:rPr>
      </w:pPr>
      <w:r>
        <w:rPr>
          <w:i/>
          <w:sz w:val="26"/>
        </w:rPr>
        <w:t>Внутренний долг государства</w:t>
      </w:r>
      <w:r>
        <w:rPr>
          <w:sz w:val="26"/>
        </w:rPr>
        <w:t xml:space="preserve"> – долг своему населению – приводит, прежде всего, к перераспределению доходов внутри страны. Утечки товаров и услуг обычно не происходит, но возникают определённые изменения в экономической жизни, последствия которых могут быть весьма значительными. </w:t>
      </w:r>
    </w:p>
    <w:p w:rsidR="00CE43E4" w:rsidRDefault="00CE43E4">
      <w:pPr>
        <w:pStyle w:val="10"/>
        <w:ind w:firstLine="284"/>
        <w:rPr>
          <w:sz w:val="26"/>
        </w:rPr>
      </w:pPr>
      <w:r>
        <w:rPr>
          <w:sz w:val="26"/>
        </w:rPr>
        <w:t>Предметом особого внимания является внешний долг. Если платежи по нему составляют значительную часть поступлений от внешнеэкономической деятельности страны, например 20-30%, то привлекать новые займы из-за рубежа становится трудно. Их предоставляют неохотно и под более высокие проценты, требуя залогов или особых поручительств. [4; 387]</w:t>
      </w:r>
    </w:p>
    <w:p w:rsidR="00CE43E4" w:rsidRDefault="00CE43E4">
      <w:pPr>
        <w:pStyle w:val="10"/>
        <w:ind w:firstLine="284"/>
        <w:rPr>
          <w:sz w:val="26"/>
        </w:rPr>
      </w:pPr>
      <w:r>
        <w:rPr>
          <w:sz w:val="26"/>
        </w:rPr>
        <w:t>Обычно  правительства стран-должников принимают все возможные меры, чтобы не попасть в положение безнадёжных должников, так как это ограничивает доступ к зарубежным финансовым ресурсам. Для этого возможно несколько путей.</w:t>
      </w:r>
    </w:p>
    <w:p w:rsidR="00CE43E4" w:rsidRDefault="00CE43E4">
      <w:pPr>
        <w:pStyle w:val="10"/>
        <w:numPr>
          <w:ilvl w:val="0"/>
          <w:numId w:val="12"/>
        </w:numPr>
        <w:rPr>
          <w:sz w:val="26"/>
        </w:rPr>
      </w:pPr>
      <w:r>
        <w:rPr>
          <w:sz w:val="26"/>
        </w:rPr>
        <w:t xml:space="preserve">Выплата долгов за счёт золотовалютных резервов. </w:t>
      </w:r>
    </w:p>
    <w:p w:rsidR="00CE43E4" w:rsidRDefault="00CE43E4">
      <w:pPr>
        <w:pStyle w:val="10"/>
        <w:numPr>
          <w:ilvl w:val="0"/>
          <w:numId w:val="12"/>
        </w:numPr>
        <w:rPr>
          <w:sz w:val="26"/>
        </w:rPr>
      </w:pPr>
      <w:r>
        <w:rPr>
          <w:sz w:val="26"/>
        </w:rPr>
        <w:t>Консолидация внешнего долга, которая означает превращение краткосрочной и среднесрочной задолженности в долгосрочную, т.е. перенос предстоящих в скором времени платежей на отдалённое будущее.</w:t>
      </w:r>
    </w:p>
    <w:p w:rsidR="00CE43E4" w:rsidRDefault="00CE43E4">
      <w:pPr>
        <w:pStyle w:val="10"/>
        <w:numPr>
          <w:ilvl w:val="0"/>
          <w:numId w:val="12"/>
        </w:numPr>
        <w:rPr>
          <w:sz w:val="26"/>
        </w:rPr>
      </w:pPr>
      <w:r>
        <w:rPr>
          <w:sz w:val="26"/>
        </w:rPr>
        <w:t>Сокращение внешнего долга путём конверсии – превращение его в долгосрочные иностранные инвестиции.</w:t>
      </w:r>
    </w:p>
    <w:p w:rsidR="00CE43E4" w:rsidRDefault="00CE43E4">
      <w:pPr>
        <w:pStyle w:val="10"/>
        <w:numPr>
          <w:ilvl w:val="0"/>
          <w:numId w:val="12"/>
        </w:numPr>
        <w:rPr>
          <w:sz w:val="26"/>
        </w:rPr>
      </w:pPr>
      <w:r>
        <w:rPr>
          <w:sz w:val="26"/>
        </w:rPr>
        <w:t>Обращение страны должника, попавшей в тяжёлое положение, к  международным банкам – региональным, Всемирному банку. [4; 388]</w:t>
      </w:r>
    </w:p>
    <w:p w:rsidR="00CE43E4" w:rsidRDefault="00CE43E4">
      <w:pPr>
        <w:pStyle w:val="10"/>
        <w:spacing w:line="0" w:lineRule="atLeast"/>
        <w:ind w:firstLine="284"/>
        <w:rPr>
          <w:b/>
          <w:sz w:val="26"/>
        </w:rPr>
      </w:pPr>
    </w:p>
    <w:p w:rsidR="00CE43E4" w:rsidRDefault="00CE43E4">
      <w:pPr>
        <w:pStyle w:val="10"/>
        <w:spacing w:line="0" w:lineRule="atLeast"/>
        <w:ind w:firstLine="284"/>
        <w:rPr>
          <w:b/>
          <w:sz w:val="26"/>
        </w:rPr>
      </w:pPr>
    </w:p>
    <w:p w:rsidR="00CE43E4" w:rsidRDefault="00CE43E4">
      <w:pPr>
        <w:pStyle w:val="10"/>
        <w:spacing w:line="0" w:lineRule="atLeast"/>
        <w:ind w:firstLine="284"/>
        <w:rPr>
          <w:b/>
          <w:sz w:val="26"/>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10"/>
        <w:spacing w:line="0" w:lineRule="atLeast"/>
        <w:ind w:firstLine="284"/>
        <w:rPr>
          <w:b/>
        </w:rPr>
      </w:pPr>
    </w:p>
    <w:p w:rsidR="00CE43E4" w:rsidRDefault="00CE43E4">
      <w:pPr>
        <w:pStyle w:val="FR1"/>
        <w:spacing w:line="240" w:lineRule="auto"/>
        <w:ind w:left="0" w:right="0" w:firstLine="284"/>
        <w:jc w:val="center"/>
        <w:rPr>
          <w:sz w:val="32"/>
        </w:rPr>
      </w:pPr>
      <w:r>
        <w:rPr>
          <w:sz w:val="32"/>
        </w:rPr>
        <w:t>Глава 2. Бюджетно-налоговая политика.</w:t>
      </w:r>
    </w:p>
    <w:p w:rsidR="00CE43E4" w:rsidRDefault="00CE43E4">
      <w:pPr>
        <w:pStyle w:val="FR1"/>
        <w:spacing w:line="240" w:lineRule="auto"/>
        <w:ind w:left="0" w:right="0" w:firstLine="284"/>
        <w:jc w:val="center"/>
        <w:rPr>
          <w:sz w:val="32"/>
        </w:rPr>
      </w:pPr>
      <w:r>
        <w:rPr>
          <w:sz w:val="32"/>
        </w:rPr>
        <w:t xml:space="preserve"> </w:t>
      </w:r>
    </w:p>
    <w:p w:rsidR="00CE43E4" w:rsidRDefault="00CE43E4">
      <w:pPr>
        <w:pStyle w:val="FR1"/>
        <w:spacing w:line="240" w:lineRule="auto"/>
        <w:ind w:left="0" w:right="0" w:firstLine="284"/>
        <w:jc w:val="center"/>
        <w:rPr>
          <w:sz w:val="24"/>
        </w:rPr>
      </w:pPr>
      <w:r>
        <w:rPr>
          <w:sz w:val="28"/>
        </w:rPr>
        <w:t>2.1 Направления бюджетно-налоговой политики и ее инструменты.</w:t>
      </w:r>
    </w:p>
    <w:p w:rsidR="00CE43E4" w:rsidRDefault="00CE43E4">
      <w:pPr>
        <w:pStyle w:val="FR1"/>
        <w:spacing w:line="240" w:lineRule="auto"/>
        <w:ind w:left="0" w:right="0" w:firstLine="284"/>
        <w:jc w:val="center"/>
        <w:rPr>
          <w:sz w:val="24"/>
        </w:rPr>
      </w:pPr>
    </w:p>
    <w:p w:rsidR="00CE43E4" w:rsidRDefault="00CE43E4">
      <w:pPr>
        <w:pStyle w:val="10"/>
        <w:ind w:firstLine="284"/>
        <w:rPr>
          <w:sz w:val="26"/>
        </w:rPr>
      </w:pPr>
      <w:r>
        <w:rPr>
          <w:sz w:val="26"/>
        </w:rPr>
        <w:t xml:space="preserve">Главными средствами перераспределения доходов и наиболее важными орудиями государственного регулирования экономики и экономической политики являются бюджет и налоги. Это тесно связанные категории, поэтому часто говорят о бюджетно-налоговой политике (сфере, системе, отношениях и т.п.) Часто вместо термина «бюджетно-налоговый» используют его синоним «фискальный» (от лат. fiscus — государственная казна и fiscalis -относящийся к казне).                               </w:t>
      </w:r>
    </w:p>
    <w:p w:rsidR="00CE43E4" w:rsidRDefault="00CE43E4">
      <w:pPr>
        <w:pStyle w:val="10"/>
        <w:ind w:firstLine="284"/>
        <w:rPr>
          <w:sz w:val="26"/>
        </w:rPr>
      </w:pPr>
      <w:r>
        <w:rPr>
          <w:sz w:val="26"/>
        </w:rPr>
        <w:t>В качестве другого синонима бюджета и налогов используют также термины «государственные финансы», «финансы страны». Для обозначения совокупности бюджетно-налоговой и денежно-кредитной систем употребляют термин «финансово-кредитная система» (сфера отношения и т.д.) или иногда просто — «финансы».</w:t>
      </w:r>
    </w:p>
    <w:p w:rsidR="00CE43E4" w:rsidRDefault="00CE43E4">
      <w:pPr>
        <w:pStyle w:val="10"/>
        <w:ind w:firstLine="284"/>
        <w:rPr>
          <w:sz w:val="26"/>
        </w:rPr>
      </w:pPr>
      <w:r>
        <w:rPr>
          <w:i/>
          <w:sz w:val="26"/>
        </w:rPr>
        <w:t>Бюджетно-налоговая (фискальная) политика</w:t>
      </w:r>
      <w:r>
        <w:rPr>
          <w:sz w:val="26"/>
        </w:rPr>
        <w:t xml:space="preserve"> - меры прави</w:t>
      </w:r>
      <w:r>
        <w:rPr>
          <w:sz w:val="26"/>
        </w:rPr>
        <w:softHyphen/>
        <w:t>тельства по изменению государственных расходов, налогообло</w:t>
      </w:r>
      <w:r>
        <w:rPr>
          <w:sz w:val="26"/>
        </w:rPr>
        <w:softHyphen/>
        <w:t>жения и состояния государственного бюджета, направленные на обеспечение полной занятости и производство неинфляционного ВНП.</w:t>
      </w:r>
    </w:p>
    <w:p w:rsidR="00CE43E4" w:rsidRDefault="00CE43E4">
      <w:pPr>
        <w:pStyle w:val="10"/>
        <w:numPr>
          <w:ilvl w:val="0"/>
          <w:numId w:val="3"/>
        </w:numPr>
        <w:tabs>
          <w:tab w:val="clear" w:pos="360"/>
          <w:tab w:val="num" w:pos="142"/>
        </w:tabs>
        <w:ind w:left="0" w:firstLine="284"/>
        <w:rPr>
          <w:sz w:val="26"/>
        </w:rPr>
      </w:pPr>
      <w:r>
        <w:rPr>
          <w:i/>
          <w:sz w:val="26"/>
        </w:rPr>
        <w:t>Стимулирующая бюджетно-налоговая политика</w:t>
      </w:r>
      <w:r>
        <w:rPr>
          <w:sz w:val="26"/>
        </w:rPr>
        <w:t xml:space="preserve"> (фискальная экспансия) в краткосрочной перспективе имеет своей целью преодоление циклического спада экономики и предполагает увеличение госрасходов</w:t>
      </w:r>
      <w:r>
        <w:rPr>
          <w:i/>
          <w:sz w:val="26"/>
        </w:rPr>
        <w:t>,</w:t>
      </w:r>
      <w:r>
        <w:rPr>
          <w:sz w:val="26"/>
        </w:rPr>
        <w:t xml:space="preserve"> снижение налогов или комби</w:t>
      </w:r>
      <w:r>
        <w:rPr>
          <w:sz w:val="26"/>
        </w:rPr>
        <w:softHyphen/>
        <w:t>нирование этих мер. 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Осуществление этих целей связано с проведением комплексной налоговой реформы, сопровождающейся ограни</w:t>
      </w:r>
      <w:r>
        <w:rPr>
          <w:sz w:val="26"/>
        </w:rPr>
        <w:softHyphen/>
        <w:t>чительной кредитно-денежной политикой Центрального Банка и изменением оптимизации структуры государственных рас</w:t>
      </w:r>
      <w:r>
        <w:rPr>
          <w:sz w:val="26"/>
        </w:rPr>
        <w:softHyphen/>
        <w:t>ходов.</w:t>
      </w:r>
    </w:p>
    <w:p w:rsidR="00CE43E4" w:rsidRDefault="00CE43E4">
      <w:pPr>
        <w:pStyle w:val="10"/>
        <w:numPr>
          <w:ilvl w:val="0"/>
          <w:numId w:val="4"/>
        </w:numPr>
        <w:tabs>
          <w:tab w:val="clear" w:pos="360"/>
          <w:tab w:val="num" w:pos="-142"/>
        </w:tabs>
        <w:ind w:left="0" w:firstLine="284"/>
        <w:rPr>
          <w:sz w:val="26"/>
        </w:rPr>
      </w:pPr>
      <w:r>
        <w:rPr>
          <w:i/>
          <w:sz w:val="26"/>
        </w:rPr>
        <w:t>Сдерживающая бюджетно-налоговая политика</w:t>
      </w:r>
      <w:r>
        <w:rPr>
          <w:sz w:val="26"/>
        </w:rPr>
        <w:t xml:space="preserve"> (фискальная рестрикция) имеет своей целью ограничение циклического подъема экономики и предполагает снижение госрасходов</w:t>
      </w:r>
      <w:r>
        <w:rPr>
          <w:i/>
          <w:sz w:val="26"/>
        </w:rPr>
        <w:t xml:space="preserve">, </w:t>
      </w:r>
      <w:r>
        <w:rPr>
          <w:sz w:val="26"/>
        </w:rPr>
        <w:t>увеличение налогов или комбинирование этих мер. В краткосрочной перспективе эти меры позволяют снизить инфляцию спроса ценой роста безработицы и спада произ</w:t>
      </w:r>
      <w:r>
        <w:rPr>
          <w:sz w:val="26"/>
        </w:rPr>
        <w:softHyphen/>
        <w:t>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особенно в том слу</w:t>
      </w:r>
      <w:r>
        <w:rPr>
          <w:sz w:val="26"/>
        </w:rPr>
        <w:softHyphen/>
        <w:t>чае, когда сокращение государственных расходов осуществ</w:t>
      </w:r>
      <w:r>
        <w:rPr>
          <w:sz w:val="26"/>
        </w:rPr>
        <w:softHyphen/>
        <w:t>ляется пропорционально по всем статьям бюджета и не создается приоритетов в пользу государственных инвестиций в инфраструктуру рынка труда. Затяжная стагфляция на фоне неэффективного управления государственными расходами соз</w:t>
      </w:r>
      <w:r>
        <w:rPr>
          <w:sz w:val="26"/>
        </w:rPr>
        <w:softHyphen/>
        <w:t>дает предпосылки для разрушения экономического потенциала, что нередко встречается в экономиках переходного периодов, том числе и в России.</w:t>
      </w:r>
    </w:p>
    <w:p w:rsidR="00CE43E4" w:rsidRDefault="00CE43E4">
      <w:pPr>
        <w:pStyle w:val="10"/>
        <w:numPr>
          <w:ilvl w:val="0"/>
          <w:numId w:val="10"/>
        </w:numPr>
        <w:tabs>
          <w:tab w:val="clear" w:pos="360"/>
          <w:tab w:val="num" w:pos="0"/>
        </w:tabs>
        <w:ind w:left="0" w:firstLine="284"/>
        <w:rPr>
          <w:sz w:val="26"/>
        </w:rPr>
      </w:pPr>
      <w:r>
        <w:rPr>
          <w:i/>
          <w:sz w:val="26"/>
        </w:rPr>
        <w:t>Дискреционная фискальная политика</w:t>
      </w:r>
      <w:r>
        <w:rPr>
          <w:sz w:val="26"/>
        </w:rPr>
        <w:t xml:space="preserve"> - целенаправленное изменение величин государственных расходов, налогов и сальдо государственного бюджета в результате специальных решений правительства, направленных на изменение уровня занятости, объема производства и темпов инфляции. При дискреционной фискальной политике в целях стиму</w:t>
      </w:r>
      <w:r>
        <w:rPr>
          <w:sz w:val="26"/>
        </w:rPr>
        <w:softHyphen/>
        <w:t>лирования совокупного спроса в период спада целенаправленно создается дефицит госбюджета вследствие увеличения госрасходов (например, на финансирование программ по созданию новых рабочих мест) или снижения налогов. Соответственно, в период подъема целенаправленно создается бюджетный излишек.</w:t>
      </w:r>
    </w:p>
    <w:p w:rsidR="00CE43E4" w:rsidRDefault="00CE43E4">
      <w:pPr>
        <w:pStyle w:val="10"/>
        <w:ind w:firstLine="284"/>
        <w:rPr>
          <w:sz w:val="26"/>
        </w:rPr>
      </w:pPr>
      <w:r>
        <w:rPr>
          <w:sz w:val="26"/>
        </w:rPr>
        <w:t>Дискреционная политика правительства связана со значи</w:t>
      </w:r>
      <w:r>
        <w:rPr>
          <w:sz w:val="26"/>
        </w:rPr>
        <w:softHyphen/>
        <w:t>тельными внутренними временными лагами, так как изменение структуры государственных расходов или ставок налогообло</w:t>
      </w:r>
      <w:r>
        <w:rPr>
          <w:sz w:val="26"/>
        </w:rPr>
        <w:softHyphen/>
        <w:t>жения предполагает длительное обсуждение этих мер в парла</w:t>
      </w:r>
      <w:r>
        <w:rPr>
          <w:sz w:val="26"/>
        </w:rPr>
        <w:softHyphen/>
        <w:t>менте.</w:t>
      </w:r>
    </w:p>
    <w:p w:rsidR="00CE43E4" w:rsidRDefault="00CE43E4">
      <w:pPr>
        <w:numPr>
          <w:ilvl w:val="0"/>
          <w:numId w:val="6"/>
        </w:numPr>
        <w:tabs>
          <w:tab w:val="clear" w:pos="360"/>
          <w:tab w:val="num" w:pos="0"/>
          <w:tab w:val="left" w:pos="142"/>
          <w:tab w:val="left" w:pos="709"/>
        </w:tabs>
        <w:ind w:left="0" w:firstLine="284"/>
        <w:jc w:val="both"/>
        <w:rPr>
          <w:sz w:val="26"/>
        </w:rPr>
      </w:pPr>
      <w:r>
        <w:rPr>
          <w:i/>
          <w:sz w:val="26"/>
        </w:rPr>
        <w:t>Недискреционная фискальная политика</w:t>
      </w:r>
      <w:r>
        <w:rPr>
          <w:sz w:val="26"/>
        </w:rPr>
        <w:t xml:space="preserve"> - автоматическое изменение названных величин в результате циклических колебаний совокупного дохода. Недискреционная фискальная политика предполагает автоматическое увеличение (умень</w:t>
      </w:r>
      <w:r>
        <w:rPr>
          <w:sz w:val="26"/>
        </w:rPr>
        <w:softHyphen/>
        <w:t>шение) чистых налоговых поступлений в госбюджет в периоды роста (уменьшения) ВНП, которое оказывает стабилизирующее воздействие на экономику.</w:t>
      </w:r>
    </w:p>
    <w:p w:rsidR="00CE43E4" w:rsidRDefault="00CE43E4">
      <w:pPr>
        <w:pStyle w:val="10"/>
        <w:ind w:firstLine="284"/>
        <w:rPr>
          <w:sz w:val="26"/>
        </w:rPr>
      </w:pPr>
      <w:r>
        <w:rPr>
          <w:sz w:val="26"/>
        </w:rPr>
        <w:t>При недискреционной фискальной политике бюджетный дефицит и излишек возникают автоматически, в результате действия встроенных стабилизаторов экономики.</w:t>
      </w:r>
    </w:p>
    <w:p w:rsidR="00CE43E4" w:rsidRDefault="00CE43E4">
      <w:pPr>
        <w:pStyle w:val="10"/>
        <w:ind w:firstLine="284"/>
        <w:rPr>
          <w:sz w:val="26"/>
        </w:rPr>
      </w:pPr>
      <w:r>
        <w:rPr>
          <w:sz w:val="26"/>
        </w:rPr>
        <w:t>"Встроенный" (автоматический) стабилизатор - экономичес</w:t>
      </w:r>
      <w:r>
        <w:rPr>
          <w:sz w:val="26"/>
        </w:rPr>
        <w:softHyphen/>
        <w:t>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 качест</w:t>
      </w:r>
      <w:r>
        <w:rPr>
          <w:sz w:val="26"/>
        </w:rPr>
        <w:softHyphen/>
        <w:t>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w:t>
      </w:r>
      <w:r>
        <w:rPr>
          <w:sz w:val="26"/>
        </w:rPr>
        <w:softHyphen/>
        <w:t>жительных временных лагов дискреционной фискальной поли</w:t>
      </w:r>
      <w:r>
        <w:rPr>
          <w:sz w:val="26"/>
        </w:rPr>
        <w:softHyphen/>
        <w:t>тики, так как эти механизмы "включаются" без непосредст</w:t>
      </w:r>
      <w:r>
        <w:rPr>
          <w:sz w:val="26"/>
        </w:rPr>
        <w:softHyphen/>
        <w:t>венного вмешательства парламента.</w:t>
      </w:r>
    </w:p>
    <w:p w:rsidR="00CE43E4" w:rsidRDefault="00CE43E4">
      <w:pPr>
        <w:pStyle w:val="10"/>
        <w:ind w:firstLine="284"/>
        <w:rPr>
          <w:sz w:val="26"/>
        </w:rPr>
      </w:pPr>
      <w:r>
        <w:rPr>
          <w:sz w:val="26"/>
        </w:rPr>
        <w:t>Степень встроенной стабильности экономики непосред</w:t>
      </w:r>
      <w:r>
        <w:rPr>
          <w:sz w:val="26"/>
        </w:rPr>
        <w:softHyphen/>
        <w:t>ственно зависит от величин циклических бюджетных дефицитов и излишков, которые выполняют функции автоматических "амортизаторов" колебаний совокупного спроса.</w:t>
      </w:r>
    </w:p>
    <w:p w:rsidR="00CE43E4" w:rsidRDefault="00CE43E4">
      <w:pPr>
        <w:pStyle w:val="10"/>
        <w:ind w:firstLine="284"/>
        <w:rPr>
          <w:sz w:val="26"/>
        </w:rPr>
      </w:pPr>
      <w:r>
        <w:rPr>
          <w:i/>
          <w:sz w:val="26"/>
        </w:rPr>
        <w:t>Циклический дефицит (излишек)</w:t>
      </w:r>
      <w:r>
        <w:rPr>
          <w:sz w:val="26"/>
        </w:rPr>
        <w:t xml:space="preserve"> - дефицит (излишек) госу</w:t>
      </w:r>
      <w:r>
        <w:rPr>
          <w:sz w:val="26"/>
        </w:rPr>
        <w:softHyphen/>
        <w:t>дарственного бюджета, вызванный автоматическим сокраще</w:t>
      </w:r>
      <w:r>
        <w:rPr>
          <w:sz w:val="26"/>
        </w:rPr>
        <w:softHyphen/>
        <w:t>нием (увеличением) налоговых поступлений и увеличением (сокращением) государственных трансфертов на фоне спада (подъема) деловой активности.</w:t>
      </w:r>
    </w:p>
    <w:p w:rsidR="00CE43E4" w:rsidRDefault="00CE43E4">
      <w:pPr>
        <w:pStyle w:val="10"/>
        <w:ind w:firstLine="284"/>
        <w:rPr>
          <w:sz w:val="26"/>
        </w:rPr>
      </w:pPr>
      <w:r>
        <w:rPr>
          <w:sz w:val="26"/>
        </w:rPr>
        <w:t>В фазе циклического подъема Y2&gt;Yo, и поэтому налоговые отчисления автоматически возрастают, а трансфертные пла</w:t>
      </w:r>
      <w:r>
        <w:rPr>
          <w:sz w:val="26"/>
        </w:rPr>
        <w:softHyphen/>
        <w:t>тежи автоматически снижаются. В результате возрастает бюд</w:t>
      </w:r>
      <w:r>
        <w:rPr>
          <w:sz w:val="26"/>
        </w:rPr>
        <w:softHyphen/>
        <w:t>жетный излишек и инфляционный бум сдерживается.</w:t>
      </w:r>
    </w:p>
    <w:p w:rsidR="00CE43E4" w:rsidRDefault="00CE43E4">
      <w:pPr>
        <w:pStyle w:val="10"/>
        <w:tabs>
          <w:tab w:val="left" w:pos="2410"/>
        </w:tabs>
        <w:ind w:firstLine="284"/>
        <w:rPr>
          <w:sz w:val="26"/>
        </w:rPr>
      </w:pPr>
      <w:r>
        <w:rPr>
          <w:sz w:val="26"/>
        </w:rPr>
        <w:t>В фазе циклического спада Y1&lt;Y0</w:t>
      </w:r>
      <w:r>
        <w:rPr>
          <w:smallCaps/>
          <w:sz w:val="26"/>
        </w:rPr>
        <w:t xml:space="preserve">, </w:t>
      </w:r>
      <w:r>
        <w:rPr>
          <w:sz w:val="26"/>
        </w:rPr>
        <w:t>и поэтому налоги автоматически падают, а трансферты растут. В итоге увели</w:t>
      </w:r>
      <w:r>
        <w:rPr>
          <w:sz w:val="26"/>
        </w:rPr>
        <w:softHyphen/>
        <w:t>чивается бюджетный дефицит на фоне относительного роста совокупного спроса и объема производства, что ограничивает глубину спада.</w:t>
      </w:r>
    </w:p>
    <w:p w:rsidR="00CE43E4" w:rsidRDefault="00CE43E4">
      <w:pPr>
        <w:pStyle w:val="10"/>
        <w:tabs>
          <w:tab w:val="left" w:pos="2410"/>
        </w:tabs>
        <w:ind w:firstLine="284"/>
        <w:rPr>
          <w:sz w:val="26"/>
        </w:rPr>
      </w:pPr>
      <w:r>
        <w:rPr>
          <w:sz w:val="26"/>
        </w:rPr>
        <w:t xml:space="preserve">                               </w:t>
      </w:r>
      <w:r w:rsidR="008C4702">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07.25pt" fillcolor="window">
            <v:imagedata r:id="rId7" o:title=""/>
          </v:shape>
        </w:pict>
      </w:r>
    </w:p>
    <w:p w:rsidR="00CE43E4" w:rsidRDefault="00CE43E4">
      <w:pPr>
        <w:pStyle w:val="10"/>
        <w:ind w:firstLine="284"/>
        <w:rPr>
          <w:sz w:val="26"/>
        </w:rPr>
      </w:pPr>
      <w:r>
        <w:rPr>
          <w:sz w:val="26"/>
        </w:rPr>
        <w:t>Величины циклических дефицитов и излишков опреде</w:t>
      </w:r>
      <w:r>
        <w:rPr>
          <w:sz w:val="26"/>
        </w:rPr>
        <w:softHyphen/>
        <w:t>ляются степенью "крутизны" графиков налоговой и бюджет</w:t>
      </w:r>
      <w:r>
        <w:rPr>
          <w:sz w:val="26"/>
        </w:rPr>
        <w:softHyphen/>
        <w:t xml:space="preserve">ной функций. Угол наклона налоговой функции </w:t>
      </w:r>
      <w:r>
        <w:rPr>
          <w:i/>
          <w:sz w:val="26"/>
        </w:rPr>
        <w:t>Т</w:t>
      </w:r>
      <w:r>
        <w:rPr>
          <w:sz w:val="26"/>
        </w:rPr>
        <w:t xml:space="preserve"> опреде</w:t>
      </w:r>
      <w:r>
        <w:rPr>
          <w:sz w:val="26"/>
        </w:rPr>
        <w:softHyphen/>
        <w:t xml:space="preserve">ляется величиной предельной налоговой ставки </w:t>
      </w:r>
      <w:r>
        <w:rPr>
          <w:i/>
          <w:sz w:val="26"/>
        </w:rPr>
        <w:t>t</w:t>
      </w:r>
      <w:r>
        <w:rPr>
          <w:sz w:val="26"/>
        </w:rPr>
        <w:t xml:space="preserve">, а угол наклона функции государственных расходов </w:t>
      </w:r>
      <w:r>
        <w:rPr>
          <w:i/>
          <w:sz w:val="26"/>
        </w:rPr>
        <w:t>G</w:t>
      </w:r>
      <w:r>
        <w:rPr>
          <w:sz w:val="26"/>
        </w:rPr>
        <w:t xml:space="preserve"> - величиной </w:t>
      </w:r>
      <w:r>
        <w:rPr>
          <w:i/>
          <w:sz w:val="26"/>
        </w:rPr>
        <w:t>у</w:t>
      </w:r>
      <w:r>
        <w:rPr>
          <w:smallCaps/>
          <w:sz w:val="26"/>
        </w:rPr>
        <w:t xml:space="preserve">, </w:t>
      </w:r>
      <w:r>
        <w:rPr>
          <w:sz w:val="26"/>
        </w:rPr>
        <w:t>которая характеризует соотношение между изменением суммы получаемого трансферта и изменением величины дохода. Соответственно, чем выше уровень дохода, тем выше вноси</w:t>
      </w:r>
      <w:r>
        <w:rPr>
          <w:sz w:val="26"/>
        </w:rPr>
        <w:softHyphen/>
        <w:t>мый налог и ниже трансферт, получаемый от государства.</w:t>
      </w:r>
    </w:p>
    <w:p w:rsidR="00CE43E4" w:rsidRDefault="00CE43E4">
      <w:pPr>
        <w:pStyle w:val="10"/>
        <w:ind w:firstLine="284"/>
        <w:rPr>
          <w:sz w:val="26"/>
        </w:rPr>
      </w:pPr>
      <w:r>
        <w:rPr>
          <w:sz w:val="26"/>
        </w:rPr>
        <w:t xml:space="preserve">Даже в том случае, когда все государственные расходы </w:t>
      </w:r>
      <w:r>
        <w:rPr>
          <w:i/>
          <w:sz w:val="26"/>
        </w:rPr>
        <w:t>G</w:t>
      </w:r>
      <w:r>
        <w:rPr>
          <w:sz w:val="26"/>
        </w:rPr>
        <w:t xml:space="preserve"> упрощенно представлены как неизменная величина, независя</w:t>
      </w:r>
      <w:r>
        <w:rPr>
          <w:sz w:val="26"/>
        </w:rPr>
        <w:softHyphen/>
        <w:t>щая от динамики текущего дохода, степень встроенной ста</w:t>
      </w:r>
      <w:r>
        <w:rPr>
          <w:sz w:val="26"/>
        </w:rPr>
        <w:softHyphen/>
        <w:t xml:space="preserve">бильности экономики оказывается тем выше, чем выше уровень налоговых ставок </w:t>
      </w:r>
      <w:r>
        <w:rPr>
          <w:i/>
          <w:sz w:val="26"/>
        </w:rPr>
        <w:t>t</w:t>
      </w:r>
      <w:r>
        <w:rPr>
          <w:sz w:val="26"/>
        </w:rPr>
        <w:t xml:space="preserve">, и чем, соответственно, круче линия </w:t>
      </w:r>
      <w:r>
        <w:rPr>
          <w:i/>
          <w:sz w:val="26"/>
        </w:rPr>
        <w:t>Т</w:t>
      </w:r>
      <w:r>
        <w:rPr>
          <w:sz w:val="26"/>
        </w:rPr>
        <w:t xml:space="preserve">. В положении </w:t>
      </w:r>
      <w:r>
        <w:rPr>
          <w:i/>
          <w:sz w:val="26"/>
        </w:rPr>
        <w:t>Т</w:t>
      </w:r>
      <w:r>
        <w:rPr>
          <w:sz w:val="26"/>
        </w:rPr>
        <w:t xml:space="preserve"> величины циклических бюджетных дефицитов и излишков больше, чем в положении </w:t>
      </w:r>
      <w:r>
        <w:rPr>
          <w:i/>
          <w:sz w:val="26"/>
        </w:rPr>
        <w:t>Т</w:t>
      </w:r>
      <w:r>
        <w:rPr>
          <w:sz w:val="26"/>
        </w:rPr>
        <w:t>, и поэтому встроенные стабилизаторы оказывают более сильное воздей</w:t>
      </w:r>
      <w:r>
        <w:rPr>
          <w:sz w:val="26"/>
        </w:rPr>
        <w:softHyphen/>
        <w:t>ствие на рост или снижение совокупного спроса</w:t>
      </w:r>
    </w:p>
    <w:p w:rsidR="00CE43E4" w:rsidRDefault="00CE43E4">
      <w:pPr>
        <w:pStyle w:val="10"/>
        <w:ind w:firstLine="284"/>
        <w:rPr>
          <w:sz w:val="26"/>
        </w:rPr>
      </w:pPr>
      <w:r>
        <w:rPr>
          <w:sz w:val="26"/>
        </w:rPr>
        <w:t>В то же время, увеличение степени встроенной стабиль</w:t>
      </w:r>
      <w:r>
        <w:rPr>
          <w:sz w:val="26"/>
        </w:rPr>
        <w:softHyphen/>
        <w:t>ности экономики противоречит другой, более долгосрочной цели бюджетно-налоговой политики - укреплению стимулов к расширению предложения факторов производства и росту экономического потенциала. Стимулы к инвестированию, предпринимательскому риску и труду оказываются относительно сильнее при  сравнительно более пологой кривой налоговой функции, что может быть достигнуто путем снижения предель</w:t>
      </w:r>
      <w:r>
        <w:rPr>
          <w:sz w:val="26"/>
        </w:rPr>
        <w:softHyphen/>
        <w:t>ных ставок налогообложения. Однако это снижение сопровож</w:t>
      </w:r>
      <w:r>
        <w:rPr>
          <w:sz w:val="26"/>
        </w:rPr>
        <w:softHyphen/>
        <w:t>дается сокращением величин циклических бюджетных дефицитов и излишков, а, следовательно, и снижением степени встро</w:t>
      </w:r>
      <w:r>
        <w:rPr>
          <w:sz w:val="26"/>
        </w:rPr>
        <w:softHyphen/>
        <w:t>енной стабильности экономики. Выбор между краткосрочными и долгосрочными эффектами фискальной политики является сложной макроэкономической проблемой, как для индустриаль</w:t>
      </w:r>
      <w:r>
        <w:rPr>
          <w:sz w:val="26"/>
        </w:rPr>
        <w:softHyphen/>
        <w:t>ных, так и для переходных экономик.</w:t>
      </w:r>
    </w:p>
    <w:p w:rsidR="00CE43E4" w:rsidRDefault="00CE43E4">
      <w:pPr>
        <w:pStyle w:val="10"/>
        <w:ind w:firstLine="284"/>
        <w:rPr>
          <w:sz w:val="26"/>
        </w:rPr>
      </w:pPr>
      <w:r>
        <w:rPr>
          <w:sz w:val="26"/>
        </w:rPr>
        <w:t>Встроенные стабилизаторы не устраняют причин цикли</w:t>
      </w:r>
      <w:r>
        <w:rPr>
          <w:sz w:val="26"/>
        </w:rPr>
        <w:softHyphen/>
        <w:t>ческих колебаний равновесного ВНП вокруг его потенциаль</w:t>
      </w:r>
      <w:r>
        <w:rPr>
          <w:sz w:val="26"/>
        </w:rPr>
        <w:softHyphen/>
        <w:t>ного уровня, а только ограничивают размах этих колебаний. 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w:t>
      </w:r>
      <w:r>
        <w:rPr>
          <w:sz w:val="26"/>
        </w:rPr>
        <w:softHyphen/>
        <w:t xml:space="preserve">тости ресурсов, а может иметь место при любом уровне 'выпуска. Поэтому встроенные стабилизаторы экономики, как правило, сочетаются с мерами дискреционной фискальной политики правительства, нацеленными на обеспечение полной занятости ресурсов. В результате возникает </w:t>
      </w:r>
      <w:r>
        <w:rPr>
          <w:i/>
          <w:sz w:val="26"/>
        </w:rPr>
        <w:t>структурный дефи</w:t>
      </w:r>
      <w:r>
        <w:rPr>
          <w:i/>
          <w:sz w:val="26"/>
        </w:rPr>
        <w:softHyphen/>
        <w:t>цит</w:t>
      </w:r>
      <w:r>
        <w:rPr>
          <w:sz w:val="26"/>
        </w:rPr>
        <w:t xml:space="preserve"> (излишек) государственного бюджета - разность между рас</w:t>
      </w:r>
      <w:r>
        <w:rPr>
          <w:sz w:val="26"/>
        </w:rPr>
        <w:softHyphen/>
        <w:t xml:space="preserve">ходами (доходами) и доходами (расходами) бюджета в условиях полной занятости. </w:t>
      </w:r>
      <w:r>
        <w:rPr>
          <w:i/>
          <w:sz w:val="26"/>
        </w:rPr>
        <w:t>Циклический дефицит</w:t>
      </w:r>
      <w:r>
        <w:rPr>
          <w:sz w:val="26"/>
        </w:rPr>
        <w:t xml:space="preserve"> нередко оценивается как разность между фактической величиной бюджетного дефи</w:t>
      </w:r>
      <w:r>
        <w:rPr>
          <w:sz w:val="26"/>
        </w:rPr>
        <w:softHyphen/>
        <w:t>цита и структурным дефицитом.</w:t>
      </w:r>
    </w:p>
    <w:p w:rsidR="00CE43E4" w:rsidRDefault="00CE43E4">
      <w:pPr>
        <w:pStyle w:val="10"/>
        <w:ind w:firstLine="284"/>
        <w:rPr>
          <w:sz w:val="26"/>
        </w:rPr>
      </w:pPr>
      <w:r>
        <w:rPr>
          <w:sz w:val="26"/>
        </w:rPr>
        <w:t>Сложности определения уровня полной занятости ресур</w:t>
      </w:r>
      <w:r>
        <w:rPr>
          <w:sz w:val="26"/>
        </w:rPr>
        <w:softHyphen/>
        <w:t>сов, естественного уровня безработицы и потенциального объе</w:t>
      </w:r>
      <w:r>
        <w:rPr>
          <w:sz w:val="26"/>
        </w:rPr>
        <w:softHyphen/>
        <w:t>ма выпуска затрудняют расчеты структурных дефицитов (из</w:t>
      </w:r>
      <w:r>
        <w:rPr>
          <w:sz w:val="26"/>
        </w:rPr>
        <w:softHyphen/>
        <w:t>лишков) государственного бюджета, как в индустриальных, так и в переходных экономиках, хотя именно на основе динамики этих макроэкономических индикаторов оценивается эффектив</w:t>
      </w:r>
      <w:r>
        <w:rPr>
          <w:sz w:val="26"/>
        </w:rPr>
        <w:softHyphen/>
        <w:t>ность мер фискальной политики в долгосрочной перспективе.</w:t>
      </w:r>
    </w:p>
    <w:p w:rsidR="00CE43E4" w:rsidRDefault="00CE43E4">
      <w:pPr>
        <w:pStyle w:val="10"/>
        <w:ind w:firstLine="284"/>
        <w:rPr>
          <w:sz w:val="24"/>
        </w:rPr>
      </w:pPr>
      <w:r>
        <w:rPr>
          <w:sz w:val="26"/>
        </w:rPr>
        <w:t>Наибольший стабилизационный эффект бюджетного излишка связан с его полным изъятием, препятствующим вы</w:t>
      </w:r>
      <w:r>
        <w:rPr>
          <w:sz w:val="26"/>
        </w:rPr>
        <w:softHyphen/>
        <w:t>плате процентов по государственному долгу, увеличению социальных трансфертов или финансированию каких-либо других государственных расходов за счет этих средств. Так как рост циклического бюджетного излишка происходит на подъеме экономики, который нередко сопровождается усиле</w:t>
      </w:r>
      <w:r>
        <w:rPr>
          <w:sz w:val="26"/>
        </w:rPr>
        <w:softHyphen/>
        <w:t>нием инфляционного напряжения, то любые выплаты населе</w:t>
      </w:r>
      <w:r>
        <w:rPr>
          <w:sz w:val="26"/>
        </w:rPr>
        <w:softHyphen/>
        <w:t>нию части этих средств (в виде погашения облигаций, увеличения пособий малообеспеченным семьям и т.д.) будет сопровождаться дальнейшим увеличением совокупных расходов и нарастанием инфляции спроса. Напротив, "замораживание" бюджетного излишка ограничивает избыточное давление сово</w:t>
      </w:r>
      <w:r>
        <w:rPr>
          <w:sz w:val="26"/>
        </w:rPr>
        <w:softHyphen/>
        <w:t>купного спроса и сдерживает инфляционный</w:t>
      </w:r>
      <w:r>
        <w:rPr>
          <w:sz w:val="24"/>
        </w:rPr>
        <w:t xml:space="preserve"> бум в экономике.</w:t>
      </w:r>
    </w:p>
    <w:p w:rsidR="00CE43E4" w:rsidRDefault="00CE43E4">
      <w:pPr>
        <w:pStyle w:val="10"/>
        <w:ind w:firstLine="284"/>
        <w:rPr>
          <w:sz w:val="24"/>
        </w:rPr>
      </w:pPr>
    </w:p>
    <w:p w:rsidR="00CE43E4" w:rsidRDefault="00CE43E4">
      <w:pPr>
        <w:pStyle w:val="10"/>
        <w:ind w:firstLine="284"/>
        <w:jc w:val="center"/>
        <w:rPr>
          <w:b/>
          <w:sz w:val="28"/>
        </w:rPr>
      </w:pPr>
      <w:r>
        <w:rPr>
          <w:b/>
          <w:sz w:val="28"/>
        </w:rPr>
        <w:t>2.2 Бюджетный дефицит и способы его финансирования.</w:t>
      </w:r>
    </w:p>
    <w:p w:rsidR="00CE43E4" w:rsidRDefault="00CE43E4">
      <w:pPr>
        <w:pStyle w:val="10"/>
        <w:ind w:firstLine="284"/>
        <w:rPr>
          <w:sz w:val="24"/>
        </w:rPr>
      </w:pPr>
    </w:p>
    <w:p w:rsidR="00CE43E4" w:rsidRDefault="00CE43E4">
      <w:pPr>
        <w:pStyle w:val="10"/>
        <w:ind w:firstLine="284"/>
        <w:rPr>
          <w:sz w:val="26"/>
        </w:rPr>
      </w:pPr>
      <w:r>
        <w:rPr>
          <w:sz w:val="26"/>
        </w:rPr>
        <w:t>Степень стабилизационного воздействия бюджетного дефицита зависит от способа его финансирования, среди которых выделяются:</w:t>
      </w:r>
    </w:p>
    <w:p w:rsidR="00CE43E4" w:rsidRDefault="00CE43E4">
      <w:pPr>
        <w:pStyle w:val="10"/>
        <w:ind w:firstLine="284"/>
        <w:rPr>
          <w:sz w:val="26"/>
        </w:rPr>
      </w:pPr>
      <w:r>
        <w:rPr>
          <w:sz w:val="26"/>
        </w:rPr>
        <w:t>1) кредитно-денежная эмиссия (монетизация);</w:t>
      </w:r>
    </w:p>
    <w:p w:rsidR="00CE43E4" w:rsidRDefault="00CE43E4">
      <w:pPr>
        <w:pStyle w:val="10"/>
        <w:ind w:firstLine="284"/>
        <w:rPr>
          <w:sz w:val="26"/>
        </w:rPr>
      </w:pPr>
      <w:r>
        <w:rPr>
          <w:sz w:val="26"/>
        </w:rPr>
        <w:t>2) выпуск займов;</w:t>
      </w:r>
    </w:p>
    <w:p w:rsidR="00CE43E4" w:rsidRDefault="00CE43E4">
      <w:pPr>
        <w:pStyle w:val="10"/>
        <w:ind w:firstLine="284"/>
        <w:rPr>
          <w:sz w:val="26"/>
        </w:rPr>
      </w:pPr>
      <w:r>
        <w:rPr>
          <w:sz w:val="26"/>
        </w:rPr>
        <w:t>3) увеличение налоговых поступлений в госбюджет.</w:t>
      </w:r>
    </w:p>
    <w:p w:rsidR="00CE43E4" w:rsidRDefault="00CE43E4">
      <w:pPr>
        <w:pStyle w:val="10"/>
        <w:ind w:firstLine="284"/>
        <w:rPr>
          <w:sz w:val="26"/>
        </w:rPr>
      </w:pPr>
      <w:r>
        <w:rPr>
          <w:sz w:val="26"/>
        </w:rPr>
        <w:t xml:space="preserve"> В случае монетизации дефицита нередко возникает сеньораж - доход государства от печатания денег Сеньораж возникает на фоне превышения темпа роста денежной массы над темпом роста реального ВНП,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w:t>
      </w:r>
    </w:p>
    <w:p w:rsidR="00CE43E4" w:rsidRDefault="00CE43E4">
      <w:pPr>
        <w:pStyle w:val="10"/>
        <w:ind w:firstLine="284"/>
        <w:rPr>
          <w:sz w:val="26"/>
        </w:rPr>
      </w:pPr>
      <w:r>
        <w:rPr>
          <w:sz w:val="26"/>
        </w:rPr>
        <w:t>В условиях повышения уровня инфляции возникает эффект Оливера-Танзи - сознательное затягивание налогоплательщи</w:t>
      </w:r>
      <w:r>
        <w:rPr>
          <w:sz w:val="26"/>
        </w:rPr>
        <w:softHyphen/>
        <w:t>ками сроков внесения налоговых отчислений в государст</w:t>
      </w:r>
      <w:r>
        <w:rPr>
          <w:sz w:val="26"/>
        </w:rPr>
        <w:softHyphen/>
        <w:t>венный бюджет. Нарастание инфляционного напряжения создает экономические стимулы для "откладывания" уплаты налогов, так как за время "затяжки" происходит обесценивание денег, в результате которого выигрывает налогоплательщик. В результате дефицит госбюджета и общая неустойчивость фи</w:t>
      </w:r>
      <w:r>
        <w:rPr>
          <w:sz w:val="26"/>
        </w:rPr>
        <w:softHyphen/>
        <w:t>нансовой системы могут возрасти.</w:t>
      </w:r>
    </w:p>
    <w:p w:rsidR="00CE43E4" w:rsidRDefault="00CE43E4">
      <w:pPr>
        <w:pStyle w:val="10"/>
        <w:ind w:firstLine="284"/>
        <w:rPr>
          <w:sz w:val="26"/>
        </w:rPr>
      </w:pPr>
      <w:r>
        <w:rPr>
          <w:sz w:val="26"/>
        </w:rPr>
        <w:t>Монетизация дефицита госбюджета может не сопровож</w:t>
      </w:r>
      <w:r>
        <w:rPr>
          <w:sz w:val="26"/>
        </w:rPr>
        <w:softHyphen/>
        <w:t>даться непосредственно эмиссией наличности, а осуществ</w:t>
      </w:r>
      <w:r>
        <w:rPr>
          <w:sz w:val="26"/>
        </w:rPr>
        <w:softHyphen/>
        <w:t>ляться в других формах, например, в виде расширения кредитов Центрального банка государственным предприятиям по льгот</w:t>
      </w:r>
      <w:r>
        <w:rPr>
          <w:sz w:val="26"/>
        </w:rPr>
        <w:softHyphen/>
        <w:t>ным ставкам процента или в форме отсроченных платежей. В последнем случае правительство покупает товары и услуги, не оплачивая их в</w:t>
      </w:r>
      <w:r>
        <w:rPr>
          <w:smallCaps/>
          <w:sz w:val="26"/>
        </w:rPr>
        <w:t xml:space="preserve"> </w:t>
      </w:r>
      <w:r>
        <w:rPr>
          <w:sz w:val="26"/>
        </w:rPr>
        <w:t>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CE43E4" w:rsidRDefault="00CE43E4">
      <w:pPr>
        <w:pStyle w:val="10"/>
        <w:ind w:firstLine="284"/>
        <w:rPr>
          <w:sz w:val="26"/>
        </w:rPr>
      </w:pPr>
      <w:r>
        <w:rPr>
          <w:sz w:val="26"/>
        </w:rPr>
        <w:t>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 увеличивая общий дефицит госбюджета. Поэтому, хотя отсроченные платежи, в отличие от монетизации, официально считаются неинфляционным способом финансирования бюджетного дефицита, на практике это разделение оказывается весьма условным.</w:t>
      </w:r>
    </w:p>
    <w:p w:rsidR="00CE43E4" w:rsidRDefault="00CE43E4">
      <w:pPr>
        <w:pStyle w:val="10"/>
        <w:ind w:firstLine="284"/>
        <w:rPr>
          <w:sz w:val="26"/>
        </w:rPr>
      </w:pPr>
      <w:r>
        <w:rPr>
          <w:sz w:val="26"/>
        </w:rPr>
        <w:t>Если дефицит госбюджета финансируется с помощью выпуска государственных займов, то увеличивается средняя рыночная ставка процента, что приводит к снижению инвести</w:t>
      </w:r>
      <w:r>
        <w:rPr>
          <w:sz w:val="26"/>
        </w:rPr>
        <w:softHyphen/>
        <w:t>ций в частном секторе, падению чистого экспорта и частично -- к снижению потребительских расходов. В итоге возникает эффект вытеснения, который значительно ослабляет стимули</w:t>
      </w:r>
      <w:r>
        <w:rPr>
          <w:sz w:val="26"/>
        </w:rPr>
        <w:softHyphen/>
        <w:t>рующий эффект фискальной политики.</w:t>
      </w:r>
    </w:p>
    <w:p w:rsidR="00CE43E4" w:rsidRDefault="00CE43E4">
      <w:pPr>
        <w:pStyle w:val="10"/>
        <w:ind w:firstLine="284"/>
        <w:rPr>
          <w:sz w:val="26"/>
        </w:rPr>
      </w:pPr>
      <w:r>
        <w:rPr>
          <w:sz w:val="26"/>
        </w:rPr>
        <w:t>Долговое финансирование бюджетного дефицита нередко рассматривается как антиинфляционная альтернатива монетизации дефицита. Однако долговой способ финансирования не устраняет угрозы роста инфляции, а только создает временную отсрочку для этого роста, что является характерным для многих переходных экономик. Если облигации государственного займа размещаются среди насе</w:t>
      </w:r>
      <w:r>
        <w:rPr>
          <w:sz w:val="26"/>
        </w:rPr>
        <w:softHyphen/>
        <w:t>ления и коммерческих банков, то инфляционное напряжение окажется слабее, чем при их размещении непосредственно в Центральном Банке. Однако последний может скупить эти облигации на вторичном рынке ценных бумаг и расширить, таким образом, свою квазифискальную деятельность, способ</w:t>
      </w:r>
      <w:r>
        <w:rPr>
          <w:sz w:val="26"/>
        </w:rPr>
        <w:softHyphen/>
        <w:t>ствующую росту инфляционного давления.</w:t>
      </w:r>
    </w:p>
    <w:p w:rsidR="00CE43E4" w:rsidRDefault="00CE43E4">
      <w:pPr>
        <w:pStyle w:val="10"/>
        <w:ind w:firstLine="284"/>
        <w:rPr>
          <w:sz w:val="26"/>
        </w:rPr>
      </w:pPr>
      <w:r>
        <w:rPr>
          <w:sz w:val="26"/>
        </w:rPr>
        <w:t>В случае обязательного (принудительного) размещения государственных облигаций во внебюджетных фондах под низкие (и даже отрицательные) процентные ставки, долговое финансирование бюджетного дефицита превращается, по существу, в механизм дополнительного налогообложения.</w:t>
      </w:r>
    </w:p>
    <w:p w:rsidR="00CE43E4" w:rsidRDefault="00CE43E4">
      <w:pPr>
        <w:pStyle w:val="10"/>
        <w:ind w:firstLine="284"/>
        <w:rPr>
          <w:sz w:val="26"/>
        </w:rPr>
      </w:pPr>
      <w:r>
        <w:rPr>
          <w:sz w:val="26"/>
        </w:rPr>
        <w:t>Проблема увеличения налоговых поступлений в государст</w:t>
      </w:r>
      <w:r>
        <w:rPr>
          <w:sz w:val="26"/>
        </w:rPr>
        <w:softHyphen/>
        <w:t>венный бюджет выходит за рамки собственного финансиро</w:t>
      </w:r>
      <w:r>
        <w:rPr>
          <w:sz w:val="26"/>
        </w:rPr>
        <w:softHyphen/>
        <w:t>вания бюджетного дефицита, так как разрешается в долго</w:t>
      </w:r>
      <w:r>
        <w:rPr>
          <w:sz w:val="26"/>
        </w:rPr>
        <w:softHyphen/>
        <w:t>срочной перспективе на базе комплексной налоговой реформы, нацеленной на снижение ставок и расширение базы налого</w:t>
      </w:r>
      <w:r>
        <w:rPr>
          <w:sz w:val="26"/>
        </w:rPr>
        <w:softHyphen/>
        <w:t>обложения. В краткосрочном периоде снижение налоговых ставок сопровождается, во-первых, снижением степени встроен</w:t>
      </w:r>
      <w:r>
        <w:rPr>
          <w:sz w:val="26"/>
        </w:rPr>
        <w:softHyphen/>
        <w:t>ной стабильности экономики; во-вторых, ростом эффекта вытеснения негосударственного сектора на фоне повышения процентных ставок, которое возникает как реакция денежного рынка на сопровождающее экономическое оживление повыше</w:t>
      </w:r>
      <w:r>
        <w:rPr>
          <w:sz w:val="26"/>
        </w:rPr>
        <w:softHyphen/>
        <w:t>ние спроса на деньги при их неизменном (в целях ограничения уровня инфляции) предложении; в-третьих, возможным увели</w:t>
      </w:r>
      <w:r>
        <w:rPr>
          <w:sz w:val="26"/>
        </w:rPr>
        <w:softHyphen/>
        <w:t xml:space="preserve">чением бюджетного дефицита из-за одновременного снижения ставок налогообложения и налоговых поступлений в бюджет в соответствии с закономерностью, описываемой кривой Лаффера. </w:t>
      </w:r>
    </w:p>
    <w:p w:rsidR="00CE43E4" w:rsidRDefault="00CE43E4">
      <w:pPr>
        <w:pStyle w:val="10"/>
        <w:ind w:firstLine="284"/>
        <w:rPr>
          <w:sz w:val="26"/>
        </w:rPr>
      </w:pPr>
      <w:r>
        <w:rPr>
          <w:sz w:val="26"/>
        </w:rPr>
        <w:t>Американский экономист доказал, что результатом снижения налогов является экономический подъём и рост доходов государства (кривая Лаффера). Согласно рассуждениям Лаффера, чрезмерное повышение налоговых ставок на доходы корпораций отбивает у последних стимулы к капиталовложениям, тормозит НТП, замедляет экономический рост, что, в конечном итоге отрицательно сказывается на поступлениях в госбюджет. Американские эксперты во главе с профессором Лаффером  пытались теоретически доказать, что при ставке подоходного налога более 50% резко снижается деловая активность фирм и населения в целом.</w:t>
      </w:r>
    </w:p>
    <w:p w:rsidR="00CE43E4" w:rsidRDefault="00CE43E4">
      <w:pPr>
        <w:pStyle w:val="10"/>
        <w:ind w:firstLine="284"/>
        <w:rPr>
          <w:sz w:val="26"/>
        </w:rPr>
      </w:pPr>
    </w:p>
    <w:p w:rsidR="00CE43E4" w:rsidRDefault="00CE43E4">
      <w:pPr>
        <w:pStyle w:val="10"/>
        <w:ind w:firstLine="284"/>
        <w:rPr>
          <w:sz w:val="26"/>
        </w:rPr>
      </w:pPr>
    </w:p>
    <w:p w:rsidR="00CE43E4" w:rsidRDefault="00CE43E4">
      <w:pPr>
        <w:pStyle w:val="10"/>
        <w:ind w:firstLine="284"/>
        <w:rPr>
          <w:sz w:val="26"/>
        </w:rPr>
      </w:pPr>
    </w:p>
    <w:p w:rsidR="00CE43E4" w:rsidRDefault="00CE43E4">
      <w:pPr>
        <w:pStyle w:val="10"/>
        <w:ind w:firstLine="284"/>
        <w:rPr>
          <w:sz w:val="26"/>
        </w:rPr>
      </w:pPr>
    </w:p>
    <w:p w:rsidR="00CE43E4" w:rsidRDefault="00CE43E4">
      <w:pPr>
        <w:pStyle w:val="10"/>
        <w:ind w:firstLine="284"/>
        <w:rPr>
          <w:sz w:val="24"/>
        </w:rPr>
      </w:pPr>
    </w:p>
    <w:p w:rsidR="00CE43E4" w:rsidRDefault="00CE43E4">
      <w:pPr>
        <w:pStyle w:val="10"/>
        <w:ind w:firstLine="284"/>
        <w:rPr>
          <w:sz w:val="24"/>
        </w:rPr>
      </w:pPr>
    </w:p>
    <w:p w:rsidR="00CE43E4" w:rsidRDefault="00CE43E4">
      <w:pPr>
        <w:pStyle w:val="10"/>
        <w:ind w:firstLine="284"/>
        <w:rPr>
          <w:sz w:val="24"/>
        </w:rPr>
      </w:pPr>
    </w:p>
    <w:p w:rsidR="00CE43E4" w:rsidRDefault="00CE43E4">
      <w:pPr>
        <w:pStyle w:val="10"/>
        <w:ind w:firstLine="284"/>
        <w:rPr>
          <w:sz w:val="24"/>
        </w:rPr>
      </w:pPr>
    </w:p>
    <w:p w:rsidR="00CE43E4" w:rsidRDefault="00CE43E4">
      <w:pPr>
        <w:pStyle w:val="10"/>
        <w:ind w:firstLine="284"/>
        <w:rPr>
          <w:sz w:val="24"/>
        </w:rPr>
      </w:pPr>
    </w:p>
    <w:p w:rsidR="00CE43E4" w:rsidRDefault="00CE43E4">
      <w:pPr>
        <w:pStyle w:val="10"/>
        <w:ind w:firstLine="284"/>
        <w:rPr>
          <w:sz w:val="24"/>
        </w:rPr>
      </w:pPr>
    </w:p>
    <w:p w:rsidR="00CE43E4" w:rsidRDefault="00CE43E4">
      <w:pPr>
        <w:pStyle w:val="10"/>
        <w:ind w:firstLine="284"/>
        <w:rPr>
          <w:sz w:val="24"/>
        </w:rPr>
      </w:pPr>
    </w:p>
    <w:p w:rsidR="00CE43E4" w:rsidRDefault="00CE43E4">
      <w:pPr>
        <w:pStyle w:val="10"/>
        <w:ind w:firstLine="284"/>
        <w:rPr>
          <w:sz w:val="24"/>
        </w:rPr>
      </w:pPr>
      <w:r>
        <w:rPr>
          <w:sz w:val="24"/>
        </w:rPr>
        <w:t>Поступления в госбюджет                                       Поступления в госбюджет</w:t>
      </w:r>
    </w:p>
    <w:p w:rsidR="00CE43E4" w:rsidRDefault="00CE43E4">
      <w:pPr>
        <w:pStyle w:val="10"/>
        <w:ind w:firstLine="284"/>
        <w:rPr>
          <w:sz w:val="24"/>
        </w:rPr>
      </w:pPr>
      <w:r>
        <w:rPr>
          <w:sz w:val="24"/>
        </w:rPr>
        <w:t xml:space="preserve">    Кривая Лаффера                                                    Кривая Лаффера после корректировки </w:t>
      </w:r>
    </w:p>
    <w:p w:rsidR="00CE43E4" w:rsidRDefault="00CE43E4">
      <w:pPr>
        <w:pStyle w:val="10"/>
        <w:ind w:firstLine="284"/>
        <w:rPr>
          <w:sz w:val="24"/>
        </w:rPr>
      </w:pPr>
    </w:p>
    <w:p w:rsidR="00CE43E4" w:rsidRDefault="00CE43E4">
      <w:pPr>
        <w:pStyle w:val="10"/>
        <w:ind w:firstLine="284"/>
        <w:rPr>
          <w:sz w:val="26"/>
        </w:rPr>
      </w:pPr>
      <w:r>
        <w:rPr>
          <w:sz w:val="26"/>
        </w:rPr>
        <w:t>Трудно рассчитывать на то, что теоретически можно обосновать идеальную шкалу налогообложения и доходов. Она должна быть откорректирована на практике. Немаловажное значение в оценке её справедливости имеют национальные, психологические культурные факторы. [4; 382]</w:t>
      </w:r>
    </w:p>
    <w:p w:rsidR="00CE43E4" w:rsidRDefault="00CE43E4">
      <w:pPr>
        <w:pStyle w:val="10"/>
        <w:ind w:firstLine="284"/>
        <w:rPr>
          <w:sz w:val="26"/>
        </w:rPr>
      </w:pPr>
      <w:r>
        <w:rPr>
          <w:sz w:val="26"/>
        </w:rPr>
        <w:t>Ни один из способов финансирования дефицита государ</w:t>
      </w:r>
      <w:r>
        <w:rPr>
          <w:sz w:val="26"/>
        </w:rPr>
        <w:softHyphen/>
        <w:t>ственного бюджета не имеет абсолютных преимуществ перед остальными и не является полностью неинфляционным.</w:t>
      </w:r>
    </w:p>
    <w:p w:rsidR="00CE43E4" w:rsidRDefault="00CE43E4">
      <w:pPr>
        <w:spacing w:line="0" w:lineRule="atLeast"/>
        <w:ind w:firstLine="284"/>
        <w:jc w:val="center"/>
        <w:rPr>
          <w:b/>
          <w:sz w:val="26"/>
        </w:rPr>
      </w:pPr>
    </w:p>
    <w:p w:rsidR="00CE43E4" w:rsidRDefault="00CE43E4">
      <w:pPr>
        <w:pStyle w:val="10"/>
        <w:spacing w:before="20" w:line="220" w:lineRule="auto"/>
        <w:rPr>
          <w:sz w:val="24"/>
        </w:rPr>
      </w:pPr>
      <w:r>
        <w:rPr>
          <w:sz w:val="24"/>
        </w:rPr>
        <w:t>Используя балансовое уравнение, мы можем показать, как правительство финанси</w:t>
      </w:r>
      <w:r>
        <w:rPr>
          <w:sz w:val="24"/>
        </w:rPr>
        <w:softHyphen/>
        <w:t xml:space="preserve">рует свой дефицит. Пусть   </w:t>
      </w:r>
      <w:r>
        <w:rPr>
          <w:i/>
          <w:sz w:val="24"/>
        </w:rPr>
        <w:t>В</w:t>
      </w:r>
      <w:r>
        <w:rPr>
          <w:i/>
        </w:rPr>
        <w:t>р</w:t>
      </w:r>
      <w:r>
        <w:rPr>
          <w:sz w:val="24"/>
        </w:rPr>
        <w:t xml:space="preserve"> — объем продаж государственных облигаций частному сектору, а   </w:t>
      </w:r>
      <w:r>
        <w:rPr>
          <w:i/>
          <w:sz w:val="24"/>
        </w:rPr>
        <w:t>В</w:t>
      </w:r>
      <w:r>
        <w:rPr>
          <w:i/>
        </w:rPr>
        <w:t>f</w:t>
      </w:r>
      <w:r>
        <w:rPr>
          <w:sz w:val="24"/>
        </w:rPr>
        <w:t xml:space="preserve"> — объем продаж облигаций Центральному банку. Допу</w:t>
      </w:r>
      <w:r>
        <w:rPr>
          <w:sz w:val="24"/>
        </w:rPr>
        <w:softHyphen/>
        <w:t xml:space="preserve">стим, </w:t>
      </w:r>
      <w:r>
        <w:rPr>
          <w:i/>
          <w:sz w:val="24"/>
        </w:rPr>
        <w:t>Н —</w:t>
      </w:r>
      <w:r>
        <w:rPr>
          <w:sz w:val="24"/>
        </w:rPr>
        <w:t xml:space="preserve"> масса "сильных" денег (денежная база), </w:t>
      </w:r>
      <w:r>
        <w:rPr>
          <w:i/>
          <w:sz w:val="24"/>
        </w:rPr>
        <w:t>BD —</w:t>
      </w:r>
      <w:r>
        <w:rPr>
          <w:sz w:val="24"/>
        </w:rPr>
        <w:t xml:space="preserve"> реальный объем бюджетного дефицита, </w:t>
      </w:r>
      <w:r>
        <w:rPr>
          <w:i/>
          <w:sz w:val="24"/>
        </w:rPr>
        <w:t>Р —</w:t>
      </w:r>
      <w:r>
        <w:rPr>
          <w:sz w:val="24"/>
        </w:rPr>
        <w:t xml:space="preserve"> уровень цен. Наконец,   </w:t>
      </w:r>
      <w:r>
        <w:rPr>
          <w:i/>
          <w:sz w:val="24"/>
        </w:rPr>
        <w:t>А</w:t>
      </w:r>
      <w:r>
        <w:rPr>
          <w:sz w:val="24"/>
        </w:rPr>
        <w:t xml:space="preserve"> представляет продажи государственных активов. Таким образом, мы имеем:</w:t>
      </w:r>
    </w:p>
    <w:p w:rsidR="00CE43E4" w:rsidRDefault="00CE43E4">
      <w:pPr>
        <w:pStyle w:val="10"/>
        <w:spacing w:before="20" w:line="220" w:lineRule="auto"/>
        <w:rPr>
          <w:sz w:val="24"/>
        </w:rPr>
      </w:pPr>
    </w:p>
    <w:p w:rsidR="00CE43E4" w:rsidRDefault="00CE43E4">
      <w:pPr>
        <w:pStyle w:val="10"/>
        <w:spacing w:before="80"/>
        <w:jc w:val="center"/>
        <w:rPr>
          <w:b/>
          <w:sz w:val="24"/>
        </w:rPr>
      </w:pPr>
      <w:r>
        <w:rPr>
          <w:b/>
          <w:i/>
          <w:sz w:val="24"/>
        </w:rPr>
        <w:t xml:space="preserve">Р • BD =  </w:t>
      </w:r>
      <w:r>
        <w:rPr>
          <w:b/>
          <w:sz w:val="24"/>
        </w:rPr>
        <w:t xml:space="preserve">  </w:t>
      </w:r>
      <w:r>
        <w:rPr>
          <w:b/>
          <w:i/>
          <w:sz w:val="24"/>
        </w:rPr>
        <w:t>В</w:t>
      </w:r>
      <w:r>
        <w:rPr>
          <w:b/>
          <w:i/>
        </w:rPr>
        <w:t>f</w:t>
      </w:r>
      <w:r>
        <w:rPr>
          <w:b/>
          <w:sz w:val="24"/>
        </w:rPr>
        <w:t xml:space="preserve"> +   </w:t>
      </w:r>
      <w:r>
        <w:rPr>
          <w:b/>
          <w:i/>
          <w:sz w:val="24"/>
        </w:rPr>
        <w:t>B</w:t>
      </w:r>
      <w:r>
        <w:rPr>
          <w:b/>
          <w:i/>
        </w:rPr>
        <w:t>p</w:t>
      </w:r>
      <w:r>
        <w:rPr>
          <w:b/>
          <w:sz w:val="24"/>
        </w:rPr>
        <w:t xml:space="preserve"> =     </w:t>
      </w:r>
      <w:r>
        <w:rPr>
          <w:b/>
          <w:i/>
          <w:sz w:val="24"/>
        </w:rPr>
        <w:t>Н</w:t>
      </w:r>
      <w:r>
        <w:rPr>
          <w:b/>
          <w:sz w:val="24"/>
        </w:rPr>
        <w:t xml:space="preserve"> +    </w:t>
      </w:r>
      <w:r>
        <w:rPr>
          <w:b/>
          <w:i/>
          <w:sz w:val="24"/>
        </w:rPr>
        <w:t>В</w:t>
      </w:r>
      <w:r>
        <w:rPr>
          <w:b/>
          <w:i/>
        </w:rPr>
        <w:t>р</w:t>
      </w:r>
      <w:r>
        <w:rPr>
          <w:b/>
          <w:sz w:val="24"/>
        </w:rPr>
        <w:t xml:space="preserve"> +    </w:t>
      </w:r>
      <w:r>
        <w:rPr>
          <w:b/>
          <w:i/>
          <w:sz w:val="24"/>
        </w:rPr>
        <w:t>А</w:t>
      </w:r>
      <w:r>
        <w:rPr>
          <w:b/>
          <w:sz w:val="24"/>
        </w:rPr>
        <w:t xml:space="preserve"> .            </w:t>
      </w:r>
    </w:p>
    <w:p w:rsidR="00CE43E4" w:rsidRDefault="00CE43E4">
      <w:pPr>
        <w:pStyle w:val="10"/>
        <w:spacing w:before="80"/>
        <w:jc w:val="center"/>
        <w:rPr>
          <w:b/>
          <w:sz w:val="24"/>
        </w:rPr>
      </w:pPr>
    </w:p>
    <w:p w:rsidR="00CE43E4" w:rsidRDefault="00CE43E4">
      <w:pPr>
        <w:pStyle w:val="a7"/>
      </w:pPr>
      <w:r>
        <w:t xml:space="preserve">Это уравнение называется ограничением (балансом) государственного бюджета. Оно показывает, что номинальный бюджетный дефицит  финансируется либо Центральным банком (    </w:t>
      </w:r>
      <w:r>
        <w:rPr>
          <w:i/>
        </w:rPr>
        <w:t>В</w:t>
      </w:r>
      <w:r>
        <w:rPr>
          <w:i/>
          <w:sz w:val="20"/>
        </w:rPr>
        <w:t>f</w:t>
      </w:r>
      <w:r>
        <w:t xml:space="preserve">), либо частным сектором (   </w:t>
      </w:r>
      <w:r>
        <w:rPr>
          <w:i/>
        </w:rPr>
        <w:t>В</w:t>
      </w:r>
      <w:r>
        <w:rPr>
          <w:i/>
          <w:sz w:val="20"/>
        </w:rPr>
        <w:t>р</w:t>
      </w:r>
      <w:r>
        <w:t xml:space="preserve">), либо через продажу активов. Изменение объема долга Казначейства Центральному банку вызывает соответствующее изменение массы "сильных" денег (     </w:t>
      </w:r>
      <w:r>
        <w:rPr>
          <w:i/>
        </w:rPr>
        <w:t>Н</w:t>
      </w:r>
      <w:r>
        <w:t>). Поэтому можно сказать, что финансирование бюджетного дефицита проводится либо за счёт продажи долговых обязательств населению, либо путём увеличения массы «сильных» денег. [1; 577]</w:t>
      </w:r>
    </w:p>
    <w:p w:rsidR="00CE43E4" w:rsidRDefault="00CE43E4">
      <w:pPr>
        <w:pStyle w:val="a7"/>
        <w:jc w:val="center"/>
        <w:rPr>
          <w:b/>
          <w:sz w:val="32"/>
        </w:rPr>
      </w:pPr>
      <w:r>
        <w:rPr>
          <w:b/>
          <w:sz w:val="32"/>
        </w:rPr>
        <w:t>Задача.</w:t>
      </w:r>
    </w:p>
    <w:p w:rsidR="00CE43E4" w:rsidRDefault="00CE43E4">
      <w:pPr>
        <w:pStyle w:val="a7"/>
        <w:spacing w:line="360" w:lineRule="auto"/>
        <w:ind w:left="142" w:right="141" w:firstLine="426"/>
        <w:jc w:val="center"/>
        <w:rPr>
          <w:b/>
          <w:sz w:val="32"/>
        </w:rPr>
      </w:pPr>
    </w:p>
    <w:p w:rsidR="00CE43E4" w:rsidRDefault="00CE43E4">
      <w:pPr>
        <w:pStyle w:val="a7"/>
        <w:spacing w:line="360" w:lineRule="auto"/>
        <w:ind w:left="142" w:right="141" w:firstLine="426"/>
        <w:rPr>
          <w:sz w:val="26"/>
        </w:rPr>
      </w:pPr>
      <w:r>
        <w:rPr>
          <w:sz w:val="26"/>
        </w:rPr>
        <w:t>Государственные расходы  имеют своим источником средства, формируемые в бюджете за счёт взимания налогов с домашних хозяйств и предпринимателей. В этом случае налоги уменьшают размеры потребления населения, сокращая его рыночные расходы и располагаемый доход общества. Правда часть отчисленных в государственный бюджет налогов Тх снова возвращается населению в виде так называемых трансфертных платежей Тг. Следовательно, потребление с учётом выплаты трансфертных платежей будет сокращаться лишь на величину чистых налогов Тп, определяемых разностью Тп=Тх-Тг.</w:t>
      </w:r>
    </w:p>
    <w:p w:rsidR="00CE43E4" w:rsidRDefault="00CE43E4">
      <w:pPr>
        <w:pStyle w:val="a7"/>
        <w:spacing w:line="360" w:lineRule="auto"/>
        <w:ind w:left="142" w:right="141" w:firstLine="426"/>
        <w:rPr>
          <w:sz w:val="26"/>
        </w:rPr>
      </w:pPr>
      <w:r>
        <w:rPr>
          <w:sz w:val="26"/>
        </w:rPr>
        <w:t xml:space="preserve">Если прогрессивную форму налогообложения принять в качестве основной, то величин взимаемых государством чистых налогов будет иметь функциональную зависимость от производства дохода общества </w:t>
      </w:r>
      <w:r>
        <w:rPr>
          <w:sz w:val="26"/>
          <w:lang w:val="en-GB"/>
        </w:rPr>
        <w:t xml:space="preserve">Y, </w:t>
      </w:r>
      <w:r>
        <w:rPr>
          <w:sz w:val="26"/>
        </w:rPr>
        <w:t>что выражается равенством Тп</w:t>
      </w:r>
      <w:r>
        <w:rPr>
          <w:sz w:val="26"/>
          <w:lang w:val="en-GB"/>
        </w:rPr>
        <w:t xml:space="preserve"> </w:t>
      </w:r>
      <w:r>
        <w:rPr>
          <w:sz w:val="26"/>
        </w:rPr>
        <w:t>=</w:t>
      </w:r>
      <w:r>
        <w:rPr>
          <w:sz w:val="26"/>
          <w:lang w:val="en-GB"/>
        </w:rPr>
        <w:t xml:space="preserve"> tY</w:t>
      </w:r>
      <w:r>
        <w:rPr>
          <w:sz w:val="26"/>
        </w:rPr>
        <w:t xml:space="preserve">, где </w:t>
      </w:r>
      <w:r>
        <w:rPr>
          <w:sz w:val="26"/>
          <w:lang w:val="en-GB"/>
        </w:rPr>
        <w:t>t</w:t>
      </w:r>
      <w:r>
        <w:rPr>
          <w:sz w:val="26"/>
        </w:rPr>
        <w:t xml:space="preserve"> – общая, средняя норма обложения налогом дохода общества. Отсюда меняется и выражение функции потребления, представленной ранее как С = с</w:t>
      </w:r>
      <w:r>
        <w:rPr>
          <w:sz w:val="26"/>
          <w:lang w:val="en-GB"/>
        </w:rPr>
        <w:t xml:space="preserve">Y </w:t>
      </w:r>
      <w:r>
        <w:rPr>
          <w:sz w:val="26"/>
        </w:rPr>
        <w:t xml:space="preserve">(в целях упрощения мы пренебрегаем индивидуальным потреблением). Теперь из дохода необходимо вычесть налоговую функцию </w:t>
      </w:r>
      <w:r>
        <w:rPr>
          <w:sz w:val="26"/>
          <w:lang w:val="en-GB"/>
        </w:rPr>
        <w:t>tY,</w:t>
      </w:r>
      <w:r>
        <w:rPr>
          <w:sz w:val="26"/>
        </w:rPr>
        <w:t xml:space="preserve"> и потребление приобретает вид равенства С =  </w:t>
      </w:r>
      <w:r>
        <w:rPr>
          <w:sz w:val="26"/>
          <w:lang w:val="en-US"/>
        </w:rPr>
        <w:t xml:space="preserve">= </w:t>
      </w:r>
      <w:r>
        <w:rPr>
          <w:sz w:val="26"/>
        </w:rPr>
        <w:t>с(</w:t>
      </w:r>
      <w:r>
        <w:rPr>
          <w:sz w:val="26"/>
          <w:lang w:val="en-GB"/>
        </w:rPr>
        <w:t>Y - tY</w:t>
      </w:r>
      <w:r>
        <w:rPr>
          <w:sz w:val="26"/>
        </w:rPr>
        <w:t>), или С = с</w:t>
      </w:r>
      <w:r>
        <w:rPr>
          <w:sz w:val="26"/>
          <w:lang w:val="en-GB"/>
        </w:rPr>
        <w:t>Y</w:t>
      </w:r>
      <w:r>
        <w:rPr>
          <w:sz w:val="26"/>
        </w:rPr>
        <w:t>(</w:t>
      </w:r>
      <w:r>
        <w:rPr>
          <w:sz w:val="26"/>
          <w:lang w:val="en-GB"/>
        </w:rPr>
        <w:t>1 - t</w:t>
      </w:r>
      <w:r>
        <w:rPr>
          <w:sz w:val="26"/>
        </w:rPr>
        <w:t xml:space="preserve">). Если МРС = 0,75, а </w:t>
      </w:r>
      <w:r>
        <w:rPr>
          <w:sz w:val="26"/>
          <w:lang w:val="en-US"/>
        </w:rPr>
        <w:t>t</w:t>
      </w:r>
      <w:r>
        <w:rPr>
          <w:sz w:val="26"/>
          <w:lang w:val="en-GB"/>
        </w:rPr>
        <w:t xml:space="preserve"> </w:t>
      </w:r>
      <w:r>
        <w:rPr>
          <w:sz w:val="26"/>
        </w:rPr>
        <w:t>= 0,2, то функция потребления  примет значение С = 0,75</w:t>
      </w:r>
      <w:r>
        <w:rPr>
          <w:sz w:val="26"/>
          <w:lang w:val="en-GB"/>
        </w:rPr>
        <w:t>Y</w:t>
      </w:r>
      <w:r>
        <w:rPr>
          <w:sz w:val="26"/>
        </w:rPr>
        <w:t>(1 – 0,2) = 0,6</w:t>
      </w:r>
      <w:r>
        <w:rPr>
          <w:sz w:val="26"/>
          <w:lang w:val="en-GB"/>
        </w:rPr>
        <w:t>Y</w:t>
      </w:r>
      <w:r>
        <w:rPr>
          <w:sz w:val="26"/>
        </w:rPr>
        <w:t xml:space="preserve">. Вместе с этим изменится и величина мультипликатора: при МРС = 0,75 он был равен 4 (1 </w:t>
      </w:r>
      <w:r>
        <w:rPr>
          <w:sz w:val="26"/>
          <w:lang w:val="en-GB"/>
        </w:rPr>
        <w:t>/ (</w:t>
      </w:r>
      <w:r>
        <w:rPr>
          <w:sz w:val="26"/>
        </w:rPr>
        <w:t>1- МРС)), а при МРС = 0,6 он упадет до 2,5.</w:t>
      </w:r>
    </w:p>
    <w:p w:rsidR="00CE43E4" w:rsidRDefault="00CE43E4">
      <w:pPr>
        <w:pStyle w:val="a7"/>
        <w:spacing w:line="360" w:lineRule="auto"/>
        <w:ind w:left="142" w:right="141" w:firstLine="426"/>
        <w:rPr>
          <w:b/>
          <w:sz w:val="26"/>
          <w:lang w:val="en-US"/>
        </w:rPr>
      </w:pPr>
      <w:r>
        <w:rPr>
          <w:sz w:val="26"/>
        </w:rPr>
        <w:t xml:space="preserve">При </w:t>
      </w:r>
      <w:r>
        <w:rPr>
          <w:sz w:val="26"/>
          <w:lang w:val="en-GB"/>
        </w:rPr>
        <w:t>t</w:t>
      </w:r>
      <w:r>
        <w:rPr>
          <w:sz w:val="26"/>
        </w:rPr>
        <w:t xml:space="preserve"> = 0,2</w:t>
      </w:r>
      <w:r>
        <w:rPr>
          <w:sz w:val="26"/>
          <w:lang w:val="en-GB"/>
        </w:rPr>
        <w:t>Y</w:t>
      </w:r>
      <w:r>
        <w:rPr>
          <w:sz w:val="26"/>
        </w:rPr>
        <w:t xml:space="preserve"> из каждых 100 денежных единиц дохода 20 будут отчисляться в налоги. При этом в соответствии с МРС = 0,75, в налоги пойдёт от 20 денежных единиц также 0,75 или 15 денежных единиц и 5 денежных единиц от сбережений, т.е. 0,25 от 20 денежных единиц. Отсюда видно, что налог в 20% вызывает снижение объёмов потребления и сбережения при каждом уровне общественного дохода </w:t>
      </w:r>
      <w:r>
        <w:rPr>
          <w:sz w:val="26"/>
          <w:lang w:val="en-GB"/>
        </w:rPr>
        <w:t>Y</w:t>
      </w:r>
      <w:r>
        <w:rPr>
          <w:sz w:val="26"/>
        </w:rPr>
        <w:t>.</w:t>
      </w:r>
      <w:r>
        <w:rPr>
          <w:sz w:val="26"/>
          <w:lang w:val="en-US"/>
        </w:rPr>
        <w:t xml:space="preserve"> </w:t>
      </w:r>
      <w:r>
        <w:rPr>
          <w:sz w:val="26"/>
        </w:rPr>
        <w:t xml:space="preserve">А равенство между инвестициями и сбережениями </w:t>
      </w:r>
      <w:r>
        <w:rPr>
          <w:sz w:val="26"/>
          <w:lang w:val="en-US"/>
        </w:rPr>
        <w:t>I = S</w:t>
      </w:r>
      <w:r>
        <w:rPr>
          <w:sz w:val="26"/>
        </w:rPr>
        <w:t>, выражающее рыночное равновесие, преобразуется в уравнение</w:t>
      </w:r>
      <w:r>
        <w:rPr>
          <w:sz w:val="26"/>
          <w:lang w:val="en-US"/>
        </w:rPr>
        <w:t xml:space="preserve"> I + G = S + Tn</w:t>
      </w:r>
      <w:r>
        <w:rPr>
          <w:sz w:val="26"/>
        </w:rPr>
        <w:t>.</w:t>
      </w:r>
    </w:p>
    <w:p w:rsidR="00CE43E4" w:rsidRDefault="00CE43E4">
      <w:pPr>
        <w:spacing w:line="0" w:lineRule="atLeast"/>
        <w:ind w:firstLine="284"/>
        <w:jc w:val="center"/>
        <w:rPr>
          <w:b/>
          <w:sz w:val="32"/>
        </w:rPr>
      </w:pPr>
    </w:p>
    <w:p w:rsidR="00CE43E4" w:rsidRDefault="00CE43E4">
      <w:pPr>
        <w:spacing w:line="0" w:lineRule="atLeast"/>
        <w:ind w:firstLine="284"/>
        <w:jc w:val="center"/>
        <w:rPr>
          <w:b/>
          <w:sz w:val="32"/>
        </w:rPr>
      </w:pPr>
    </w:p>
    <w:p w:rsidR="00CE43E4" w:rsidRDefault="00CE43E4">
      <w:pPr>
        <w:spacing w:line="0" w:lineRule="atLeast"/>
        <w:ind w:firstLine="284"/>
        <w:jc w:val="center"/>
        <w:rPr>
          <w:b/>
          <w:sz w:val="32"/>
        </w:rPr>
      </w:pPr>
    </w:p>
    <w:p w:rsidR="00CE43E4" w:rsidRDefault="00CE43E4">
      <w:pPr>
        <w:spacing w:line="0" w:lineRule="atLeast"/>
        <w:ind w:firstLine="284"/>
        <w:jc w:val="center"/>
        <w:rPr>
          <w:b/>
          <w:sz w:val="32"/>
        </w:rPr>
      </w:pPr>
    </w:p>
    <w:p w:rsidR="00CE43E4" w:rsidRDefault="00CE43E4">
      <w:pPr>
        <w:spacing w:line="0" w:lineRule="atLeast"/>
        <w:ind w:firstLine="284"/>
        <w:jc w:val="center"/>
        <w:rPr>
          <w:b/>
          <w:sz w:val="32"/>
        </w:rPr>
      </w:pPr>
    </w:p>
    <w:p w:rsidR="00CE43E4" w:rsidRDefault="00CE43E4">
      <w:pPr>
        <w:spacing w:line="0" w:lineRule="atLeast"/>
        <w:jc w:val="center"/>
        <w:rPr>
          <w:b/>
          <w:sz w:val="32"/>
        </w:rPr>
      </w:pPr>
      <w:r>
        <w:rPr>
          <w:b/>
          <w:sz w:val="32"/>
        </w:rPr>
        <w:t>Заключение.</w:t>
      </w:r>
    </w:p>
    <w:p w:rsidR="00CE43E4" w:rsidRDefault="00CE43E4">
      <w:pPr>
        <w:spacing w:line="0" w:lineRule="atLeast"/>
        <w:jc w:val="center"/>
        <w:rPr>
          <w:b/>
          <w:sz w:val="28"/>
        </w:rPr>
      </w:pPr>
    </w:p>
    <w:p w:rsidR="00CE43E4" w:rsidRDefault="00CE43E4">
      <w:pPr>
        <w:pStyle w:val="20"/>
        <w:spacing w:line="288" w:lineRule="auto"/>
        <w:ind w:firstLine="284"/>
        <w:rPr>
          <w:sz w:val="28"/>
        </w:rPr>
      </w:pPr>
      <w:r>
        <w:rPr>
          <w:sz w:val="28"/>
        </w:rPr>
        <w:t xml:space="preserve">Бюджет – это система, используемая правительством и другими организациями для планирования доходов и расходов и для осуществления контроля над ними. </w:t>
      </w:r>
    </w:p>
    <w:p w:rsidR="00CE43E4" w:rsidRDefault="00CE43E4">
      <w:pPr>
        <w:pStyle w:val="20"/>
        <w:spacing w:line="288" w:lineRule="auto"/>
        <w:ind w:firstLine="284"/>
        <w:rPr>
          <w:sz w:val="28"/>
        </w:rPr>
      </w:pPr>
      <w:r>
        <w:rPr>
          <w:sz w:val="28"/>
        </w:rPr>
        <w:t>В настоящее время бюджет и налогово-бюджетная политика неотделимы друг от друга. Налогово-бюджетная политика включает в себя мероприятия по сбору налогов и расходованию бюджетных средств.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CE43E4" w:rsidRDefault="00CE43E4">
      <w:pPr>
        <w:pStyle w:val="20"/>
        <w:spacing w:line="288" w:lineRule="auto"/>
        <w:ind w:firstLine="284"/>
        <w:rPr>
          <w:sz w:val="28"/>
        </w:rPr>
      </w:pPr>
      <w:r>
        <w:rPr>
          <w:sz w:val="28"/>
        </w:rPr>
        <w:t>Однако не во всех странах бюджетно-фискальная политика способна обеспечить стабильное поступление денежных средств в государственную казну. Ряду стран, особенно развивающихся, приходится сталкиваться с таким явлением, как бюджетный дефицит.  В настоящее время очень насущной является проблема государственного долга. Особенно остро этот вопрос стоит в странах с развивающейся экономикой.</w:t>
      </w:r>
    </w:p>
    <w:p w:rsidR="00CE43E4" w:rsidRDefault="00CE43E4">
      <w:pPr>
        <w:pStyle w:val="20"/>
        <w:spacing w:line="288" w:lineRule="auto"/>
        <w:ind w:firstLine="284"/>
        <w:rPr>
          <w:sz w:val="28"/>
        </w:rPr>
      </w:pPr>
      <w:r>
        <w:rPr>
          <w:sz w:val="28"/>
        </w:rPr>
        <w:t xml:space="preserve">Изучение источников формирования государственного бюджета, а также факторов, влекущих за собой дефицит бюджета, является одной из  важнейших задач ряда государственных институтов и экономической теории в целом. </w:t>
      </w:r>
    </w:p>
    <w:p w:rsidR="00CE43E4" w:rsidRDefault="00CE43E4">
      <w:pPr>
        <w:pStyle w:val="20"/>
        <w:spacing w:line="288" w:lineRule="auto"/>
        <w:ind w:firstLine="284"/>
        <w:rPr>
          <w:sz w:val="28"/>
        </w:rPr>
      </w:pPr>
      <w:r>
        <w:rPr>
          <w:sz w:val="28"/>
        </w:rPr>
        <w:t xml:space="preserve">Всестороннее изучение этого вопроса, а также грамотное использование механизмов бюджетно-налоговой политики позволяет обеспечить стабильные темпы экономического роста, возможность использования государством экономических рычагов регулирования. Также стоит отметить, что рациональное использование государством своего бюджета ведёт к повышению уровня жизни населения. </w:t>
      </w:r>
    </w:p>
    <w:p w:rsidR="00CE43E4" w:rsidRDefault="00CE43E4">
      <w:pPr>
        <w:pStyle w:val="20"/>
        <w:spacing w:line="288" w:lineRule="auto"/>
        <w:ind w:firstLine="284"/>
        <w:rPr>
          <w:sz w:val="28"/>
        </w:rPr>
      </w:pPr>
      <w:r>
        <w:rPr>
          <w:sz w:val="28"/>
        </w:rPr>
        <w:t xml:space="preserve">Нельзя оставить в стороне и государственных расходов. Как крупнейшая экономическая реальность, охватывающая все сферы жизни страны, государственные расходы играют центральную роль при определении структуры потребления, инвестиций и прибыли в экономике. </w:t>
      </w:r>
    </w:p>
    <w:p w:rsidR="00CE43E4" w:rsidRDefault="00CE43E4">
      <w:pPr>
        <w:pStyle w:val="20"/>
        <w:spacing w:line="288" w:lineRule="auto"/>
        <w:ind w:firstLine="284"/>
      </w:pPr>
      <w:r>
        <w:rPr>
          <w:sz w:val="28"/>
        </w:rPr>
        <w:t>Подводя итоги, необходимо отметить, что проблема госбюджета, независимо от места и времени, будет оставаться актуальной.</w:t>
      </w: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pStyle w:val="20"/>
        <w:ind w:firstLine="284"/>
      </w:pPr>
    </w:p>
    <w:p w:rsidR="00CE43E4" w:rsidRDefault="00CE43E4">
      <w:pPr>
        <w:spacing w:line="0" w:lineRule="atLeast"/>
        <w:ind w:firstLine="284"/>
        <w:jc w:val="center"/>
        <w:rPr>
          <w:b/>
          <w:sz w:val="32"/>
        </w:rPr>
      </w:pPr>
      <w:r>
        <w:rPr>
          <w:b/>
          <w:sz w:val="32"/>
        </w:rPr>
        <w:t>Список литературы:</w:t>
      </w:r>
    </w:p>
    <w:p w:rsidR="00CE43E4" w:rsidRDefault="00CE43E4">
      <w:pPr>
        <w:spacing w:line="0" w:lineRule="atLeast"/>
        <w:ind w:firstLine="284"/>
        <w:jc w:val="center"/>
        <w:rPr>
          <w:b/>
          <w:sz w:val="32"/>
        </w:rPr>
      </w:pPr>
    </w:p>
    <w:p w:rsidR="00CE43E4" w:rsidRDefault="00CE43E4">
      <w:pPr>
        <w:numPr>
          <w:ilvl w:val="0"/>
          <w:numId w:val="11"/>
        </w:numPr>
        <w:spacing w:line="0" w:lineRule="atLeast"/>
        <w:jc w:val="both"/>
        <w:rPr>
          <w:sz w:val="32"/>
        </w:rPr>
      </w:pPr>
      <w:r>
        <w:rPr>
          <w:sz w:val="32"/>
        </w:rPr>
        <w:t>Р.Дорнбуш, С.Фишер. Макроэкономика. Москва. 1997 год. 783 стр.</w:t>
      </w:r>
    </w:p>
    <w:p w:rsidR="00CE43E4" w:rsidRDefault="00CE43E4">
      <w:pPr>
        <w:numPr>
          <w:ilvl w:val="0"/>
          <w:numId w:val="11"/>
        </w:numPr>
        <w:spacing w:line="0" w:lineRule="atLeast"/>
        <w:jc w:val="both"/>
        <w:rPr>
          <w:sz w:val="32"/>
        </w:rPr>
      </w:pPr>
      <w:r>
        <w:rPr>
          <w:sz w:val="32"/>
        </w:rPr>
        <w:t>Т.А. Агапова, С.Ф. Серегина. Макроэкономика. Москва. 1997 год. 415 стр.</w:t>
      </w:r>
    </w:p>
    <w:p w:rsidR="00CE43E4" w:rsidRDefault="00CE43E4">
      <w:pPr>
        <w:numPr>
          <w:ilvl w:val="0"/>
          <w:numId w:val="11"/>
        </w:numPr>
        <w:spacing w:line="0" w:lineRule="atLeast"/>
        <w:jc w:val="both"/>
        <w:rPr>
          <w:sz w:val="32"/>
        </w:rPr>
      </w:pPr>
      <w:r>
        <w:rPr>
          <w:sz w:val="32"/>
        </w:rPr>
        <w:t>Экономика: Учебник. 3-е издание. Под редакцией проф. Булатова. Москва. 1999 год. 896 стр.</w:t>
      </w:r>
    </w:p>
    <w:p w:rsidR="00CE43E4" w:rsidRDefault="00CE43E4">
      <w:pPr>
        <w:numPr>
          <w:ilvl w:val="0"/>
          <w:numId w:val="11"/>
        </w:numPr>
        <w:spacing w:line="0" w:lineRule="atLeast"/>
        <w:jc w:val="both"/>
        <w:rPr>
          <w:sz w:val="28"/>
        </w:rPr>
      </w:pPr>
      <w:r>
        <w:rPr>
          <w:sz w:val="32"/>
        </w:rPr>
        <w:t>Экономическая теория. 2-е издание. Под редакцией А.И. Добрынина и Л.С. Тарасевича. Санкт-Петербург. 1997 год. 476 стр.</w:t>
      </w:r>
    </w:p>
    <w:p w:rsidR="00CE43E4" w:rsidRDefault="00CE43E4">
      <w:pPr>
        <w:numPr>
          <w:ilvl w:val="0"/>
          <w:numId w:val="11"/>
        </w:numPr>
        <w:spacing w:line="0" w:lineRule="atLeast"/>
        <w:jc w:val="both"/>
        <w:rPr>
          <w:sz w:val="28"/>
        </w:rPr>
      </w:pPr>
      <w:r>
        <w:rPr>
          <w:sz w:val="28"/>
        </w:rPr>
        <w:t>Пол А. Самуэльсон &amp; Вильям Д. Нордхаус. Экономика. 15-ое издание. Москва. 1997 год. 799 стр.</w:t>
      </w:r>
      <w:bookmarkStart w:id="0" w:name="_GoBack"/>
      <w:bookmarkEnd w:id="0"/>
    </w:p>
    <w:sectPr w:rsidR="00CE43E4">
      <w:headerReference w:type="even" r:id="rId8"/>
      <w:headerReference w:type="default" r:id="rId9"/>
      <w:pgSz w:w="11900" w:h="16820"/>
      <w:pgMar w:top="993" w:right="985" w:bottom="1135" w:left="993"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E4" w:rsidRDefault="00CE43E4">
      <w:r>
        <w:separator/>
      </w:r>
    </w:p>
  </w:endnote>
  <w:endnote w:type="continuationSeparator" w:id="0">
    <w:p w:rsidR="00CE43E4" w:rsidRDefault="00CE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E4" w:rsidRDefault="00CE43E4">
      <w:r>
        <w:separator/>
      </w:r>
    </w:p>
  </w:footnote>
  <w:footnote w:type="continuationSeparator" w:id="0">
    <w:p w:rsidR="00CE43E4" w:rsidRDefault="00CE4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4" w:rsidRDefault="00CE43E4">
    <w:pPr>
      <w:pStyle w:val="a3"/>
      <w:framePr w:wrap="around" w:vAnchor="text" w:hAnchor="margin" w:xAlign="right" w:y="1"/>
      <w:rPr>
        <w:rStyle w:val="a4"/>
      </w:rPr>
    </w:pPr>
    <w:r>
      <w:rPr>
        <w:rStyle w:val="a4"/>
        <w:noProof/>
      </w:rPr>
      <w:t>8</w:t>
    </w:r>
  </w:p>
  <w:p w:rsidR="00CE43E4" w:rsidRDefault="00CE43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4" w:rsidRDefault="00CE43E4">
    <w:pPr>
      <w:pStyle w:val="a3"/>
      <w:framePr w:wrap="around" w:vAnchor="text" w:hAnchor="margin" w:xAlign="right" w:y="1"/>
      <w:rPr>
        <w:rStyle w:val="a4"/>
        <w:b/>
      </w:rPr>
    </w:pPr>
    <w:r>
      <w:rPr>
        <w:rStyle w:val="a4"/>
        <w:b/>
        <w:noProof/>
      </w:rPr>
      <w:t>15</w:t>
    </w:r>
  </w:p>
  <w:p w:rsidR="00CE43E4" w:rsidRDefault="00CE43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41F6572"/>
    <w:multiLevelType w:val="multilevel"/>
    <w:tmpl w:val="498AC8A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9CA6A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5C1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F4F1F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BD79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7446D71"/>
    <w:multiLevelType w:val="singleLevel"/>
    <w:tmpl w:val="B87A929C"/>
    <w:lvl w:ilvl="0">
      <w:start w:val="1"/>
      <w:numFmt w:val="decimal"/>
      <w:lvlText w:val="%1."/>
      <w:lvlJc w:val="left"/>
      <w:pPr>
        <w:tabs>
          <w:tab w:val="num" w:pos="644"/>
        </w:tabs>
        <w:ind w:left="644" w:hanging="360"/>
      </w:pPr>
      <w:rPr>
        <w:rFonts w:hint="default"/>
      </w:rPr>
    </w:lvl>
  </w:abstractNum>
  <w:abstractNum w:abstractNumId="7">
    <w:nsid w:val="42F57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73050DA"/>
    <w:multiLevelType w:val="singleLevel"/>
    <w:tmpl w:val="03DC6430"/>
    <w:lvl w:ilvl="0">
      <w:start w:val="1"/>
      <w:numFmt w:val="decimal"/>
      <w:lvlText w:val="%1."/>
      <w:lvlJc w:val="left"/>
      <w:pPr>
        <w:tabs>
          <w:tab w:val="num" w:pos="644"/>
        </w:tabs>
        <w:ind w:left="644" w:hanging="360"/>
      </w:pPr>
      <w:rPr>
        <w:rFonts w:hint="default"/>
      </w:rPr>
    </w:lvl>
  </w:abstractNum>
  <w:abstractNum w:abstractNumId="9">
    <w:nsid w:val="4A1122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43F3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D63683F"/>
    <w:multiLevelType w:val="multilevel"/>
    <w:tmpl w:val="23D888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69B0F14"/>
    <w:multiLevelType w:val="singleLevel"/>
    <w:tmpl w:val="5A76E0CA"/>
    <w:lvl w:ilvl="0">
      <w:start w:val="1"/>
      <w:numFmt w:val="decimal"/>
      <w:lvlText w:val="%1."/>
      <w:lvlJc w:val="left"/>
      <w:pPr>
        <w:tabs>
          <w:tab w:val="num" w:pos="1018"/>
        </w:tabs>
        <w:ind w:left="1018" w:hanging="360"/>
      </w:pPr>
      <w:rPr>
        <w:rFonts w:hint="default"/>
      </w:rPr>
    </w:lvl>
  </w:abstractNum>
  <w:num w:numId="1">
    <w:abstractNumId w:val="11"/>
  </w:num>
  <w:num w:numId="2">
    <w:abstractNumId w:val="1"/>
  </w:num>
  <w:num w:numId="3">
    <w:abstractNumId w:val="5"/>
  </w:num>
  <w:num w:numId="4">
    <w:abstractNumId w:val="10"/>
  </w:num>
  <w:num w:numId="5">
    <w:abstractNumId w:val="0"/>
  </w:num>
  <w:num w:numId="6">
    <w:abstractNumId w:val="9"/>
  </w:num>
  <w:num w:numId="7">
    <w:abstractNumId w:val="4"/>
  </w:num>
  <w:num w:numId="8">
    <w:abstractNumId w:val="2"/>
  </w:num>
  <w:num w:numId="9">
    <w:abstractNumId w:val="7"/>
  </w:num>
  <w:num w:numId="10">
    <w:abstractNumId w:val="3"/>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791"/>
    <w:rsid w:val="00556459"/>
    <w:rsid w:val="008C4702"/>
    <w:rsid w:val="00925791"/>
    <w:rsid w:val="00CE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2D8C076-007C-4224-BFC4-EB40E801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ind w:firstLine="40"/>
      <w:jc w:val="both"/>
    </w:pPr>
    <w:rPr>
      <w:snapToGrid w:val="0"/>
    </w:rPr>
  </w:style>
  <w:style w:type="paragraph" w:customStyle="1" w:styleId="FR2">
    <w:name w:val="FR2"/>
    <w:pPr>
      <w:spacing w:before="440"/>
      <w:ind w:left="200" w:hanging="180"/>
      <w:jc w:val="both"/>
    </w:pPr>
    <w:rPr>
      <w:rFonts w:ascii="Arial" w:hAnsi="Arial"/>
      <w:snapToGrid w:val="0"/>
      <w:sz w:val="16"/>
    </w:rPr>
  </w:style>
  <w:style w:type="paragraph" w:customStyle="1" w:styleId="FR1">
    <w:name w:val="FR1"/>
    <w:pPr>
      <w:spacing w:line="260" w:lineRule="auto"/>
      <w:ind w:left="160" w:right="1400"/>
    </w:pPr>
    <w:rPr>
      <w:b/>
      <w:snapToGrid w:val="0"/>
      <w:sz w:val="36"/>
    </w:rPr>
  </w:style>
  <w:style w:type="paragraph" w:customStyle="1" w:styleId="FR3">
    <w:name w:val="FR3"/>
    <w:pPr>
      <w:spacing w:before="240"/>
      <w:ind w:left="800"/>
    </w:pPr>
    <w:rPr>
      <w:rFonts w:ascii="Arial" w:hAnsi="Arial"/>
      <w:snapToGrid w:val="0"/>
      <w:sz w:val="12"/>
      <w:lang w:val="en-US"/>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w:basedOn w:val="a"/>
    <w:semiHidden/>
    <w:rPr>
      <w:b/>
      <w:sz w:val="32"/>
    </w:rPr>
  </w:style>
  <w:style w:type="paragraph" w:styleId="a7">
    <w:name w:val="Body Text Indent"/>
    <w:basedOn w:val="a"/>
    <w:semiHidden/>
    <w:pPr>
      <w:spacing w:line="0" w:lineRule="atLeast"/>
      <w:ind w:firstLine="284"/>
      <w:jc w:val="both"/>
    </w:pPr>
    <w:rPr>
      <w:sz w:val="24"/>
    </w:rPr>
  </w:style>
  <w:style w:type="paragraph" w:styleId="20">
    <w:name w:val="Body Text 2"/>
    <w:basedOn w:val="a"/>
    <w:semiHidden/>
    <w:pPr>
      <w:spacing w:line="0" w:lineRule="atLeast"/>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578-579</vt:lpstr>
    </vt:vector>
  </TitlesOfParts>
  <Company>The Universe</Company>
  <LinksUpToDate>false</LinksUpToDate>
  <CharactersWithSpaces>41922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578-579</dc:title>
  <dc:subject/>
  <dc:creator>Termometer</dc:creator>
  <cp:keywords/>
  <cp:lastModifiedBy>Irina</cp:lastModifiedBy>
  <cp:revision>2</cp:revision>
  <dcterms:created xsi:type="dcterms:W3CDTF">2014-08-06T19:14:00Z</dcterms:created>
  <dcterms:modified xsi:type="dcterms:W3CDTF">2014-08-06T19:14:00Z</dcterms:modified>
</cp:coreProperties>
</file>