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BC" w:rsidRPr="006B7ABC" w:rsidRDefault="006B7ABC" w:rsidP="00247364">
      <w:pPr>
        <w:spacing w:line="360" w:lineRule="auto"/>
        <w:ind w:firstLine="709"/>
        <w:jc w:val="center"/>
        <w:rPr>
          <w:sz w:val="40"/>
          <w:szCs w:val="40"/>
        </w:rPr>
      </w:pPr>
      <w:r w:rsidRPr="006B7ABC">
        <w:rPr>
          <w:sz w:val="40"/>
          <w:szCs w:val="40"/>
        </w:rPr>
        <w:t>Федеральное агентство по образованию</w:t>
      </w:r>
    </w:p>
    <w:p w:rsidR="006B7ABC" w:rsidRPr="006B7ABC" w:rsidRDefault="006B7ABC" w:rsidP="00247364">
      <w:pPr>
        <w:spacing w:line="360" w:lineRule="auto"/>
        <w:ind w:firstLine="709"/>
        <w:jc w:val="center"/>
        <w:rPr>
          <w:sz w:val="32"/>
          <w:szCs w:val="32"/>
        </w:rPr>
      </w:pPr>
    </w:p>
    <w:p w:rsidR="006B7ABC" w:rsidRDefault="006B7ABC" w:rsidP="00247364">
      <w:pPr>
        <w:spacing w:line="360" w:lineRule="auto"/>
        <w:ind w:firstLine="709"/>
        <w:jc w:val="center"/>
        <w:rPr>
          <w:sz w:val="32"/>
          <w:szCs w:val="32"/>
        </w:rPr>
      </w:pPr>
    </w:p>
    <w:p w:rsidR="00B95278" w:rsidRDefault="00B95278" w:rsidP="00247364">
      <w:pPr>
        <w:spacing w:line="360" w:lineRule="auto"/>
        <w:ind w:firstLine="709"/>
        <w:jc w:val="center"/>
        <w:rPr>
          <w:sz w:val="32"/>
          <w:szCs w:val="32"/>
        </w:rPr>
      </w:pPr>
    </w:p>
    <w:p w:rsidR="006402D9" w:rsidRDefault="006402D9" w:rsidP="00247364">
      <w:pPr>
        <w:spacing w:line="360" w:lineRule="auto"/>
        <w:ind w:firstLine="709"/>
        <w:jc w:val="center"/>
        <w:rPr>
          <w:sz w:val="32"/>
          <w:szCs w:val="32"/>
        </w:rPr>
      </w:pPr>
    </w:p>
    <w:p w:rsidR="006402D9" w:rsidRDefault="006402D9" w:rsidP="00247364">
      <w:pPr>
        <w:spacing w:line="360" w:lineRule="auto"/>
        <w:ind w:firstLine="709"/>
        <w:jc w:val="center"/>
        <w:rPr>
          <w:sz w:val="32"/>
          <w:szCs w:val="32"/>
        </w:rPr>
      </w:pPr>
    </w:p>
    <w:p w:rsidR="006402D9" w:rsidRDefault="006402D9" w:rsidP="00247364">
      <w:pPr>
        <w:spacing w:line="360" w:lineRule="auto"/>
        <w:ind w:firstLine="709"/>
        <w:jc w:val="center"/>
        <w:rPr>
          <w:sz w:val="32"/>
          <w:szCs w:val="32"/>
        </w:rPr>
      </w:pPr>
    </w:p>
    <w:p w:rsidR="00B95278" w:rsidRPr="006B7ABC" w:rsidRDefault="00B95278" w:rsidP="00247364">
      <w:pPr>
        <w:spacing w:line="360" w:lineRule="auto"/>
        <w:ind w:firstLine="709"/>
        <w:jc w:val="center"/>
        <w:rPr>
          <w:sz w:val="28"/>
          <w:szCs w:val="28"/>
        </w:rPr>
      </w:pPr>
    </w:p>
    <w:p w:rsidR="00247364" w:rsidRDefault="00247364" w:rsidP="00247364">
      <w:pPr>
        <w:spacing w:line="360" w:lineRule="auto"/>
        <w:ind w:firstLine="709"/>
        <w:jc w:val="center"/>
        <w:rPr>
          <w:sz w:val="50"/>
          <w:szCs w:val="50"/>
        </w:rPr>
      </w:pPr>
    </w:p>
    <w:p w:rsidR="006B7ABC" w:rsidRPr="006B7ABC" w:rsidRDefault="006B7ABC" w:rsidP="00247364">
      <w:pPr>
        <w:spacing w:line="360" w:lineRule="auto"/>
        <w:ind w:firstLine="709"/>
        <w:jc w:val="center"/>
        <w:rPr>
          <w:sz w:val="50"/>
          <w:szCs w:val="50"/>
        </w:rPr>
      </w:pPr>
      <w:r w:rsidRPr="006B7ABC">
        <w:rPr>
          <w:sz w:val="50"/>
          <w:szCs w:val="50"/>
        </w:rPr>
        <w:t>КОНТРОЛЬНАЯ РАБОТА</w:t>
      </w:r>
    </w:p>
    <w:p w:rsidR="006B7ABC" w:rsidRPr="006B7ABC" w:rsidRDefault="006B7ABC" w:rsidP="00247364">
      <w:pPr>
        <w:spacing w:line="360" w:lineRule="auto"/>
        <w:ind w:firstLine="709"/>
        <w:jc w:val="center"/>
        <w:rPr>
          <w:sz w:val="28"/>
          <w:szCs w:val="28"/>
        </w:rPr>
      </w:pPr>
    </w:p>
    <w:p w:rsidR="006B7ABC" w:rsidRPr="006B7ABC" w:rsidRDefault="006B7ABC" w:rsidP="00247364">
      <w:pPr>
        <w:spacing w:line="360" w:lineRule="auto"/>
        <w:ind w:firstLine="709"/>
        <w:jc w:val="center"/>
        <w:rPr>
          <w:sz w:val="28"/>
          <w:szCs w:val="28"/>
        </w:rPr>
      </w:pPr>
      <w:r w:rsidRPr="006B7ABC">
        <w:rPr>
          <w:sz w:val="28"/>
          <w:szCs w:val="28"/>
        </w:rPr>
        <w:t>по дисциплине: «</w:t>
      </w:r>
      <w:r>
        <w:rPr>
          <w:sz w:val="28"/>
          <w:szCs w:val="28"/>
        </w:rPr>
        <w:t>Инвестиции</w:t>
      </w:r>
      <w:r w:rsidRPr="006B7ABC">
        <w:rPr>
          <w:sz w:val="28"/>
          <w:szCs w:val="28"/>
        </w:rPr>
        <w:t>»</w:t>
      </w:r>
    </w:p>
    <w:p w:rsidR="006B7ABC" w:rsidRPr="006B7ABC" w:rsidRDefault="006B7ABC" w:rsidP="00247364">
      <w:pPr>
        <w:spacing w:line="360" w:lineRule="auto"/>
        <w:ind w:firstLine="709"/>
        <w:jc w:val="center"/>
        <w:rPr>
          <w:sz w:val="28"/>
          <w:szCs w:val="28"/>
        </w:rPr>
      </w:pPr>
    </w:p>
    <w:p w:rsidR="006B7ABC" w:rsidRPr="006B7ABC" w:rsidRDefault="006B7ABC" w:rsidP="00247364">
      <w:pPr>
        <w:spacing w:line="360" w:lineRule="auto"/>
        <w:ind w:firstLine="709"/>
        <w:jc w:val="center"/>
        <w:rPr>
          <w:sz w:val="28"/>
          <w:szCs w:val="28"/>
        </w:rPr>
      </w:pPr>
      <w:r>
        <w:rPr>
          <w:sz w:val="28"/>
          <w:szCs w:val="28"/>
        </w:rPr>
        <w:t>на тему: «Цели и задачи инвестиционного менеджмента»</w:t>
      </w:r>
    </w:p>
    <w:p w:rsidR="006B7ABC" w:rsidRPr="006B7ABC" w:rsidRDefault="006B7ABC" w:rsidP="00247364">
      <w:pPr>
        <w:spacing w:line="360" w:lineRule="auto"/>
        <w:ind w:firstLine="709"/>
        <w:jc w:val="center"/>
        <w:rPr>
          <w:sz w:val="28"/>
          <w:szCs w:val="28"/>
        </w:rPr>
      </w:pPr>
      <w:r>
        <w:rPr>
          <w:sz w:val="28"/>
          <w:szCs w:val="28"/>
        </w:rPr>
        <w:t>3</w:t>
      </w:r>
      <w:r w:rsidRPr="006B7ABC">
        <w:rPr>
          <w:sz w:val="28"/>
          <w:szCs w:val="28"/>
        </w:rPr>
        <w:t xml:space="preserve"> вариант.</w:t>
      </w:r>
    </w:p>
    <w:p w:rsidR="006B7ABC" w:rsidRPr="006B7ABC" w:rsidRDefault="006B7ABC" w:rsidP="00247364">
      <w:pPr>
        <w:spacing w:line="360" w:lineRule="auto"/>
        <w:ind w:firstLine="709"/>
        <w:jc w:val="center"/>
        <w:rPr>
          <w:sz w:val="28"/>
          <w:szCs w:val="28"/>
        </w:rPr>
      </w:pPr>
    </w:p>
    <w:p w:rsidR="006B7ABC" w:rsidRPr="006B7ABC" w:rsidRDefault="006B7ABC" w:rsidP="00247364">
      <w:pPr>
        <w:spacing w:line="360" w:lineRule="auto"/>
        <w:ind w:firstLine="709"/>
        <w:jc w:val="both"/>
        <w:rPr>
          <w:sz w:val="28"/>
          <w:szCs w:val="28"/>
        </w:rPr>
      </w:pPr>
    </w:p>
    <w:p w:rsidR="006B7ABC" w:rsidRPr="006B7ABC" w:rsidRDefault="006B7ABC" w:rsidP="00247364">
      <w:pPr>
        <w:spacing w:line="360" w:lineRule="auto"/>
        <w:ind w:firstLine="709"/>
        <w:jc w:val="right"/>
        <w:rPr>
          <w:sz w:val="28"/>
          <w:szCs w:val="28"/>
        </w:rPr>
      </w:pPr>
      <w:r w:rsidRPr="006B7ABC">
        <w:rPr>
          <w:sz w:val="28"/>
          <w:szCs w:val="28"/>
        </w:rPr>
        <w:t>Выполнила: ________________</w:t>
      </w:r>
    </w:p>
    <w:p w:rsidR="006B7ABC" w:rsidRPr="006B7ABC" w:rsidRDefault="006B7ABC" w:rsidP="00247364">
      <w:pPr>
        <w:spacing w:line="360" w:lineRule="auto"/>
        <w:ind w:firstLine="709"/>
        <w:jc w:val="right"/>
        <w:rPr>
          <w:sz w:val="28"/>
          <w:szCs w:val="28"/>
        </w:rPr>
      </w:pPr>
      <w:r w:rsidRPr="006B7ABC">
        <w:rPr>
          <w:sz w:val="28"/>
          <w:szCs w:val="28"/>
        </w:rPr>
        <w:t>___________________________</w:t>
      </w:r>
    </w:p>
    <w:p w:rsidR="006B7ABC" w:rsidRPr="006B7ABC" w:rsidRDefault="006B7ABC" w:rsidP="00247364">
      <w:pPr>
        <w:spacing w:line="360" w:lineRule="auto"/>
        <w:ind w:firstLine="709"/>
        <w:jc w:val="right"/>
        <w:rPr>
          <w:sz w:val="28"/>
          <w:szCs w:val="28"/>
        </w:rPr>
      </w:pPr>
      <w:r w:rsidRPr="006B7ABC">
        <w:rPr>
          <w:sz w:val="28"/>
          <w:szCs w:val="28"/>
        </w:rPr>
        <w:t>Проверил:</w:t>
      </w:r>
    </w:p>
    <w:p w:rsidR="006B7ABC" w:rsidRPr="006B7ABC" w:rsidRDefault="006B7ABC" w:rsidP="00247364">
      <w:pPr>
        <w:spacing w:line="360" w:lineRule="auto"/>
        <w:ind w:firstLine="709"/>
        <w:jc w:val="right"/>
        <w:rPr>
          <w:sz w:val="28"/>
          <w:szCs w:val="28"/>
        </w:rPr>
      </w:pPr>
      <w:r w:rsidRPr="006B7ABC">
        <w:rPr>
          <w:sz w:val="28"/>
          <w:szCs w:val="28"/>
        </w:rPr>
        <w:t>___________________________</w:t>
      </w:r>
    </w:p>
    <w:p w:rsidR="006B7ABC" w:rsidRPr="006B7ABC" w:rsidRDefault="006B7ABC" w:rsidP="00247364">
      <w:pPr>
        <w:spacing w:line="360" w:lineRule="auto"/>
        <w:ind w:firstLine="709"/>
        <w:jc w:val="right"/>
        <w:rPr>
          <w:sz w:val="28"/>
          <w:szCs w:val="28"/>
        </w:rPr>
      </w:pPr>
      <w:r w:rsidRPr="006B7ABC">
        <w:rPr>
          <w:sz w:val="28"/>
          <w:szCs w:val="28"/>
        </w:rPr>
        <w:t>___________________________</w:t>
      </w:r>
    </w:p>
    <w:p w:rsidR="006B7ABC" w:rsidRPr="006B7ABC" w:rsidRDefault="006B7ABC" w:rsidP="00247364">
      <w:pPr>
        <w:spacing w:line="360" w:lineRule="auto"/>
        <w:ind w:firstLine="709"/>
        <w:jc w:val="right"/>
        <w:rPr>
          <w:sz w:val="28"/>
          <w:szCs w:val="28"/>
        </w:rPr>
      </w:pPr>
    </w:p>
    <w:p w:rsidR="006B7ABC" w:rsidRPr="006B7ABC" w:rsidRDefault="006B7ABC" w:rsidP="00247364">
      <w:pPr>
        <w:spacing w:line="360" w:lineRule="auto"/>
        <w:ind w:firstLine="709"/>
        <w:jc w:val="both"/>
        <w:rPr>
          <w:sz w:val="28"/>
          <w:szCs w:val="28"/>
        </w:rPr>
      </w:pPr>
    </w:p>
    <w:p w:rsidR="006B7ABC" w:rsidRPr="006B7ABC" w:rsidRDefault="006B7ABC" w:rsidP="00247364">
      <w:pPr>
        <w:spacing w:line="360" w:lineRule="auto"/>
        <w:ind w:firstLine="709"/>
        <w:jc w:val="both"/>
        <w:rPr>
          <w:sz w:val="28"/>
          <w:szCs w:val="28"/>
        </w:rPr>
      </w:pPr>
    </w:p>
    <w:p w:rsidR="006B7ABC" w:rsidRPr="006B7ABC" w:rsidRDefault="006B7ABC" w:rsidP="00247364">
      <w:pPr>
        <w:tabs>
          <w:tab w:val="left" w:pos="7526"/>
        </w:tabs>
        <w:spacing w:line="360" w:lineRule="auto"/>
        <w:ind w:firstLine="709"/>
        <w:jc w:val="center"/>
        <w:rPr>
          <w:sz w:val="28"/>
          <w:szCs w:val="28"/>
        </w:rPr>
      </w:pPr>
      <w:r w:rsidRPr="006B7ABC">
        <w:rPr>
          <w:sz w:val="28"/>
          <w:szCs w:val="28"/>
        </w:rPr>
        <w:t>2006</w:t>
      </w:r>
    </w:p>
    <w:p w:rsidR="0013718D" w:rsidRPr="000470BF" w:rsidRDefault="0013718D" w:rsidP="00247364">
      <w:pPr>
        <w:spacing w:line="360" w:lineRule="auto"/>
        <w:ind w:firstLine="709"/>
        <w:jc w:val="both"/>
        <w:rPr>
          <w:sz w:val="28"/>
          <w:szCs w:val="28"/>
        </w:rPr>
      </w:pPr>
    </w:p>
    <w:p w:rsidR="00D10D58" w:rsidRPr="008B6004" w:rsidRDefault="0013718D" w:rsidP="00247364">
      <w:pPr>
        <w:spacing w:line="360" w:lineRule="auto"/>
        <w:jc w:val="both"/>
        <w:rPr>
          <w:b/>
          <w:sz w:val="28"/>
          <w:szCs w:val="28"/>
        </w:rPr>
      </w:pPr>
      <w:r>
        <w:br w:type="page"/>
      </w:r>
      <w:r w:rsidR="006764A4" w:rsidRPr="008B6004">
        <w:rPr>
          <w:b/>
          <w:sz w:val="28"/>
          <w:szCs w:val="28"/>
        </w:rPr>
        <w:t>Содержание</w:t>
      </w:r>
    </w:p>
    <w:p w:rsidR="006764A4" w:rsidRDefault="006764A4" w:rsidP="00247364">
      <w:pPr>
        <w:spacing w:line="360" w:lineRule="auto"/>
        <w:jc w:val="both"/>
        <w:rPr>
          <w:sz w:val="28"/>
          <w:szCs w:val="28"/>
        </w:rPr>
      </w:pPr>
    </w:p>
    <w:p w:rsidR="004337BC" w:rsidRPr="004337BC" w:rsidRDefault="004337BC" w:rsidP="00247364">
      <w:pPr>
        <w:pStyle w:val="11"/>
        <w:tabs>
          <w:tab w:val="right" w:leader="hyphen" w:pos="9344"/>
        </w:tabs>
        <w:spacing w:before="0" w:after="0" w:line="360" w:lineRule="auto"/>
        <w:jc w:val="both"/>
        <w:rPr>
          <w:b w:val="0"/>
          <w:bCs w:val="0"/>
          <w:noProof/>
          <w:sz w:val="28"/>
          <w:szCs w:val="28"/>
        </w:rPr>
      </w:pPr>
      <w:r w:rsidRPr="004E7A69">
        <w:rPr>
          <w:rStyle w:val="a6"/>
          <w:noProof/>
          <w:sz w:val="28"/>
          <w:szCs w:val="28"/>
        </w:rPr>
        <w:t>Введение</w:t>
      </w:r>
      <w:r w:rsidRPr="004337BC">
        <w:rPr>
          <w:noProof/>
          <w:webHidden/>
          <w:sz w:val="28"/>
          <w:szCs w:val="28"/>
        </w:rPr>
        <w:tab/>
      </w:r>
      <w:r w:rsidR="001F43A2">
        <w:rPr>
          <w:noProof/>
          <w:webHidden/>
          <w:sz w:val="28"/>
          <w:szCs w:val="28"/>
        </w:rPr>
        <w:t>3</w:t>
      </w:r>
    </w:p>
    <w:p w:rsidR="004337BC" w:rsidRPr="004337BC" w:rsidRDefault="004337BC" w:rsidP="00247364">
      <w:pPr>
        <w:pStyle w:val="11"/>
        <w:tabs>
          <w:tab w:val="right" w:leader="hyphen" w:pos="9344"/>
        </w:tabs>
        <w:spacing w:before="0" w:after="0" w:line="360" w:lineRule="auto"/>
        <w:jc w:val="both"/>
        <w:rPr>
          <w:b w:val="0"/>
          <w:bCs w:val="0"/>
          <w:noProof/>
          <w:sz w:val="28"/>
          <w:szCs w:val="28"/>
        </w:rPr>
      </w:pPr>
      <w:r w:rsidRPr="004E7A69">
        <w:rPr>
          <w:rStyle w:val="a6"/>
          <w:noProof/>
          <w:sz w:val="28"/>
          <w:szCs w:val="28"/>
        </w:rPr>
        <w:t>1. Мотивация инвестиционного поведения предприятия в рыночной среде</w:t>
      </w:r>
      <w:r w:rsidRPr="004337BC">
        <w:rPr>
          <w:noProof/>
          <w:webHidden/>
          <w:sz w:val="28"/>
          <w:szCs w:val="28"/>
        </w:rPr>
        <w:tab/>
      </w:r>
      <w:r w:rsidR="001F43A2">
        <w:rPr>
          <w:noProof/>
          <w:webHidden/>
          <w:sz w:val="28"/>
          <w:szCs w:val="28"/>
        </w:rPr>
        <w:t>4</w:t>
      </w:r>
    </w:p>
    <w:p w:rsidR="004337BC" w:rsidRPr="004337BC" w:rsidRDefault="004337BC" w:rsidP="00247364">
      <w:pPr>
        <w:pStyle w:val="11"/>
        <w:tabs>
          <w:tab w:val="right" w:leader="hyphen" w:pos="9344"/>
        </w:tabs>
        <w:spacing w:before="0" w:after="0" w:line="360" w:lineRule="auto"/>
        <w:jc w:val="both"/>
        <w:rPr>
          <w:b w:val="0"/>
          <w:bCs w:val="0"/>
          <w:noProof/>
          <w:sz w:val="28"/>
          <w:szCs w:val="28"/>
        </w:rPr>
      </w:pPr>
      <w:r w:rsidRPr="004E7A69">
        <w:rPr>
          <w:rStyle w:val="a6"/>
          <w:noProof/>
          <w:sz w:val="28"/>
          <w:szCs w:val="28"/>
        </w:rPr>
        <w:t>2. Эволюция критериев инвестиционной деятельности</w:t>
      </w:r>
      <w:r w:rsidRPr="004337BC">
        <w:rPr>
          <w:noProof/>
          <w:webHidden/>
          <w:sz w:val="28"/>
          <w:szCs w:val="28"/>
        </w:rPr>
        <w:tab/>
      </w:r>
      <w:r w:rsidR="001F43A2">
        <w:rPr>
          <w:noProof/>
          <w:webHidden/>
          <w:sz w:val="28"/>
          <w:szCs w:val="28"/>
        </w:rPr>
        <w:t>6</w:t>
      </w:r>
    </w:p>
    <w:p w:rsidR="004337BC" w:rsidRPr="004337BC" w:rsidRDefault="004337BC" w:rsidP="00247364">
      <w:pPr>
        <w:pStyle w:val="11"/>
        <w:tabs>
          <w:tab w:val="right" w:leader="hyphen" w:pos="9344"/>
        </w:tabs>
        <w:spacing w:before="0" w:after="0" w:line="360" w:lineRule="auto"/>
        <w:jc w:val="both"/>
        <w:rPr>
          <w:b w:val="0"/>
          <w:bCs w:val="0"/>
          <w:noProof/>
          <w:sz w:val="28"/>
          <w:szCs w:val="28"/>
        </w:rPr>
      </w:pPr>
      <w:r w:rsidRPr="004E7A69">
        <w:rPr>
          <w:rStyle w:val="a6"/>
          <w:noProof/>
          <w:sz w:val="28"/>
          <w:szCs w:val="28"/>
        </w:rPr>
        <w:t>3. Функции инвестиционного менеджмента</w:t>
      </w:r>
      <w:r w:rsidRPr="004337BC">
        <w:rPr>
          <w:noProof/>
          <w:webHidden/>
          <w:sz w:val="28"/>
          <w:szCs w:val="28"/>
        </w:rPr>
        <w:tab/>
      </w:r>
      <w:r w:rsidR="001F43A2">
        <w:rPr>
          <w:noProof/>
          <w:webHidden/>
          <w:sz w:val="28"/>
          <w:szCs w:val="28"/>
        </w:rPr>
        <w:t>10</w:t>
      </w:r>
    </w:p>
    <w:p w:rsidR="004337BC" w:rsidRPr="004337BC" w:rsidRDefault="004337BC" w:rsidP="00247364">
      <w:pPr>
        <w:pStyle w:val="11"/>
        <w:tabs>
          <w:tab w:val="right" w:leader="hyphen" w:pos="9344"/>
        </w:tabs>
        <w:spacing w:before="0" w:after="0" w:line="360" w:lineRule="auto"/>
        <w:jc w:val="both"/>
        <w:rPr>
          <w:b w:val="0"/>
          <w:bCs w:val="0"/>
          <w:noProof/>
          <w:sz w:val="28"/>
          <w:szCs w:val="28"/>
        </w:rPr>
      </w:pPr>
      <w:r w:rsidRPr="004E7A69">
        <w:rPr>
          <w:rStyle w:val="a6"/>
          <w:noProof/>
          <w:sz w:val="28"/>
          <w:szCs w:val="28"/>
        </w:rPr>
        <w:t>Заключение</w:t>
      </w:r>
      <w:r w:rsidRPr="004337BC">
        <w:rPr>
          <w:noProof/>
          <w:webHidden/>
          <w:sz w:val="28"/>
          <w:szCs w:val="28"/>
        </w:rPr>
        <w:tab/>
      </w:r>
      <w:r w:rsidR="001F43A2">
        <w:rPr>
          <w:noProof/>
          <w:webHidden/>
          <w:sz w:val="28"/>
          <w:szCs w:val="28"/>
        </w:rPr>
        <w:t>14</w:t>
      </w:r>
    </w:p>
    <w:p w:rsidR="004337BC" w:rsidRPr="004337BC" w:rsidRDefault="004337BC" w:rsidP="00247364">
      <w:pPr>
        <w:pStyle w:val="11"/>
        <w:tabs>
          <w:tab w:val="right" w:leader="hyphen" w:pos="9344"/>
        </w:tabs>
        <w:spacing w:before="0" w:after="0" w:line="360" w:lineRule="auto"/>
        <w:jc w:val="both"/>
        <w:rPr>
          <w:b w:val="0"/>
          <w:bCs w:val="0"/>
          <w:noProof/>
          <w:sz w:val="28"/>
          <w:szCs w:val="28"/>
        </w:rPr>
      </w:pPr>
      <w:r w:rsidRPr="004E7A69">
        <w:rPr>
          <w:rStyle w:val="a6"/>
          <w:noProof/>
          <w:sz w:val="28"/>
          <w:szCs w:val="28"/>
        </w:rPr>
        <w:t>Список литературы</w:t>
      </w:r>
      <w:r w:rsidRPr="004337BC">
        <w:rPr>
          <w:noProof/>
          <w:webHidden/>
          <w:sz w:val="28"/>
          <w:szCs w:val="28"/>
        </w:rPr>
        <w:tab/>
      </w:r>
      <w:r w:rsidR="001F43A2">
        <w:rPr>
          <w:noProof/>
          <w:webHidden/>
          <w:sz w:val="28"/>
          <w:szCs w:val="28"/>
        </w:rPr>
        <w:t>15</w:t>
      </w:r>
    </w:p>
    <w:p w:rsidR="004337BC" w:rsidRDefault="004337BC" w:rsidP="00247364">
      <w:pPr>
        <w:pStyle w:val="11"/>
        <w:tabs>
          <w:tab w:val="right" w:leader="hyphen" w:pos="9344"/>
        </w:tabs>
        <w:spacing w:before="0" w:after="0" w:line="360" w:lineRule="auto"/>
        <w:jc w:val="both"/>
        <w:rPr>
          <w:b w:val="0"/>
          <w:bCs w:val="0"/>
          <w:noProof/>
          <w:sz w:val="24"/>
          <w:szCs w:val="24"/>
        </w:rPr>
      </w:pPr>
      <w:r w:rsidRPr="004E7A69">
        <w:rPr>
          <w:rStyle w:val="a6"/>
          <w:noProof/>
          <w:sz w:val="28"/>
          <w:szCs w:val="28"/>
        </w:rPr>
        <w:t>Практическая часть</w:t>
      </w:r>
      <w:r w:rsidRPr="004337BC">
        <w:rPr>
          <w:noProof/>
          <w:webHidden/>
          <w:sz w:val="28"/>
          <w:szCs w:val="28"/>
        </w:rPr>
        <w:tab/>
      </w:r>
      <w:r w:rsidR="001F43A2">
        <w:rPr>
          <w:noProof/>
          <w:webHidden/>
          <w:sz w:val="28"/>
          <w:szCs w:val="28"/>
        </w:rPr>
        <w:t>16</w:t>
      </w:r>
    </w:p>
    <w:p w:rsidR="006764A4" w:rsidRDefault="006764A4" w:rsidP="00247364">
      <w:pPr>
        <w:spacing w:line="360" w:lineRule="auto"/>
        <w:jc w:val="both"/>
        <w:rPr>
          <w:sz w:val="28"/>
          <w:szCs w:val="28"/>
        </w:rPr>
      </w:pPr>
    </w:p>
    <w:p w:rsidR="006764A4" w:rsidRDefault="006764A4" w:rsidP="00247364">
      <w:pPr>
        <w:spacing w:line="360" w:lineRule="auto"/>
        <w:jc w:val="both"/>
        <w:rPr>
          <w:sz w:val="28"/>
          <w:szCs w:val="28"/>
        </w:rPr>
      </w:pPr>
    </w:p>
    <w:p w:rsidR="006764A4" w:rsidRPr="006764A4" w:rsidRDefault="006764A4" w:rsidP="00247364">
      <w:pPr>
        <w:pStyle w:val="1"/>
        <w:ind w:firstLine="0"/>
      </w:pPr>
      <w:r>
        <w:br w:type="page"/>
      </w:r>
      <w:bookmarkStart w:id="0" w:name="_Toc154808505"/>
      <w:bookmarkStart w:id="1" w:name="_Toc155457596"/>
      <w:bookmarkStart w:id="2" w:name="_Toc155457649"/>
      <w:r w:rsidRPr="006764A4">
        <w:t>Введение</w:t>
      </w:r>
      <w:bookmarkEnd w:id="0"/>
      <w:bookmarkEnd w:id="1"/>
      <w:bookmarkEnd w:id="2"/>
    </w:p>
    <w:p w:rsidR="006764A4" w:rsidRDefault="006764A4" w:rsidP="00247364">
      <w:pPr>
        <w:spacing w:line="360" w:lineRule="auto"/>
        <w:ind w:firstLine="709"/>
        <w:jc w:val="both"/>
        <w:rPr>
          <w:sz w:val="28"/>
          <w:szCs w:val="28"/>
        </w:rPr>
      </w:pPr>
    </w:p>
    <w:p w:rsidR="00A346EB" w:rsidRDefault="00A346EB" w:rsidP="00247364">
      <w:pPr>
        <w:spacing w:line="360" w:lineRule="auto"/>
        <w:ind w:firstLine="709"/>
        <w:jc w:val="both"/>
        <w:rPr>
          <w:sz w:val="28"/>
          <w:szCs w:val="28"/>
        </w:rPr>
      </w:pPr>
      <w:r w:rsidRPr="00A346EB">
        <w:rPr>
          <w:sz w:val="28"/>
          <w:szCs w:val="28"/>
        </w:rPr>
        <w:t xml:space="preserve">Инвестиционный менеджмент представляет собой вполне самостоятельную область экономической науки и финансовой практики. Как инвестиционный маркетинг и инвестиционный консалтинг, инвестиционный менеджмент в качестве основного вектора развития определяет достижение долгосрочных целей с помощью рационального, продуктивного и эффективного налаживания процесса инвестирования. Но главное — управление этим процессом. Таким образом, инвестиционный менеджмент представляет собой уникальную совокупность функционального управления, непосредственным объектом которого является инвестиционный процесс, а также вся инвестиционная деятельность в целом, осуществляемая прежде всего посредством реализации инвестиционных проектов, фигурирующих во всех сферах, секторах, сегментах и отраслях народного хозяйства. </w:t>
      </w:r>
    </w:p>
    <w:p w:rsidR="009C241C" w:rsidRDefault="009C241C" w:rsidP="00247364">
      <w:pPr>
        <w:spacing w:line="360" w:lineRule="auto"/>
        <w:ind w:firstLine="709"/>
        <w:jc w:val="both"/>
        <w:rPr>
          <w:sz w:val="28"/>
          <w:szCs w:val="28"/>
        </w:rPr>
      </w:pPr>
      <w:r>
        <w:rPr>
          <w:sz w:val="28"/>
          <w:szCs w:val="28"/>
        </w:rPr>
        <w:t>Цель настоящей работы – исследование целей и задач инвестиционного менеджмента. В рамках данной цели обозначим следующие направления исследования:</w:t>
      </w:r>
    </w:p>
    <w:p w:rsidR="009C241C" w:rsidRDefault="009C241C" w:rsidP="00247364">
      <w:pPr>
        <w:spacing w:line="360" w:lineRule="auto"/>
        <w:ind w:firstLine="709"/>
        <w:jc w:val="both"/>
        <w:rPr>
          <w:sz w:val="28"/>
          <w:szCs w:val="28"/>
        </w:rPr>
      </w:pPr>
      <w:r>
        <w:rPr>
          <w:sz w:val="28"/>
          <w:szCs w:val="28"/>
        </w:rPr>
        <w:t>1. мотивация инвестиционного поведения предприятия;</w:t>
      </w:r>
    </w:p>
    <w:p w:rsidR="009C241C" w:rsidRDefault="009C241C" w:rsidP="00247364">
      <w:pPr>
        <w:spacing w:line="360" w:lineRule="auto"/>
        <w:ind w:firstLine="709"/>
        <w:jc w:val="both"/>
        <w:rPr>
          <w:sz w:val="28"/>
          <w:szCs w:val="28"/>
        </w:rPr>
      </w:pPr>
      <w:r>
        <w:rPr>
          <w:sz w:val="28"/>
          <w:szCs w:val="28"/>
        </w:rPr>
        <w:t>2. эволюция критериев инвестиционной деятельности;</w:t>
      </w:r>
    </w:p>
    <w:p w:rsidR="009C241C" w:rsidRPr="00A346EB" w:rsidRDefault="009C241C" w:rsidP="00247364">
      <w:pPr>
        <w:spacing w:line="360" w:lineRule="auto"/>
        <w:ind w:firstLine="709"/>
        <w:jc w:val="both"/>
        <w:rPr>
          <w:sz w:val="28"/>
          <w:szCs w:val="28"/>
        </w:rPr>
      </w:pPr>
      <w:r>
        <w:rPr>
          <w:sz w:val="28"/>
          <w:szCs w:val="28"/>
        </w:rPr>
        <w:t>3. функции инвестиционного менеджмента.</w:t>
      </w:r>
    </w:p>
    <w:p w:rsidR="006764A4" w:rsidRDefault="006764A4" w:rsidP="00247364">
      <w:pPr>
        <w:spacing w:line="360" w:lineRule="auto"/>
        <w:ind w:firstLine="709"/>
        <w:jc w:val="both"/>
        <w:rPr>
          <w:sz w:val="28"/>
          <w:szCs w:val="28"/>
        </w:rPr>
      </w:pPr>
    </w:p>
    <w:p w:rsidR="006764A4" w:rsidRDefault="006764A4" w:rsidP="00247364">
      <w:pPr>
        <w:pStyle w:val="1"/>
        <w:ind w:firstLine="709"/>
      </w:pPr>
      <w:r>
        <w:br w:type="page"/>
      </w:r>
      <w:bookmarkStart w:id="3" w:name="_Toc154808506"/>
      <w:bookmarkStart w:id="4" w:name="_Toc155457597"/>
      <w:bookmarkStart w:id="5" w:name="_Toc155457650"/>
      <w:r>
        <w:t xml:space="preserve">1. </w:t>
      </w:r>
      <w:bookmarkEnd w:id="3"/>
      <w:r w:rsidR="006B7ABC">
        <w:t>Мотивация инвестиционного поведения предприятия в рыночной среде</w:t>
      </w:r>
      <w:bookmarkEnd w:id="4"/>
      <w:bookmarkEnd w:id="5"/>
    </w:p>
    <w:p w:rsidR="006764A4" w:rsidRDefault="006764A4" w:rsidP="00247364">
      <w:pPr>
        <w:spacing w:line="360" w:lineRule="auto"/>
        <w:ind w:firstLine="709"/>
        <w:jc w:val="both"/>
        <w:rPr>
          <w:sz w:val="28"/>
          <w:szCs w:val="28"/>
        </w:rPr>
      </w:pPr>
    </w:p>
    <w:p w:rsidR="009C241C" w:rsidRPr="009C241C" w:rsidRDefault="009C241C" w:rsidP="00247364">
      <w:pPr>
        <w:spacing w:line="360" w:lineRule="auto"/>
        <w:ind w:firstLine="709"/>
        <w:jc w:val="both"/>
        <w:rPr>
          <w:sz w:val="28"/>
          <w:szCs w:val="28"/>
        </w:rPr>
      </w:pPr>
      <w:r w:rsidRPr="009C241C">
        <w:rPr>
          <w:sz w:val="28"/>
          <w:szCs w:val="28"/>
        </w:rPr>
        <w:t>Развитию современной теории инвестиционного поведения предприятия осуществляется по целому ряду направлений. Она основана на предположении, что каждый субъект хозяйствования ведет себя рационально, стараясь максимизировать  эффект всей инвестиционной деятельности.</w:t>
      </w:r>
    </w:p>
    <w:p w:rsidR="009C241C" w:rsidRPr="009C241C" w:rsidRDefault="009C241C" w:rsidP="00247364">
      <w:pPr>
        <w:spacing w:line="360" w:lineRule="auto"/>
        <w:ind w:firstLine="709"/>
        <w:jc w:val="both"/>
        <w:rPr>
          <w:sz w:val="28"/>
          <w:szCs w:val="28"/>
        </w:rPr>
      </w:pPr>
      <w:r w:rsidRPr="009C241C">
        <w:rPr>
          <w:sz w:val="28"/>
          <w:szCs w:val="28"/>
        </w:rPr>
        <w:t>Направления:</w:t>
      </w:r>
    </w:p>
    <w:p w:rsidR="009C241C" w:rsidRPr="009C241C" w:rsidRDefault="009C241C" w:rsidP="00247364">
      <w:pPr>
        <w:spacing w:line="360" w:lineRule="auto"/>
        <w:ind w:firstLine="709"/>
        <w:jc w:val="both"/>
        <w:rPr>
          <w:sz w:val="28"/>
          <w:szCs w:val="28"/>
        </w:rPr>
      </w:pPr>
      <w:r w:rsidRPr="009C241C">
        <w:rPr>
          <w:sz w:val="28"/>
          <w:szCs w:val="28"/>
        </w:rPr>
        <w:t>1) расширения набора мотивации, т.е. спектра условий внутренней и внешней среды функционирования предприятия, влияющих на обоснование его инвестиционных решений.</w:t>
      </w:r>
    </w:p>
    <w:p w:rsidR="009C241C" w:rsidRPr="009C241C" w:rsidRDefault="009C241C" w:rsidP="00247364">
      <w:pPr>
        <w:spacing w:line="360" w:lineRule="auto"/>
        <w:ind w:firstLine="709"/>
        <w:jc w:val="both"/>
        <w:rPr>
          <w:sz w:val="28"/>
          <w:szCs w:val="28"/>
        </w:rPr>
      </w:pPr>
      <w:r w:rsidRPr="009C241C">
        <w:rPr>
          <w:sz w:val="28"/>
          <w:szCs w:val="28"/>
        </w:rPr>
        <w:t>Мотивы побуждения к инвестиционной деятельности делятся на 2 группы:</w:t>
      </w:r>
    </w:p>
    <w:p w:rsidR="009C241C" w:rsidRPr="009C241C" w:rsidRDefault="009C241C" w:rsidP="00247364">
      <w:pPr>
        <w:spacing w:line="360" w:lineRule="auto"/>
        <w:ind w:firstLine="709"/>
        <w:jc w:val="both"/>
        <w:rPr>
          <w:sz w:val="28"/>
          <w:szCs w:val="28"/>
        </w:rPr>
      </w:pPr>
      <w:r w:rsidRPr="009C241C">
        <w:rPr>
          <w:sz w:val="28"/>
          <w:szCs w:val="28"/>
        </w:rPr>
        <w:t>- экономические (получение наибольшего дохода);</w:t>
      </w:r>
    </w:p>
    <w:p w:rsidR="009C241C" w:rsidRPr="009C241C" w:rsidRDefault="009C241C" w:rsidP="00247364">
      <w:pPr>
        <w:spacing w:line="360" w:lineRule="auto"/>
        <w:ind w:firstLine="709"/>
        <w:jc w:val="both"/>
        <w:rPr>
          <w:sz w:val="28"/>
          <w:szCs w:val="28"/>
        </w:rPr>
      </w:pPr>
      <w:r w:rsidRPr="009C241C">
        <w:rPr>
          <w:sz w:val="28"/>
          <w:szCs w:val="28"/>
        </w:rPr>
        <w:t>- внеэкономические (институциональные) – мотивы носят индивидуальный характер и определяются миссией предприятия, общей его стратегией,  составом персонала, характером окружающей среды и т.п. По отношению к экономическим мотивам носят подчиненный характер. В данной системе мотивации приоритетную роль играют социальные, экологические, инновационные, этические и политические мотивы.</w:t>
      </w:r>
    </w:p>
    <w:p w:rsidR="009C241C" w:rsidRPr="009C241C" w:rsidRDefault="009C241C" w:rsidP="00247364">
      <w:pPr>
        <w:spacing w:line="360" w:lineRule="auto"/>
        <w:ind w:firstLine="709"/>
        <w:jc w:val="both"/>
        <w:rPr>
          <w:sz w:val="28"/>
          <w:szCs w:val="28"/>
        </w:rPr>
      </w:pPr>
      <w:r w:rsidRPr="009C241C">
        <w:rPr>
          <w:sz w:val="28"/>
          <w:szCs w:val="28"/>
        </w:rPr>
        <w:t xml:space="preserve">2) углубление системы мотивационных критериев инвестиционного поведения </w:t>
      </w:r>
      <w:r>
        <w:rPr>
          <w:sz w:val="28"/>
          <w:szCs w:val="28"/>
        </w:rPr>
        <w:t>предприятия</w:t>
      </w:r>
      <w:r w:rsidRPr="009C241C">
        <w:rPr>
          <w:sz w:val="28"/>
          <w:szCs w:val="28"/>
        </w:rPr>
        <w:t>.</w:t>
      </w:r>
    </w:p>
    <w:p w:rsidR="009C241C" w:rsidRPr="009C241C" w:rsidRDefault="009C241C" w:rsidP="00247364">
      <w:pPr>
        <w:spacing w:line="360" w:lineRule="auto"/>
        <w:ind w:firstLine="709"/>
        <w:jc w:val="both"/>
        <w:rPr>
          <w:sz w:val="28"/>
          <w:szCs w:val="28"/>
        </w:rPr>
      </w:pPr>
      <w:r w:rsidRPr="009C241C">
        <w:rPr>
          <w:sz w:val="28"/>
          <w:szCs w:val="28"/>
        </w:rPr>
        <w:t>Виды мотивации и критериев:</w:t>
      </w:r>
    </w:p>
    <w:p w:rsidR="009C241C" w:rsidRPr="009C241C" w:rsidRDefault="009C241C" w:rsidP="00247364">
      <w:pPr>
        <w:spacing w:line="360" w:lineRule="auto"/>
        <w:ind w:firstLine="709"/>
        <w:jc w:val="both"/>
        <w:rPr>
          <w:sz w:val="28"/>
          <w:szCs w:val="28"/>
        </w:rPr>
      </w:pPr>
      <w:r w:rsidRPr="009C241C">
        <w:rPr>
          <w:sz w:val="28"/>
          <w:szCs w:val="28"/>
        </w:rPr>
        <w:t>1) мотивация накопления собственных инвестиционных средств с точки зрения оптимизации распределения своих доходов во времени;</w:t>
      </w:r>
    </w:p>
    <w:p w:rsidR="009C241C" w:rsidRPr="009C241C" w:rsidRDefault="009C241C" w:rsidP="00247364">
      <w:pPr>
        <w:spacing w:line="360" w:lineRule="auto"/>
        <w:ind w:firstLine="709"/>
        <w:jc w:val="both"/>
        <w:rPr>
          <w:sz w:val="28"/>
          <w:szCs w:val="28"/>
        </w:rPr>
      </w:pPr>
      <w:r w:rsidRPr="009C241C">
        <w:rPr>
          <w:sz w:val="28"/>
          <w:szCs w:val="28"/>
        </w:rPr>
        <w:t>2)  мотивация использования накопленного капитала  в инвестиционном процессе. Дело в том, что в количественном выражении сбережения  не равны в точности инвестициям, т.к. имеют еще одно альтернативное применение, а именно: они в форме запасов денежных средств и отдельных видов товарно-материальных ценностей могут служить страховым резервом хозяйственной деятельности предприятия, обеспечивая ликвидность.</w:t>
      </w:r>
    </w:p>
    <w:p w:rsidR="009C241C" w:rsidRPr="009C241C" w:rsidRDefault="009C241C" w:rsidP="00247364">
      <w:pPr>
        <w:spacing w:line="360" w:lineRule="auto"/>
        <w:ind w:firstLine="709"/>
        <w:jc w:val="both"/>
        <w:rPr>
          <w:sz w:val="28"/>
          <w:szCs w:val="28"/>
        </w:rPr>
      </w:pPr>
      <w:r w:rsidRPr="009C241C">
        <w:rPr>
          <w:sz w:val="28"/>
          <w:szCs w:val="28"/>
        </w:rPr>
        <w:t>Сбережения = инвестиции + запас ликвидности.</w:t>
      </w:r>
    </w:p>
    <w:p w:rsidR="009C241C" w:rsidRPr="009C241C" w:rsidRDefault="009C241C" w:rsidP="00247364">
      <w:pPr>
        <w:spacing w:line="360" w:lineRule="auto"/>
        <w:ind w:firstLine="709"/>
        <w:jc w:val="both"/>
        <w:rPr>
          <w:sz w:val="28"/>
          <w:szCs w:val="28"/>
        </w:rPr>
      </w:pPr>
      <w:r w:rsidRPr="009C241C">
        <w:rPr>
          <w:sz w:val="28"/>
          <w:szCs w:val="28"/>
        </w:rPr>
        <w:t>Для того, чтобы сбережения предприятия использовались как инвестиционный, а не кредитный ресурс,  норма инвестиционной прибыли  должна превышать сложившуюся ставку процента на финансовом рынке (т.е. ставка рефинансирования = 11%). Таким образом, ставку процента можно рассмотреть  как среднюю цену за отказ предприятия от использования сбережений как запаса ликвидности и их трансформацию.</w:t>
      </w:r>
    </w:p>
    <w:p w:rsidR="009C241C" w:rsidRPr="009C241C" w:rsidRDefault="009C241C" w:rsidP="00247364">
      <w:pPr>
        <w:spacing w:line="360" w:lineRule="auto"/>
        <w:ind w:firstLine="709"/>
        <w:jc w:val="both"/>
        <w:rPr>
          <w:sz w:val="28"/>
          <w:szCs w:val="28"/>
        </w:rPr>
      </w:pPr>
      <w:r w:rsidRPr="009C241C">
        <w:rPr>
          <w:sz w:val="28"/>
          <w:szCs w:val="28"/>
        </w:rPr>
        <w:t>Мотивация вложения капитала в реальные капитальные активы с увеличением ставки процента на финансовом рынке существенно снижается и, наоборот, при снижении ставки процента растет  мотивация, увеличивается объем реального инвестирования. Мотивация, основанная на теории рациональных ожиданий. Совершенствование методов поиска направления инвестирования основывается на прогнозах отдельных показателей не только на прошлой, но и на доступной текущей инфляции.</w:t>
      </w:r>
    </w:p>
    <w:p w:rsidR="009C241C" w:rsidRPr="009C241C" w:rsidRDefault="009C241C" w:rsidP="00247364">
      <w:pPr>
        <w:spacing w:line="360" w:lineRule="auto"/>
        <w:ind w:firstLine="709"/>
        <w:jc w:val="both"/>
        <w:rPr>
          <w:sz w:val="28"/>
          <w:szCs w:val="28"/>
        </w:rPr>
      </w:pPr>
      <w:r w:rsidRPr="009C241C">
        <w:rPr>
          <w:sz w:val="28"/>
          <w:szCs w:val="28"/>
        </w:rPr>
        <w:t>Инвестиционный менеджмент представляет собой систему принципов и методов разработки и реализации управления решений, связанных с осуществлением инвестиционной деятельности предприятия.</w:t>
      </w:r>
    </w:p>
    <w:p w:rsidR="006764A4" w:rsidRDefault="006764A4" w:rsidP="00247364">
      <w:pPr>
        <w:spacing w:line="360" w:lineRule="auto"/>
        <w:ind w:firstLine="709"/>
        <w:jc w:val="both"/>
        <w:rPr>
          <w:sz w:val="28"/>
          <w:szCs w:val="28"/>
        </w:rPr>
      </w:pPr>
    </w:p>
    <w:p w:rsidR="006764A4" w:rsidRDefault="006764A4" w:rsidP="00247364">
      <w:pPr>
        <w:pStyle w:val="1"/>
        <w:ind w:firstLine="709"/>
      </w:pPr>
      <w:bookmarkStart w:id="6" w:name="_Toc154808507"/>
      <w:bookmarkStart w:id="7" w:name="_Toc155457598"/>
      <w:bookmarkStart w:id="8" w:name="_Toc155457651"/>
      <w:r>
        <w:t xml:space="preserve">2. </w:t>
      </w:r>
      <w:bookmarkEnd w:id="6"/>
      <w:r w:rsidR="006B7ABC">
        <w:t>Эволюция критериев инвестиционной деятельности</w:t>
      </w:r>
      <w:bookmarkEnd w:id="7"/>
      <w:bookmarkEnd w:id="8"/>
    </w:p>
    <w:p w:rsidR="006764A4" w:rsidRDefault="006764A4" w:rsidP="00247364">
      <w:pPr>
        <w:spacing w:line="360" w:lineRule="auto"/>
        <w:ind w:firstLine="709"/>
        <w:jc w:val="both"/>
        <w:rPr>
          <w:sz w:val="28"/>
          <w:szCs w:val="28"/>
        </w:rPr>
      </w:pPr>
    </w:p>
    <w:p w:rsidR="009C241C" w:rsidRPr="009C241C" w:rsidRDefault="009C241C" w:rsidP="00247364">
      <w:pPr>
        <w:spacing w:line="360" w:lineRule="auto"/>
        <w:ind w:firstLine="709"/>
        <w:jc w:val="both"/>
        <w:rPr>
          <w:sz w:val="28"/>
          <w:szCs w:val="27"/>
        </w:rPr>
      </w:pPr>
      <w:r w:rsidRPr="009C241C">
        <w:rPr>
          <w:sz w:val="28"/>
          <w:szCs w:val="27"/>
        </w:rPr>
        <w:t>Главная цель управления инвестиционной деятельностью предприятия связана непосредственно с главной целью его хозяйственной деятельности и реализуется с ней в комплексе.</w:t>
      </w:r>
    </w:p>
    <w:p w:rsidR="009C241C" w:rsidRPr="009C241C" w:rsidRDefault="009C241C" w:rsidP="00247364">
      <w:pPr>
        <w:spacing w:line="360" w:lineRule="auto"/>
        <w:ind w:firstLine="709"/>
        <w:jc w:val="both"/>
        <w:rPr>
          <w:sz w:val="28"/>
          <w:szCs w:val="27"/>
        </w:rPr>
      </w:pPr>
      <w:r w:rsidRPr="009C241C">
        <w:rPr>
          <w:sz w:val="28"/>
          <w:szCs w:val="27"/>
        </w:rPr>
        <w:t>1) С точки зрения классической экономической теории главной целью является максимизация прибыли. Впоследствии эта формулировка главной цели подверглась трансформации. Так, было доказано, что данный критерий не всегда обеспечивает необходимые темпы экономического развития. Кроме того, высокий уровень прибыли предприятия может достигаться при высоком уровне инвестиционного риска, генерирующего угрозу банкротства, т.е. если риск превысит определенный порог, то предприятие может разориться. Поэтому в рыночных условиях максимизация прибыли может выступать как одна из важнейших задач инвестиционной деятельности, но не как главная цель инвестиционного менеджмента.</w:t>
      </w:r>
    </w:p>
    <w:p w:rsidR="009C241C" w:rsidRPr="009C241C" w:rsidRDefault="009C241C" w:rsidP="00247364">
      <w:pPr>
        <w:spacing w:line="360" w:lineRule="auto"/>
        <w:ind w:firstLine="709"/>
        <w:jc w:val="both"/>
        <w:rPr>
          <w:sz w:val="28"/>
          <w:szCs w:val="27"/>
        </w:rPr>
      </w:pPr>
      <w:r w:rsidRPr="009C241C">
        <w:rPr>
          <w:sz w:val="28"/>
          <w:szCs w:val="27"/>
        </w:rPr>
        <w:t>2) С точки зрения теории устойчивого экономического роста главной целью инвестиционной деятельности является обеспечение финансового равновесия предприятия в процессе его развития обеспечивая длительное бескризисное развитие предприятия и поступательное расширение его хозяйственной деятельности в процессе инвестирования.</w:t>
      </w:r>
    </w:p>
    <w:p w:rsidR="009C241C" w:rsidRPr="009C241C" w:rsidRDefault="009C241C" w:rsidP="00247364">
      <w:pPr>
        <w:spacing w:line="360" w:lineRule="auto"/>
        <w:ind w:firstLine="709"/>
        <w:jc w:val="both"/>
        <w:rPr>
          <w:sz w:val="28"/>
          <w:szCs w:val="27"/>
        </w:rPr>
      </w:pPr>
      <w:r w:rsidRPr="009C241C">
        <w:rPr>
          <w:sz w:val="28"/>
          <w:szCs w:val="27"/>
        </w:rPr>
        <w:t>В качестве недостатка данного критерия отмечалось, что механизм реализации данной цели недостаточно связан с колебаниями конъюнктуры финансовых и товарных рынков. Современная экономическая теория в качестве главной цели инвестиционной деятельности предприятия выдвигает обеспечение максимизации рыночной стоимости предприятия. В этой цели получают отражение такие факторы, как доходность и риск, а также факторы времени.</w:t>
      </w:r>
    </w:p>
    <w:p w:rsidR="00637386" w:rsidRPr="00637386" w:rsidRDefault="00637386" w:rsidP="00247364">
      <w:pPr>
        <w:spacing w:line="360" w:lineRule="auto"/>
        <w:ind w:firstLine="709"/>
        <w:jc w:val="both"/>
        <w:rPr>
          <w:sz w:val="28"/>
          <w:szCs w:val="27"/>
        </w:rPr>
      </w:pPr>
      <w:r w:rsidRPr="00637386">
        <w:rPr>
          <w:sz w:val="28"/>
          <w:szCs w:val="27"/>
        </w:rPr>
        <w:t>В первую очередь, для того чтобы разработать инвестиционную стратегию и инвестировать, как это делают профессиональные институциональные инвесторы, необходимо определить предпочтения, а именно:</w:t>
      </w:r>
    </w:p>
    <w:p w:rsidR="00637386" w:rsidRPr="00637386" w:rsidRDefault="00637386" w:rsidP="00247364">
      <w:pPr>
        <w:spacing w:line="360" w:lineRule="auto"/>
        <w:ind w:firstLine="709"/>
        <w:jc w:val="both"/>
        <w:rPr>
          <w:sz w:val="28"/>
          <w:szCs w:val="27"/>
        </w:rPr>
      </w:pPr>
      <w:r w:rsidRPr="00637386">
        <w:rPr>
          <w:sz w:val="28"/>
          <w:szCs w:val="27"/>
        </w:rPr>
        <w:t>- Инвестиционные цели и горизонты.</w:t>
      </w:r>
    </w:p>
    <w:p w:rsidR="00637386" w:rsidRPr="00637386" w:rsidRDefault="00637386" w:rsidP="00247364">
      <w:pPr>
        <w:spacing w:line="360" w:lineRule="auto"/>
        <w:ind w:firstLine="709"/>
        <w:jc w:val="both"/>
        <w:rPr>
          <w:sz w:val="28"/>
          <w:szCs w:val="27"/>
        </w:rPr>
      </w:pPr>
      <w:r w:rsidRPr="00637386">
        <w:rPr>
          <w:sz w:val="28"/>
          <w:szCs w:val="27"/>
        </w:rPr>
        <w:t>Прежде всего, для того чтобы разработать инвестиционную стратегию, необходимо определить, с какой целью вы инвестируете (рост стоимости портфеля, финансирование сделки, вложение свободных средств по ставке выше банковского депозита и т.д.) Кроме того, вам необходимо определиться, на какой срок вы инвестируете.</w:t>
      </w:r>
    </w:p>
    <w:p w:rsidR="00637386" w:rsidRPr="00637386" w:rsidRDefault="00637386" w:rsidP="00247364">
      <w:pPr>
        <w:spacing w:line="360" w:lineRule="auto"/>
        <w:ind w:firstLine="709"/>
        <w:jc w:val="both"/>
        <w:rPr>
          <w:sz w:val="28"/>
          <w:szCs w:val="27"/>
        </w:rPr>
      </w:pPr>
      <w:r w:rsidRPr="00637386">
        <w:rPr>
          <w:sz w:val="28"/>
          <w:szCs w:val="27"/>
        </w:rPr>
        <w:t>- Чувствительность к риску.</w:t>
      </w:r>
    </w:p>
    <w:p w:rsidR="00637386" w:rsidRPr="00637386" w:rsidRDefault="00637386" w:rsidP="00247364">
      <w:pPr>
        <w:spacing w:line="360" w:lineRule="auto"/>
        <w:ind w:firstLine="709"/>
        <w:jc w:val="both"/>
        <w:rPr>
          <w:sz w:val="28"/>
          <w:szCs w:val="27"/>
        </w:rPr>
      </w:pPr>
      <w:r w:rsidRPr="00637386">
        <w:rPr>
          <w:sz w:val="28"/>
          <w:szCs w:val="27"/>
        </w:rPr>
        <w:t>Для разработки инвестиционной стратегии необходимо определиться с тем, какой уровень риска вы готовы на себя принять.</w:t>
      </w:r>
    </w:p>
    <w:p w:rsidR="00637386" w:rsidRPr="00637386" w:rsidRDefault="00637386" w:rsidP="00247364">
      <w:pPr>
        <w:spacing w:line="360" w:lineRule="auto"/>
        <w:ind w:firstLine="709"/>
        <w:jc w:val="both"/>
        <w:rPr>
          <w:sz w:val="28"/>
          <w:szCs w:val="27"/>
        </w:rPr>
      </w:pPr>
      <w:r w:rsidRPr="00637386">
        <w:rPr>
          <w:sz w:val="28"/>
          <w:szCs w:val="27"/>
        </w:rPr>
        <w:t>Так, если цели состоят в сохранении капитала в относительно краткосрочном периоде, то лучше сосредоточить его в облигациях. Если же сохранение капитала для вас менее важно, чем доход, то большую часть средств можно направить в акции и т.д.</w:t>
      </w:r>
    </w:p>
    <w:p w:rsidR="00637386" w:rsidRPr="00637386" w:rsidRDefault="00637386" w:rsidP="00247364">
      <w:pPr>
        <w:spacing w:line="360" w:lineRule="auto"/>
        <w:ind w:firstLine="709"/>
        <w:jc w:val="both"/>
        <w:rPr>
          <w:sz w:val="28"/>
          <w:szCs w:val="27"/>
        </w:rPr>
      </w:pPr>
      <w:r w:rsidRPr="00637386">
        <w:rPr>
          <w:sz w:val="28"/>
          <w:szCs w:val="27"/>
        </w:rPr>
        <w:t>После определения целей, горизонтов, требуемой доходности и чувствительности к риску можно приступать к определению долгосрочных соотношений между различными классами активов, которых необходимо придерживаться для выполнения долгосрочных целей.</w:t>
      </w:r>
    </w:p>
    <w:p w:rsidR="00C805FC" w:rsidRPr="00C805FC" w:rsidRDefault="00C805FC" w:rsidP="00247364">
      <w:pPr>
        <w:spacing w:line="360" w:lineRule="auto"/>
        <w:ind w:firstLine="709"/>
        <w:jc w:val="both"/>
        <w:rPr>
          <w:i/>
          <w:sz w:val="28"/>
          <w:szCs w:val="27"/>
        </w:rPr>
      </w:pPr>
      <w:r w:rsidRPr="00C805FC">
        <w:rPr>
          <w:i/>
          <w:sz w:val="28"/>
          <w:szCs w:val="27"/>
        </w:rPr>
        <w:t>Инвестирование в ценные бумаги</w:t>
      </w:r>
    </w:p>
    <w:p w:rsidR="00637386" w:rsidRPr="00637386" w:rsidRDefault="00637386" w:rsidP="00247364">
      <w:pPr>
        <w:spacing w:line="360" w:lineRule="auto"/>
        <w:ind w:firstLine="709"/>
        <w:jc w:val="both"/>
        <w:rPr>
          <w:sz w:val="28"/>
          <w:szCs w:val="27"/>
        </w:rPr>
      </w:pPr>
      <w:r w:rsidRPr="00637386">
        <w:rPr>
          <w:sz w:val="28"/>
          <w:szCs w:val="27"/>
        </w:rPr>
        <w:t>Диверсификация портфеля - это очень важный момент. Даже опытные инвесторы могут инвестировать слишком много денег в один класс активов или в одну бумагу - это делает их портфель крайне рискованным и зависимым всего лишь от одной бумаги. Однако любой риск, который вы берете на себя, должен компенсироваться соответствующей доходностью. Позиции, сосредоточенные в одной бумаге, очень редко приносят вам доход, сравнимый с уровнем риска.</w:t>
      </w:r>
    </w:p>
    <w:p w:rsidR="00637386" w:rsidRPr="00637386" w:rsidRDefault="00637386" w:rsidP="00247364">
      <w:pPr>
        <w:spacing w:line="360" w:lineRule="auto"/>
        <w:ind w:firstLine="709"/>
        <w:jc w:val="both"/>
        <w:rPr>
          <w:sz w:val="28"/>
          <w:szCs w:val="27"/>
        </w:rPr>
      </w:pPr>
      <w:r w:rsidRPr="00637386">
        <w:rPr>
          <w:sz w:val="28"/>
          <w:szCs w:val="27"/>
        </w:rPr>
        <w:t>После выяснения инвестиционных целей и определения соотношения между классами активов можно приступать к выбору отдельных бумаг внутри классов активов. Хотя это снова потребует некоторого времени, однако мы считаем, что как можно более глубокое понимание того, в какие бумаги и каких компаний вы инвестируете, позволит вам снизить риски и увеличить доходность инвестиций в долгосрочном периоде.</w:t>
      </w:r>
    </w:p>
    <w:p w:rsidR="00637386" w:rsidRPr="00637386" w:rsidRDefault="00637386" w:rsidP="00247364">
      <w:pPr>
        <w:spacing w:line="360" w:lineRule="auto"/>
        <w:ind w:firstLine="709"/>
        <w:jc w:val="both"/>
        <w:rPr>
          <w:sz w:val="28"/>
          <w:szCs w:val="27"/>
        </w:rPr>
      </w:pPr>
      <w:r w:rsidRPr="00637386">
        <w:rPr>
          <w:sz w:val="28"/>
          <w:szCs w:val="27"/>
        </w:rPr>
        <w:t>Однако составление сбалансированного инвестиционного портфеля - это всего лишь первый шаг в осуществлении профессионального подхода к инвестированию. Здесь также нужно с регулярной периодичностью (например, раз в квартал или раз в полгода) пересматривать свой портфель. Регулярный пересмотр портфеля позволяет быть уверенным, что инвестиционная стратегия продолжает служить выполнению инвестиционных целей.</w:t>
      </w:r>
    </w:p>
    <w:p w:rsidR="00637386" w:rsidRPr="00637386" w:rsidRDefault="00637386" w:rsidP="00247364">
      <w:pPr>
        <w:spacing w:line="360" w:lineRule="auto"/>
        <w:ind w:firstLine="709"/>
        <w:jc w:val="both"/>
        <w:rPr>
          <w:sz w:val="28"/>
          <w:szCs w:val="27"/>
        </w:rPr>
      </w:pPr>
      <w:r w:rsidRPr="00637386">
        <w:rPr>
          <w:sz w:val="28"/>
          <w:szCs w:val="27"/>
        </w:rPr>
        <w:t>Существует несколько основных причин, по которым нужно периодически пересматривать портфель:</w:t>
      </w:r>
    </w:p>
    <w:p w:rsidR="00637386" w:rsidRPr="00637386" w:rsidRDefault="00637386" w:rsidP="00247364">
      <w:pPr>
        <w:spacing w:line="360" w:lineRule="auto"/>
        <w:ind w:firstLine="709"/>
        <w:jc w:val="both"/>
        <w:rPr>
          <w:sz w:val="28"/>
          <w:szCs w:val="27"/>
        </w:rPr>
      </w:pPr>
      <w:r w:rsidRPr="00637386">
        <w:rPr>
          <w:sz w:val="28"/>
          <w:szCs w:val="27"/>
        </w:rPr>
        <w:t>- Изменение рыночной ситуации.</w:t>
      </w:r>
    </w:p>
    <w:p w:rsidR="00637386" w:rsidRPr="00637386" w:rsidRDefault="00637386" w:rsidP="00247364">
      <w:pPr>
        <w:spacing w:line="360" w:lineRule="auto"/>
        <w:ind w:firstLine="709"/>
        <w:jc w:val="both"/>
        <w:rPr>
          <w:sz w:val="28"/>
          <w:szCs w:val="27"/>
        </w:rPr>
      </w:pPr>
      <w:r w:rsidRPr="00637386">
        <w:rPr>
          <w:sz w:val="28"/>
          <w:szCs w:val="27"/>
        </w:rPr>
        <w:t>Поскольку с течением времени одни секторы и бумаги начинают обгонять в росте другие, структура портфеля может отклониться от целевой. Например, вложения в акции могли существенно вырасти в вашем портфеле и стали занимать непропорционально большую долю портфеля (60% вместо 40%, например). Поэтому портфель нужно снова ребалансировать - приводить в тот вид, который был определен как оптимальный.</w:t>
      </w:r>
    </w:p>
    <w:p w:rsidR="00637386" w:rsidRPr="00637386" w:rsidRDefault="00637386" w:rsidP="00247364">
      <w:pPr>
        <w:spacing w:line="360" w:lineRule="auto"/>
        <w:ind w:firstLine="709"/>
        <w:jc w:val="both"/>
        <w:rPr>
          <w:sz w:val="28"/>
          <w:szCs w:val="27"/>
        </w:rPr>
      </w:pPr>
      <w:r w:rsidRPr="00637386">
        <w:rPr>
          <w:sz w:val="28"/>
          <w:szCs w:val="27"/>
        </w:rPr>
        <w:t>Если ребалансировку портфеля не производить, то он может стать слишком рискованным или, наоборот, слишком низкодоходным, что уже не будет соответствовать инвестиционным целям.</w:t>
      </w:r>
    </w:p>
    <w:p w:rsidR="00637386" w:rsidRPr="00637386" w:rsidRDefault="00637386" w:rsidP="00247364">
      <w:pPr>
        <w:spacing w:line="360" w:lineRule="auto"/>
        <w:ind w:firstLine="709"/>
        <w:jc w:val="both"/>
        <w:rPr>
          <w:sz w:val="28"/>
          <w:szCs w:val="27"/>
        </w:rPr>
      </w:pPr>
      <w:r w:rsidRPr="00637386">
        <w:rPr>
          <w:sz w:val="28"/>
          <w:szCs w:val="27"/>
        </w:rPr>
        <w:t>Конечно, это может выглядеть противоречащим логике, когда в результате ребалансировки портфеля вы вынуждены сокращать, например, быстрорастущие акции, которые обеспечили вам основной доход в прошлом, и перекладываться в менее доходные облигации. Однако при этом необходимо учитывать несколько довольно важных, концептуальных вещей.</w:t>
      </w:r>
    </w:p>
    <w:p w:rsidR="00637386" w:rsidRPr="00637386" w:rsidRDefault="00637386" w:rsidP="00247364">
      <w:pPr>
        <w:spacing w:line="360" w:lineRule="auto"/>
        <w:ind w:firstLine="709"/>
        <w:jc w:val="both"/>
        <w:rPr>
          <w:sz w:val="28"/>
          <w:szCs w:val="27"/>
        </w:rPr>
      </w:pPr>
      <w:r w:rsidRPr="00637386">
        <w:rPr>
          <w:sz w:val="28"/>
          <w:szCs w:val="27"/>
        </w:rPr>
        <w:t>Во-первых, доходность, полученная в прошлом по какому-либо инструменту или классу активов, никаким образом не является основанием для того, чтобы получать такую же доходность в будущем. Иначе есть опасность того, что вы будете покупать вблизи максимумов и продавать вблизи минимумов.</w:t>
      </w:r>
    </w:p>
    <w:p w:rsidR="00637386" w:rsidRPr="00637386" w:rsidRDefault="00637386" w:rsidP="00247364">
      <w:pPr>
        <w:spacing w:line="360" w:lineRule="auto"/>
        <w:ind w:firstLine="709"/>
        <w:jc w:val="both"/>
        <w:rPr>
          <w:sz w:val="28"/>
          <w:szCs w:val="27"/>
        </w:rPr>
      </w:pPr>
      <w:r w:rsidRPr="00637386">
        <w:rPr>
          <w:sz w:val="28"/>
          <w:szCs w:val="27"/>
        </w:rPr>
        <w:t>Во-вторых, финансовые рынки в долгосрочной перспективе, как правило, цикличны, и, продавая сильно выросшие бумаги или класс активов, вы имеете возможность застраховать себя от их будущего вероятного падения. И наоборот: покупая сильно недооцененные рынком бумаги, отношение к которым негативно, вы имеете возможность поучаствовать в их вероятном будущем росте.</w:t>
      </w:r>
    </w:p>
    <w:p w:rsidR="00637386" w:rsidRPr="00637386" w:rsidRDefault="00637386" w:rsidP="00247364">
      <w:pPr>
        <w:spacing w:line="360" w:lineRule="auto"/>
        <w:ind w:firstLine="709"/>
        <w:jc w:val="both"/>
        <w:rPr>
          <w:sz w:val="28"/>
          <w:szCs w:val="27"/>
        </w:rPr>
      </w:pPr>
      <w:r w:rsidRPr="00637386">
        <w:rPr>
          <w:sz w:val="28"/>
          <w:szCs w:val="27"/>
        </w:rPr>
        <w:t>- Изменение инвестиционных целей.</w:t>
      </w:r>
    </w:p>
    <w:p w:rsidR="00637386" w:rsidRPr="00637386" w:rsidRDefault="00637386" w:rsidP="00247364">
      <w:pPr>
        <w:spacing w:line="360" w:lineRule="auto"/>
        <w:ind w:firstLine="709"/>
        <w:jc w:val="both"/>
        <w:rPr>
          <w:sz w:val="28"/>
          <w:szCs w:val="27"/>
        </w:rPr>
      </w:pPr>
      <w:r w:rsidRPr="00637386">
        <w:rPr>
          <w:sz w:val="28"/>
          <w:szCs w:val="27"/>
        </w:rPr>
        <w:t>Еще одна причина, по которой стоит регулярно пересматривать портфель, - это изменение инвестиционных целей. Например, вы решите избрать более рискованные классы активов, так как требуется получение более высокой доходности.</w:t>
      </w:r>
    </w:p>
    <w:p w:rsidR="00637386" w:rsidRPr="00637386" w:rsidRDefault="00637386" w:rsidP="00247364">
      <w:pPr>
        <w:spacing w:line="360" w:lineRule="auto"/>
        <w:ind w:firstLine="709"/>
        <w:jc w:val="both"/>
        <w:rPr>
          <w:sz w:val="28"/>
          <w:szCs w:val="27"/>
        </w:rPr>
      </w:pPr>
      <w:r w:rsidRPr="00637386">
        <w:rPr>
          <w:sz w:val="28"/>
          <w:szCs w:val="27"/>
        </w:rPr>
        <w:t>- Определение новых инвестиционных возможностей.</w:t>
      </w:r>
    </w:p>
    <w:p w:rsidR="00637386" w:rsidRPr="00637386" w:rsidRDefault="00637386" w:rsidP="00247364">
      <w:pPr>
        <w:spacing w:line="360" w:lineRule="auto"/>
        <w:ind w:firstLine="709"/>
        <w:jc w:val="both"/>
        <w:rPr>
          <w:sz w:val="28"/>
          <w:szCs w:val="27"/>
        </w:rPr>
      </w:pPr>
      <w:r w:rsidRPr="00637386">
        <w:rPr>
          <w:sz w:val="28"/>
          <w:szCs w:val="27"/>
        </w:rPr>
        <w:t>Необходимо также периодически пересматривать портфель, для того чтобы включать в него новые бумаги и секторы, которые, по вашему мнению, могут обгонять рынок в ближайшем будущем, и избавляться от бумаг, перспективы которых уже не так радужны. Это может позволить вам получать более высокий доход на инвестиции.</w:t>
      </w:r>
    </w:p>
    <w:p w:rsidR="006764A4" w:rsidRDefault="006764A4" w:rsidP="00247364">
      <w:pPr>
        <w:spacing w:line="360" w:lineRule="auto"/>
        <w:ind w:firstLine="709"/>
        <w:jc w:val="both"/>
        <w:rPr>
          <w:sz w:val="28"/>
          <w:szCs w:val="28"/>
        </w:rPr>
      </w:pPr>
    </w:p>
    <w:p w:rsidR="006764A4" w:rsidRPr="006764A4" w:rsidRDefault="006764A4" w:rsidP="00247364">
      <w:pPr>
        <w:pStyle w:val="1"/>
        <w:ind w:firstLine="709"/>
      </w:pPr>
      <w:bookmarkStart w:id="9" w:name="_Toc154808508"/>
      <w:bookmarkStart w:id="10" w:name="_Toc155457599"/>
      <w:bookmarkStart w:id="11" w:name="_Toc155457652"/>
      <w:r>
        <w:t xml:space="preserve">3. </w:t>
      </w:r>
      <w:bookmarkEnd w:id="9"/>
      <w:r w:rsidR="006B7ABC">
        <w:t>Функции инвестиционного менеджмента</w:t>
      </w:r>
      <w:bookmarkEnd w:id="10"/>
      <w:bookmarkEnd w:id="11"/>
    </w:p>
    <w:p w:rsidR="006764A4" w:rsidRPr="006764A4" w:rsidRDefault="006764A4" w:rsidP="00247364">
      <w:pPr>
        <w:spacing w:line="360" w:lineRule="auto"/>
        <w:ind w:firstLine="709"/>
        <w:jc w:val="both"/>
        <w:rPr>
          <w:sz w:val="28"/>
          <w:szCs w:val="28"/>
        </w:rPr>
      </w:pPr>
    </w:p>
    <w:p w:rsidR="00082C90" w:rsidRPr="00082C90" w:rsidRDefault="00082C90" w:rsidP="00247364">
      <w:pPr>
        <w:spacing w:line="360" w:lineRule="auto"/>
        <w:ind w:firstLine="709"/>
        <w:jc w:val="both"/>
        <w:rPr>
          <w:sz w:val="28"/>
          <w:szCs w:val="28"/>
        </w:rPr>
      </w:pPr>
      <w:r w:rsidRPr="00082C90">
        <w:rPr>
          <w:sz w:val="28"/>
          <w:szCs w:val="28"/>
        </w:rPr>
        <w:t>О приемах, с помощью которых можно привлечь инвесторов, написано немало статей, научных трудов и книг. В большинстве из них специалисты подробно исследуют финансовые показатели работы компании и рассчитывают различные коэффициенты. На основе последних они пытаются вывести магическую формулу, которая сделает компанию желанным объектом для инвестиций. Однако с помощью одной лишь теории этой цели не достигнуть. Полезную информацию нужно суметь правильно применить на практике.</w:t>
      </w:r>
    </w:p>
    <w:p w:rsidR="00082C90" w:rsidRPr="00082C90" w:rsidRDefault="00082C90" w:rsidP="00247364">
      <w:pPr>
        <w:spacing w:line="360" w:lineRule="auto"/>
        <w:ind w:firstLine="709"/>
        <w:jc w:val="both"/>
        <w:rPr>
          <w:sz w:val="28"/>
          <w:szCs w:val="28"/>
        </w:rPr>
      </w:pPr>
      <w:r w:rsidRPr="00082C90">
        <w:rPr>
          <w:sz w:val="28"/>
          <w:szCs w:val="28"/>
        </w:rPr>
        <w:t>Многочисленные схемы анализа инвестиционной привлекательности компаний сводятся, по сути, к определению всего нескольких показателей:</w:t>
      </w:r>
    </w:p>
    <w:p w:rsidR="00082C90" w:rsidRPr="00082C90" w:rsidRDefault="00082C90" w:rsidP="00247364">
      <w:pPr>
        <w:spacing w:line="360" w:lineRule="auto"/>
        <w:ind w:firstLine="709"/>
        <w:jc w:val="both"/>
        <w:rPr>
          <w:sz w:val="28"/>
          <w:szCs w:val="28"/>
        </w:rPr>
      </w:pPr>
      <w:r w:rsidRPr="00082C90">
        <w:rPr>
          <w:sz w:val="28"/>
          <w:szCs w:val="28"/>
        </w:rPr>
        <w:t>коэффициентов рентабельности, которые характеризуют эффективность работы фирмы и, косвенно, доходность инвестиций;</w:t>
      </w:r>
    </w:p>
    <w:p w:rsidR="00082C90" w:rsidRPr="00082C90" w:rsidRDefault="00082C90" w:rsidP="00247364">
      <w:pPr>
        <w:spacing w:line="360" w:lineRule="auto"/>
        <w:ind w:firstLine="709"/>
        <w:jc w:val="both"/>
        <w:rPr>
          <w:sz w:val="28"/>
          <w:szCs w:val="28"/>
        </w:rPr>
      </w:pPr>
      <w:r w:rsidRPr="00082C90">
        <w:rPr>
          <w:sz w:val="28"/>
          <w:szCs w:val="28"/>
        </w:rPr>
        <w:t>показателей финансовой устойчивости, описывающих структуру капитала;</w:t>
      </w:r>
    </w:p>
    <w:p w:rsidR="00082C90" w:rsidRPr="00082C90" w:rsidRDefault="00082C90" w:rsidP="00247364">
      <w:pPr>
        <w:spacing w:line="360" w:lineRule="auto"/>
        <w:ind w:firstLine="709"/>
        <w:jc w:val="both"/>
        <w:rPr>
          <w:sz w:val="28"/>
          <w:szCs w:val="28"/>
        </w:rPr>
      </w:pPr>
      <w:r w:rsidRPr="00082C90">
        <w:rPr>
          <w:sz w:val="28"/>
          <w:szCs w:val="28"/>
        </w:rPr>
        <w:t>коэффициентов ликвидности, которые показывают, способна ли компания рассчитаться по краткосрочным обязательствам;</w:t>
      </w:r>
    </w:p>
    <w:p w:rsidR="00082C90" w:rsidRPr="00082C90" w:rsidRDefault="00082C90" w:rsidP="00247364">
      <w:pPr>
        <w:spacing w:line="360" w:lineRule="auto"/>
        <w:ind w:firstLine="709"/>
        <w:jc w:val="both"/>
        <w:rPr>
          <w:sz w:val="28"/>
          <w:szCs w:val="28"/>
        </w:rPr>
      </w:pPr>
      <w:r w:rsidRPr="00082C90">
        <w:rPr>
          <w:sz w:val="28"/>
          <w:szCs w:val="28"/>
        </w:rPr>
        <w:t>структуры дебиторской и кредиторской задолженности;</w:t>
      </w:r>
    </w:p>
    <w:p w:rsidR="00082C90" w:rsidRPr="00082C90" w:rsidRDefault="00082C90" w:rsidP="00247364">
      <w:pPr>
        <w:spacing w:line="360" w:lineRule="auto"/>
        <w:ind w:firstLine="709"/>
        <w:jc w:val="both"/>
        <w:rPr>
          <w:sz w:val="28"/>
          <w:szCs w:val="28"/>
        </w:rPr>
      </w:pPr>
      <w:r w:rsidRPr="00082C90">
        <w:rPr>
          <w:sz w:val="28"/>
          <w:szCs w:val="28"/>
        </w:rPr>
        <w:t>износа основных средств, производительности труда;</w:t>
      </w:r>
    </w:p>
    <w:p w:rsidR="00082C90" w:rsidRPr="00082C90" w:rsidRDefault="00082C90" w:rsidP="00247364">
      <w:pPr>
        <w:spacing w:line="360" w:lineRule="auto"/>
        <w:ind w:firstLine="709"/>
        <w:jc w:val="both"/>
        <w:rPr>
          <w:sz w:val="28"/>
          <w:szCs w:val="28"/>
        </w:rPr>
      </w:pPr>
      <w:r w:rsidRPr="00082C90">
        <w:rPr>
          <w:sz w:val="28"/>
          <w:szCs w:val="28"/>
        </w:rPr>
        <w:t>позиции компании на рынке и ее конкурентных преимуществ;</w:t>
      </w:r>
    </w:p>
    <w:p w:rsidR="00082C90" w:rsidRPr="00082C90" w:rsidRDefault="00082C90" w:rsidP="00247364">
      <w:pPr>
        <w:spacing w:line="360" w:lineRule="auto"/>
        <w:ind w:firstLine="709"/>
        <w:jc w:val="both"/>
        <w:rPr>
          <w:sz w:val="28"/>
          <w:szCs w:val="28"/>
        </w:rPr>
      </w:pPr>
      <w:r w:rsidRPr="00082C90">
        <w:rPr>
          <w:sz w:val="28"/>
          <w:szCs w:val="28"/>
        </w:rPr>
        <w:t>структуры собственников.</w:t>
      </w:r>
    </w:p>
    <w:p w:rsidR="00082C90" w:rsidRPr="00082C90" w:rsidRDefault="00082C90" w:rsidP="00247364">
      <w:pPr>
        <w:spacing w:line="360" w:lineRule="auto"/>
        <w:ind w:firstLine="709"/>
        <w:jc w:val="both"/>
        <w:rPr>
          <w:sz w:val="28"/>
          <w:szCs w:val="28"/>
        </w:rPr>
      </w:pPr>
      <w:r w:rsidRPr="00082C90">
        <w:rPr>
          <w:sz w:val="28"/>
          <w:szCs w:val="28"/>
        </w:rPr>
        <w:t>На основе вычисленных коэффициентов, данных маркетинговых и статистических исследований аналитики составляют прогноз деятельности фирмы и подсчитывают ее "истинную стоимость". Для анализа часто используют сложные экономико-статистические методы и математическое моделирование. В результате специалисты обычно дают руководству фирмы лишь общие рекомендации. Например, они могут посоветовать повысить рентабельность компании, увеличить долю собственного капитала в валюте баланса, не допускать снижения коэффициентов ликвидности и т. д. Такие рекомендации весьма условны. К тому же их зачастую сложно или невозможно воплотить на практике.</w:t>
      </w:r>
    </w:p>
    <w:p w:rsidR="00637386" w:rsidRPr="00637386" w:rsidRDefault="00637386" w:rsidP="00247364">
      <w:pPr>
        <w:spacing w:line="360" w:lineRule="auto"/>
        <w:ind w:firstLine="709"/>
        <w:jc w:val="both"/>
        <w:rPr>
          <w:sz w:val="28"/>
          <w:szCs w:val="28"/>
        </w:rPr>
      </w:pPr>
      <w:r w:rsidRPr="00637386">
        <w:rPr>
          <w:sz w:val="28"/>
          <w:szCs w:val="28"/>
        </w:rPr>
        <w:t>Бессмысленно переносить абстрактную схему, набор формул на конкретную организацию. Так, компании, которые работают в сфере компьютерных технологий, или предприятия с высокой оборачиваемостью активов обычно имеют относительно высокий уровень привлеченного капитала. На этапе быстрого, динамичного роста коэффициенты ликвидности или другие показатели таких фирм могут оказаться хуже среднеотраслевых. Однако это вряд ли повлияет на оценку перспектив компании потенциальными инвесторами. Для последних может оказаться важнее, например, что продукция фирмы имеет прочные конкурентные преимущества, а ее менеджмент - четкую стратегию развития компании.</w:t>
      </w:r>
    </w:p>
    <w:p w:rsidR="00637386" w:rsidRPr="00637386" w:rsidRDefault="00637386" w:rsidP="00247364">
      <w:pPr>
        <w:spacing w:line="360" w:lineRule="auto"/>
        <w:ind w:firstLine="709"/>
        <w:jc w:val="both"/>
        <w:rPr>
          <w:sz w:val="28"/>
          <w:szCs w:val="28"/>
        </w:rPr>
      </w:pPr>
      <w:r w:rsidRPr="00637386">
        <w:rPr>
          <w:sz w:val="28"/>
          <w:szCs w:val="28"/>
        </w:rPr>
        <w:t>Чтобы оправдать свою деятельность, а также средства, выделенные на исследование, аналитики обычно разрабатывают три вида прогноза:</w:t>
      </w:r>
    </w:p>
    <w:p w:rsidR="00637386" w:rsidRPr="00637386" w:rsidRDefault="00637386" w:rsidP="00247364">
      <w:pPr>
        <w:spacing w:line="360" w:lineRule="auto"/>
        <w:ind w:firstLine="709"/>
        <w:jc w:val="both"/>
        <w:rPr>
          <w:sz w:val="28"/>
          <w:szCs w:val="28"/>
        </w:rPr>
      </w:pPr>
      <w:r w:rsidRPr="00637386">
        <w:rPr>
          <w:sz w:val="28"/>
          <w:szCs w:val="28"/>
        </w:rPr>
        <w:t>пессимистичный;</w:t>
      </w:r>
    </w:p>
    <w:p w:rsidR="00637386" w:rsidRPr="00637386" w:rsidRDefault="00637386" w:rsidP="00247364">
      <w:pPr>
        <w:spacing w:line="360" w:lineRule="auto"/>
        <w:ind w:firstLine="709"/>
        <w:jc w:val="both"/>
        <w:rPr>
          <w:sz w:val="28"/>
          <w:szCs w:val="28"/>
        </w:rPr>
      </w:pPr>
      <w:r w:rsidRPr="00637386">
        <w:rPr>
          <w:sz w:val="28"/>
          <w:szCs w:val="28"/>
        </w:rPr>
        <w:t>оптимистичный;</w:t>
      </w:r>
    </w:p>
    <w:p w:rsidR="00637386" w:rsidRPr="00637386" w:rsidRDefault="00637386" w:rsidP="00247364">
      <w:pPr>
        <w:spacing w:line="360" w:lineRule="auto"/>
        <w:ind w:firstLine="709"/>
        <w:jc w:val="both"/>
        <w:rPr>
          <w:sz w:val="28"/>
          <w:szCs w:val="28"/>
        </w:rPr>
      </w:pPr>
      <w:r w:rsidRPr="00637386">
        <w:rPr>
          <w:sz w:val="28"/>
          <w:szCs w:val="28"/>
        </w:rPr>
        <w:t>наиболее реалистичный.</w:t>
      </w:r>
    </w:p>
    <w:p w:rsidR="00637386" w:rsidRPr="00637386" w:rsidRDefault="00637386" w:rsidP="00247364">
      <w:pPr>
        <w:spacing w:line="360" w:lineRule="auto"/>
        <w:ind w:firstLine="709"/>
        <w:jc w:val="both"/>
        <w:rPr>
          <w:sz w:val="28"/>
          <w:szCs w:val="28"/>
        </w:rPr>
      </w:pPr>
      <w:r w:rsidRPr="00637386">
        <w:rPr>
          <w:sz w:val="28"/>
          <w:szCs w:val="28"/>
        </w:rPr>
        <w:t>Иногда эти сценарии кардинально отличаются друг от друга. Таким образом, любой прогноз с большой степенью вероятности может оказаться ошибочным.</w:t>
      </w:r>
    </w:p>
    <w:p w:rsidR="009C241C" w:rsidRPr="009C241C" w:rsidRDefault="009C241C" w:rsidP="00247364">
      <w:pPr>
        <w:spacing w:line="360" w:lineRule="auto"/>
        <w:ind w:firstLine="709"/>
        <w:jc w:val="both"/>
        <w:rPr>
          <w:sz w:val="28"/>
          <w:szCs w:val="28"/>
        </w:rPr>
      </w:pPr>
      <w:r w:rsidRPr="009C241C">
        <w:rPr>
          <w:sz w:val="28"/>
          <w:szCs w:val="28"/>
        </w:rPr>
        <w:t>Функции инвестиционного менеджмента:</w:t>
      </w:r>
    </w:p>
    <w:p w:rsidR="009C241C" w:rsidRPr="009C241C" w:rsidRDefault="009C241C" w:rsidP="00247364">
      <w:pPr>
        <w:spacing w:line="360" w:lineRule="auto"/>
        <w:ind w:firstLine="709"/>
        <w:jc w:val="both"/>
        <w:rPr>
          <w:sz w:val="28"/>
          <w:szCs w:val="28"/>
        </w:rPr>
      </w:pPr>
      <w:r w:rsidRPr="009C241C">
        <w:rPr>
          <w:sz w:val="28"/>
          <w:szCs w:val="28"/>
        </w:rPr>
        <w:t>1) функции общего характера (общеуправленческие):</w:t>
      </w:r>
    </w:p>
    <w:p w:rsidR="009C241C" w:rsidRPr="009C241C" w:rsidRDefault="009C241C" w:rsidP="00247364">
      <w:pPr>
        <w:spacing w:line="360" w:lineRule="auto"/>
        <w:ind w:firstLine="709"/>
        <w:jc w:val="both"/>
        <w:rPr>
          <w:sz w:val="28"/>
          <w:szCs w:val="28"/>
        </w:rPr>
      </w:pPr>
      <w:r w:rsidRPr="009C241C">
        <w:rPr>
          <w:sz w:val="28"/>
          <w:szCs w:val="28"/>
        </w:rPr>
        <w:t>- разработка инвестиционной стратегии предприятия. В этой связи формируется система целей и целевых показателей инвестиционной деятельности на среднесрочный и долгосрочный периоды, определяются приоритетные задачи, решаемые в ближайшей (краткосрочной) перспективе, разрабатывается план действий предприятия по основным формам инвестирования;</w:t>
      </w:r>
    </w:p>
    <w:p w:rsidR="009C241C" w:rsidRPr="009C241C" w:rsidRDefault="009C241C" w:rsidP="00247364">
      <w:pPr>
        <w:spacing w:line="360" w:lineRule="auto"/>
        <w:ind w:firstLine="709"/>
        <w:jc w:val="both"/>
        <w:rPr>
          <w:sz w:val="28"/>
          <w:szCs w:val="28"/>
        </w:rPr>
      </w:pPr>
      <w:r w:rsidRPr="009C241C">
        <w:rPr>
          <w:sz w:val="28"/>
          <w:szCs w:val="28"/>
        </w:rPr>
        <w:t>- создание организационных структур, обеспечивающих принятие и реализацию управленческих решений по всем направлениям инвестиционной деятельности предприятия;</w:t>
      </w:r>
    </w:p>
    <w:p w:rsidR="009C241C" w:rsidRPr="009C241C" w:rsidRDefault="009C241C" w:rsidP="00247364">
      <w:pPr>
        <w:spacing w:line="360" w:lineRule="auto"/>
        <w:ind w:firstLine="709"/>
        <w:jc w:val="both"/>
        <w:rPr>
          <w:sz w:val="28"/>
          <w:szCs w:val="28"/>
        </w:rPr>
      </w:pPr>
      <w:r w:rsidRPr="009C241C">
        <w:rPr>
          <w:sz w:val="28"/>
          <w:szCs w:val="28"/>
        </w:rPr>
        <w:t>- формирование эффективных информационных систем, обеспечивающих обоснование альтернативных вариантов инвестиционных решений;</w:t>
      </w:r>
    </w:p>
    <w:p w:rsidR="009C241C" w:rsidRPr="009C241C" w:rsidRDefault="009C241C" w:rsidP="00247364">
      <w:pPr>
        <w:spacing w:line="360" w:lineRule="auto"/>
        <w:ind w:firstLine="709"/>
        <w:jc w:val="both"/>
        <w:rPr>
          <w:sz w:val="28"/>
          <w:szCs w:val="28"/>
        </w:rPr>
      </w:pPr>
      <w:r w:rsidRPr="009C241C">
        <w:rPr>
          <w:sz w:val="28"/>
          <w:szCs w:val="28"/>
        </w:rPr>
        <w:t>- планирование инвестиционной деятельности предприятия по основным направлениям;</w:t>
      </w:r>
    </w:p>
    <w:p w:rsidR="009C241C" w:rsidRPr="009C241C" w:rsidRDefault="009C241C" w:rsidP="00247364">
      <w:pPr>
        <w:spacing w:line="360" w:lineRule="auto"/>
        <w:ind w:firstLine="709"/>
        <w:jc w:val="both"/>
        <w:rPr>
          <w:sz w:val="28"/>
          <w:szCs w:val="28"/>
        </w:rPr>
      </w:pPr>
      <w:r w:rsidRPr="009C241C">
        <w:rPr>
          <w:sz w:val="28"/>
          <w:szCs w:val="28"/>
        </w:rPr>
        <w:t>- анализ различных аспектов инвестиционной деятельности предприятия;</w:t>
      </w:r>
    </w:p>
    <w:p w:rsidR="009C241C" w:rsidRPr="009C241C" w:rsidRDefault="009C241C" w:rsidP="00247364">
      <w:pPr>
        <w:spacing w:line="360" w:lineRule="auto"/>
        <w:ind w:firstLine="709"/>
        <w:jc w:val="both"/>
        <w:rPr>
          <w:sz w:val="28"/>
          <w:szCs w:val="28"/>
        </w:rPr>
      </w:pPr>
      <w:r w:rsidRPr="009C241C">
        <w:rPr>
          <w:sz w:val="28"/>
          <w:szCs w:val="28"/>
        </w:rPr>
        <w:t>- разработка действенной системы стимулирования реализации управленческих решений в сфере информационной деятельности;</w:t>
      </w:r>
    </w:p>
    <w:p w:rsidR="009C241C" w:rsidRPr="009C241C" w:rsidRDefault="009C241C" w:rsidP="00247364">
      <w:pPr>
        <w:spacing w:line="360" w:lineRule="auto"/>
        <w:ind w:firstLine="709"/>
        <w:jc w:val="both"/>
        <w:rPr>
          <w:sz w:val="28"/>
          <w:szCs w:val="28"/>
        </w:rPr>
      </w:pPr>
      <w:r w:rsidRPr="009C241C">
        <w:rPr>
          <w:sz w:val="28"/>
          <w:szCs w:val="28"/>
        </w:rPr>
        <w:t>- осуществление эффективного контроля за реализацией принятых управленческих решений в сфере инвестиционной деятельности.</w:t>
      </w:r>
    </w:p>
    <w:p w:rsidR="009C241C" w:rsidRPr="009C241C" w:rsidRDefault="009C241C" w:rsidP="00247364">
      <w:pPr>
        <w:spacing w:line="360" w:lineRule="auto"/>
        <w:ind w:firstLine="709"/>
        <w:jc w:val="both"/>
        <w:rPr>
          <w:sz w:val="28"/>
          <w:szCs w:val="28"/>
        </w:rPr>
      </w:pPr>
      <w:r w:rsidRPr="009C241C">
        <w:rPr>
          <w:sz w:val="28"/>
          <w:szCs w:val="28"/>
        </w:rPr>
        <w:t>2) специфические функции:</w:t>
      </w:r>
    </w:p>
    <w:p w:rsidR="009C241C" w:rsidRPr="009C241C" w:rsidRDefault="009C241C" w:rsidP="00247364">
      <w:pPr>
        <w:spacing w:line="360" w:lineRule="auto"/>
        <w:ind w:firstLine="709"/>
        <w:jc w:val="both"/>
        <w:rPr>
          <w:sz w:val="28"/>
          <w:szCs w:val="28"/>
        </w:rPr>
      </w:pPr>
      <w:r w:rsidRPr="009C241C">
        <w:rPr>
          <w:sz w:val="28"/>
          <w:szCs w:val="28"/>
        </w:rPr>
        <w:t xml:space="preserve">- управление реальными инвестициями, в том числе: </w:t>
      </w:r>
    </w:p>
    <w:p w:rsidR="009C241C" w:rsidRPr="009C241C" w:rsidRDefault="009C241C" w:rsidP="00247364">
      <w:pPr>
        <w:spacing w:line="360" w:lineRule="auto"/>
        <w:ind w:firstLine="709"/>
        <w:jc w:val="both"/>
        <w:rPr>
          <w:sz w:val="28"/>
          <w:szCs w:val="28"/>
        </w:rPr>
      </w:pPr>
      <w:r w:rsidRPr="009C241C">
        <w:rPr>
          <w:sz w:val="28"/>
          <w:szCs w:val="28"/>
        </w:rPr>
        <w:t xml:space="preserve">выявление потребности в обновлении действующих основных средств и нематериальных активов; </w:t>
      </w:r>
    </w:p>
    <w:p w:rsidR="009C241C" w:rsidRPr="009C241C" w:rsidRDefault="009C241C" w:rsidP="00247364">
      <w:pPr>
        <w:spacing w:line="360" w:lineRule="auto"/>
        <w:ind w:firstLine="709"/>
        <w:jc w:val="both"/>
        <w:rPr>
          <w:sz w:val="28"/>
          <w:szCs w:val="28"/>
        </w:rPr>
      </w:pPr>
      <w:r w:rsidRPr="009C241C">
        <w:rPr>
          <w:sz w:val="28"/>
          <w:szCs w:val="28"/>
        </w:rPr>
        <w:t xml:space="preserve">определение объема и структуры вновь формируемых капитальных активов; </w:t>
      </w:r>
    </w:p>
    <w:p w:rsidR="009C241C" w:rsidRPr="009C241C" w:rsidRDefault="009C241C" w:rsidP="00247364">
      <w:pPr>
        <w:spacing w:line="360" w:lineRule="auto"/>
        <w:ind w:firstLine="709"/>
        <w:jc w:val="both"/>
        <w:rPr>
          <w:sz w:val="28"/>
          <w:szCs w:val="28"/>
        </w:rPr>
      </w:pPr>
      <w:r w:rsidRPr="009C241C">
        <w:rPr>
          <w:sz w:val="28"/>
          <w:szCs w:val="28"/>
        </w:rPr>
        <w:t>оценка инвестиционной привлекательности отдельных инвестиционных проектов и выбор наиболее эффективного из них;</w:t>
      </w:r>
    </w:p>
    <w:p w:rsidR="009C241C" w:rsidRPr="009C241C" w:rsidRDefault="009C241C" w:rsidP="00247364">
      <w:pPr>
        <w:spacing w:line="360" w:lineRule="auto"/>
        <w:ind w:firstLine="709"/>
        <w:jc w:val="both"/>
        <w:rPr>
          <w:sz w:val="28"/>
          <w:szCs w:val="28"/>
        </w:rPr>
      </w:pPr>
      <w:r w:rsidRPr="009C241C">
        <w:rPr>
          <w:sz w:val="28"/>
          <w:szCs w:val="28"/>
        </w:rPr>
        <w:t>формирование инвестиционной программы и ее реализация.</w:t>
      </w:r>
    </w:p>
    <w:p w:rsidR="009C241C" w:rsidRPr="009C241C" w:rsidRDefault="009C241C" w:rsidP="00247364">
      <w:pPr>
        <w:spacing w:line="360" w:lineRule="auto"/>
        <w:ind w:firstLine="709"/>
        <w:jc w:val="both"/>
        <w:rPr>
          <w:sz w:val="28"/>
          <w:szCs w:val="28"/>
        </w:rPr>
      </w:pPr>
      <w:r w:rsidRPr="009C241C">
        <w:rPr>
          <w:sz w:val="28"/>
          <w:szCs w:val="28"/>
        </w:rPr>
        <w:t>- управление финансовыми инвестициями, в том числе:</w:t>
      </w:r>
    </w:p>
    <w:p w:rsidR="009C241C" w:rsidRPr="009C241C" w:rsidRDefault="009C241C" w:rsidP="00247364">
      <w:pPr>
        <w:spacing w:line="360" w:lineRule="auto"/>
        <w:ind w:firstLine="709"/>
        <w:jc w:val="both"/>
        <w:rPr>
          <w:sz w:val="28"/>
          <w:szCs w:val="28"/>
        </w:rPr>
      </w:pPr>
      <w:r w:rsidRPr="009C241C">
        <w:rPr>
          <w:sz w:val="28"/>
          <w:szCs w:val="28"/>
        </w:rPr>
        <w:t>определение целей финансового инвестирования;</w:t>
      </w:r>
    </w:p>
    <w:p w:rsidR="009C241C" w:rsidRPr="009C241C" w:rsidRDefault="009C241C" w:rsidP="00247364">
      <w:pPr>
        <w:spacing w:line="360" w:lineRule="auto"/>
        <w:ind w:firstLine="709"/>
        <w:jc w:val="both"/>
        <w:rPr>
          <w:sz w:val="28"/>
          <w:szCs w:val="28"/>
        </w:rPr>
      </w:pPr>
      <w:r w:rsidRPr="009C241C">
        <w:rPr>
          <w:sz w:val="28"/>
          <w:szCs w:val="28"/>
        </w:rPr>
        <w:t>оценка инвестиционных качеств отдельных финансовых инструментов и отбор наиболее эффективных из них;</w:t>
      </w:r>
    </w:p>
    <w:p w:rsidR="009C241C" w:rsidRPr="009C241C" w:rsidRDefault="009C241C" w:rsidP="00247364">
      <w:pPr>
        <w:spacing w:line="360" w:lineRule="auto"/>
        <w:ind w:firstLine="709"/>
        <w:jc w:val="both"/>
        <w:rPr>
          <w:sz w:val="28"/>
          <w:szCs w:val="28"/>
        </w:rPr>
      </w:pPr>
      <w:r w:rsidRPr="009C241C">
        <w:rPr>
          <w:sz w:val="28"/>
          <w:szCs w:val="28"/>
        </w:rPr>
        <w:t>формирование эффективного (оптимального) инвестиционного портфеля по критериям уровня доходности, риска и ликвидности;</w:t>
      </w:r>
    </w:p>
    <w:p w:rsidR="009C241C" w:rsidRPr="009C241C" w:rsidRDefault="009C241C" w:rsidP="00247364">
      <w:pPr>
        <w:spacing w:line="360" w:lineRule="auto"/>
        <w:ind w:firstLine="709"/>
        <w:jc w:val="both"/>
        <w:rPr>
          <w:sz w:val="28"/>
          <w:szCs w:val="28"/>
        </w:rPr>
      </w:pPr>
      <w:r w:rsidRPr="009C241C">
        <w:rPr>
          <w:sz w:val="28"/>
          <w:szCs w:val="28"/>
        </w:rPr>
        <w:t>своевременная реструктуризация данного портфеля;</w:t>
      </w:r>
    </w:p>
    <w:p w:rsidR="009C241C" w:rsidRPr="009C241C" w:rsidRDefault="009C241C" w:rsidP="00247364">
      <w:pPr>
        <w:spacing w:line="360" w:lineRule="auto"/>
        <w:ind w:firstLine="709"/>
        <w:jc w:val="both"/>
        <w:rPr>
          <w:sz w:val="28"/>
          <w:szCs w:val="28"/>
        </w:rPr>
      </w:pPr>
      <w:r w:rsidRPr="009C241C">
        <w:rPr>
          <w:sz w:val="28"/>
          <w:szCs w:val="28"/>
        </w:rPr>
        <w:t>- управление формированием инвестиционных ресурсов. В связи с этим прогнозируется общая потребность в инвестиционных ресурсах, необходимых для реализации выбранной стратегии по отдельным этапам ее осуществления. Определение возможности формирования ресурсов за счет собственных источников (чистой прибыли и амортизации). Исходя из ситуации на финансовом рынке, а, прежде всего, нормы ссудного процента, определяется целесообразность привлечения заемного капитала.</w:t>
      </w:r>
    </w:p>
    <w:p w:rsidR="006764A4" w:rsidRDefault="006764A4" w:rsidP="00247364">
      <w:pPr>
        <w:spacing w:line="360" w:lineRule="auto"/>
        <w:ind w:firstLine="709"/>
        <w:jc w:val="both"/>
        <w:rPr>
          <w:sz w:val="28"/>
          <w:szCs w:val="28"/>
        </w:rPr>
      </w:pPr>
    </w:p>
    <w:p w:rsidR="006B7ABC" w:rsidRPr="006764A4" w:rsidRDefault="006B7ABC" w:rsidP="00247364">
      <w:pPr>
        <w:spacing w:line="360" w:lineRule="auto"/>
        <w:ind w:firstLine="709"/>
        <w:jc w:val="both"/>
        <w:rPr>
          <w:sz w:val="28"/>
          <w:szCs w:val="28"/>
        </w:rPr>
      </w:pPr>
    </w:p>
    <w:p w:rsidR="00D10D58" w:rsidRDefault="006764A4" w:rsidP="00247364">
      <w:pPr>
        <w:pStyle w:val="1"/>
        <w:ind w:firstLine="709"/>
      </w:pPr>
      <w:r>
        <w:br w:type="page"/>
      </w:r>
      <w:bookmarkStart w:id="12" w:name="_Toc154808509"/>
      <w:bookmarkStart w:id="13" w:name="_Toc155457600"/>
      <w:bookmarkStart w:id="14" w:name="_Toc155457653"/>
      <w:r>
        <w:t>Заключение</w:t>
      </w:r>
      <w:bookmarkEnd w:id="12"/>
      <w:bookmarkEnd w:id="13"/>
      <w:bookmarkEnd w:id="14"/>
    </w:p>
    <w:p w:rsidR="006764A4" w:rsidRDefault="006764A4" w:rsidP="00247364">
      <w:pPr>
        <w:spacing w:line="360" w:lineRule="auto"/>
        <w:ind w:firstLine="709"/>
        <w:jc w:val="both"/>
        <w:rPr>
          <w:sz w:val="28"/>
          <w:szCs w:val="28"/>
        </w:rPr>
      </w:pPr>
    </w:p>
    <w:p w:rsidR="009C241C" w:rsidRDefault="00A346EB" w:rsidP="00247364">
      <w:pPr>
        <w:spacing w:line="360" w:lineRule="auto"/>
        <w:ind w:firstLine="709"/>
        <w:jc w:val="both"/>
        <w:rPr>
          <w:sz w:val="28"/>
          <w:szCs w:val="28"/>
        </w:rPr>
      </w:pPr>
      <w:r w:rsidRPr="00A346EB">
        <w:rPr>
          <w:sz w:val="28"/>
          <w:szCs w:val="28"/>
        </w:rPr>
        <w:t xml:space="preserve">Как вид деятельности инвестиционный менеджмент представляет собой строгую систему достаточно технологичных процедур, которые охватывают всю систему управления инвестиционными проектами. Эта система состоит из ряда тесно взаимосвязанных подсистем. Совокупность их функций и задач регламентируется в зависимости от уровня управления инвестиционной среды. И здесь инвестиционный менеджмент предусматривает решение отдельных задач и выполнение отдельных функций в сочетании с системой контроля, осуществляемого на всех этапах реализации. </w:t>
      </w:r>
    </w:p>
    <w:p w:rsidR="00A346EB" w:rsidRPr="00A346EB" w:rsidRDefault="00A346EB" w:rsidP="00247364">
      <w:pPr>
        <w:spacing w:line="360" w:lineRule="auto"/>
        <w:ind w:firstLine="709"/>
        <w:jc w:val="both"/>
        <w:rPr>
          <w:sz w:val="28"/>
          <w:szCs w:val="28"/>
        </w:rPr>
      </w:pPr>
      <w:r w:rsidRPr="00A346EB">
        <w:rPr>
          <w:sz w:val="28"/>
          <w:szCs w:val="28"/>
        </w:rPr>
        <w:t>Инвестиционный менеджмент во всех случаях представляет собой деятельность по планированию, организации, исследованию рынка, анализу и регулированию. На практике эти аспекты могут быть представлены в виде основного продукта инвестиционного процесса — завершенного «под золотой ключик» бизнес</w:t>
      </w:r>
      <w:r w:rsidRPr="00A346EB">
        <w:rPr>
          <w:sz w:val="28"/>
          <w:szCs w:val="28"/>
        </w:rPr>
        <w:softHyphen/>
        <w:t xml:space="preserve">плана. Такой документ используется прежде всего для нужд кредитования и предоставляется, например, в банк на рассмотрение кредитному комитету как подтверждение экономической целесообразности инвестиционного проекта. </w:t>
      </w:r>
    </w:p>
    <w:p w:rsidR="006764A4" w:rsidRPr="00B43740" w:rsidRDefault="006764A4" w:rsidP="00247364">
      <w:pPr>
        <w:spacing w:line="360" w:lineRule="auto"/>
        <w:ind w:firstLine="709"/>
        <w:jc w:val="both"/>
        <w:rPr>
          <w:sz w:val="28"/>
          <w:szCs w:val="28"/>
        </w:rPr>
      </w:pPr>
    </w:p>
    <w:p w:rsidR="006764A4" w:rsidRDefault="006764A4" w:rsidP="00247364">
      <w:pPr>
        <w:spacing w:line="360" w:lineRule="auto"/>
        <w:ind w:firstLine="709"/>
        <w:jc w:val="both"/>
        <w:rPr>
          <w:sz w:val="28"/>
          <w:szCs w:val="28"/>
        </w:rPr>
      </w:pPr>
    </w:p>
    <w:p w:rsidR="006764A4" w:rsidRDefault="006764A4" w:rsidP="006402D9">
      <w:pPr>
        <w:pStyle w:val="1"/>
        <w:tabs>
          <w:tab w:val="left" w:pos="426"/>
        </w:tabs>
        <w:ind w:firstLine="0"/>
      </w:pPr>
      <w:r>
        <w:br w:type="page"/>
      </w:r>
      <w:bookmarkStart w:id="15" w:name="_Toc154808510"/>
      <w:bookmarkStart w:id="16" w:name="_Toc155457601"/>
      <w:bookmarkStart w:id="17" w:name="_Toc155457654"/>
      <w:r>
        <w:t>Список литературы</w:t>
      </w:r>
      <w:bookmarkEnd w:id="15"/>
      <w:bookmarkEnd w:id="16"/>
      <w:bookmarkEnd w:id="17"/>
    </w:p>
    <w:p w:rsidR="006764A4" w:rsidRDefault="006764A4" w:rsidP="006402D9">
      <w:pPr>
        <w:tabs>
          <w:tab w:val="left" w:pos="426"/>
        </w:tabs>
        <w:spacing w:line="360" w:lineRule="auto"/>
        <w:jc w:val="both"/>
        <w:rPr>
          <w:sz w:val="28"/>
          <w:szCs w:val="28"/>
        </w:rPr>
      </w:pPr>
    </w:p>
    <w:p w:rsidR="006C5750" w:rsidRPr="00A63E8A" w:rsidRDefault="006C5750" w:rsidP="006402D9">
      <w:pPr>
        <w:numPr>
          <w:ilvl w:val="0"/>
          <w:numId w:val="2"/>
        </w:numPr>
        <w:tabs>
          <w:tab w:val="clear" w:pos="1571"/>
          <w:tab w:val="num" w:pos="0"/>
          <w:tab w:val="left" w:pos="426"/>
        </w:tabs>
        <w:spacing w:line="360" w:lineRule="auto"/>
        <w:ind w:left="0" w:firstLine="0"/>
        <w:jc w:val="both"/>
        <w:rPr>
          <w:sz w:val="28"/>
          <w:szCs w:val="28"/>
        </w:rPr>
      </w:pPr>
      <w:r w:rsidRPr="00A63E8A">
        <w:rPr>
          <w:sz w:val="28"/>
          <w:szCs w:val="28"/>
        </w:rPr>
        <w:t>Федеральный закон от 25 февраля 1999 года № 39-ФЗ «Об инвестиционной деятельности в Российской Федерации, осуществляемой в форме капитальных вложений».</w:t>
      </w:r>
    </w:p>
    <w:p w:rsidR="00797AB5" w:rsidRPr="00A63E8A" w:rsidRDefault="00797AB5" w:rsidP="006402D9">
      <w:pPr>
        <w:numPr>
          <w:ilvl w:val="0"/>
          <w:numId w:val="2"/>
        </w:numPr>
        <w:tabs>
          <w:tab w:val="clear" w:pos="1571"/>
          <w:tab w:val="num" w:pos="0"/>
          <w:tab w:val="left" w:pos="426"/>
        </w:tabs>
        <w:spacing w:line="360" w:lineRule="auto"/>
        <w:ind w:left="0" w:firstLine="0"/>
        <w:jc w:val="both"/>
        <w:rPr>
          <w:sz w:val="28"/>
          <w:szCs w:val="28"/>
        </w:rPr>
      </w:pPr>
      <w:r w:rsidRPr="00A63E8A">
        <w:rPr>
          <w:sz w:val="28"/>
          <w:szCs w:val="28"/>
        </w:rPr>
        <w:t xml:space="preserve">Воронцовский А.В. Инвестиции и финансирование: Методы </w:t>
      </w:r>
      <w:r>
        <w:rPr>
          <w:sz w:val="28"/>
          <w:szCs w:val="28"/>
        </w:rPr>
        <w:t>о</w:t>
      </w:r>
      <w:r w:rsidRPr="00A63E8A">
        <w:rPr>
          <w:sz w:val="28"/>
          <w:szCs w:val="28"/>
        </w:rPr>
        <w:t>ценки и обоснование. – СПб.: Издательство Санкт-петербургского университета, 1998. – 528с.</w:t>
      </w:r>
    </w:p>
    <w:p w:rsidR="00797AB5" w:rsidRDefault="00797AB5" w:rsidP="006402D9">
      <w:pPr>
        <w:numPr>
          <w:ilvl w:val="0"/>
          <w:numId w:val="2"/>
        </w:numPr>
        <w:tabs>
          <w:tab w:val="clear" w:pos="1571"/>
          <w:tab w:val="num" w:pos="0"/>
          <w:tab w:val="left" w:pos="426"/>
        </w:tabs>
        <w:spacing w:line="360" w:lineRule="auto"/>
        <w:ind w:left="0" w:firstLine="0"/>
        <w:jc w:val="both"/>
        <w:rPr>
          <w:sz w:val="28"/>
          <w:szCs w:val="28"/>
        </w:rPr>
      </w:pPr>
      <w:r w:rsidRPr="00A63E8A">
        <w:rPr>
          <w:sz w:val="28"/>
          <w:szCs w:val="28"/>
        </w:rPr>
        <w:t>Крылов Э.И., Власова В.М., Журавкова И.В. Анализ эффективности инвестиционной и инновационной деятельности предприятия: Учеб. пособие. – М.: Финансы и статистика, 2003. -  608с.</w:t>
      </w:r>
    </w:p>
    <w:p w:rsidR="00637386" w:rsidRPr="00A63E8A" w:rsidRDefault="00637386" w:rsidP="006402D9">
      <w:pPr>
        <w:numPr>
          <w:ilvl w:val="0"/>
          <w:numId w:val="2"/>
        </w:numPr>
        <w:tabs>
          <w:tab w:val="clear" w:pos="1571"/>
          <w:tab w:val="num" w:pos="0"/>
          <w:tab w:val="left" w:pos="426"/>
        </w:tabs>
        <w:spacing w:line="360" w:lineRule="auto"/>
        <w:ind w:left="0" w:firstLine="0"/>
        <w:jc w:val="both"/>
        <w:rPr>
          <w:sz w:val="28"/>
          <w:szCs w:val="28"/>
        </w:rPr>
      </w:pPr>
      <w:r w:rsidRPr="00637386">
        <w:rPr>
          <w:sz w:val="28"/>
          <w:szCs w:val="28"/>
        </w:rPr>
        <w:t xml:space="preserve"> Скворцов</w:t>
      </w:r>
      <w:r w:rsidRPr="00637386">
        <w:rPr>
          <w:sz w:val="28"/>
          <w:szCs w:val="28"/>
        </w:rPr>
        <w:tab/>
        <w:t>М.</w:t>
      </w:r>
      <w:r>
        <w:rPr>
          <w:sz w:val="28"/>
          <w:szCs w:val="28"/>
        </w:rPr>
        <w:t xml:space="preserve"> </w:t>
      </w:r>
      <w:r w:rsidRPr="00637386">
        <w:rPr>
          <w:sz w:val="28"/>
          <w:szCs w:val="28"/>
        </w:rPr>
        <w:t xml:space="preserve">Секреты инвестиционной привлекательности </w:t>
      </w:r>
      <w:r>
        <w:rPr>
          <w:sz w:val="28"/>
          <w:szCs w:val="28"/>
        </w:rPr>
        <w:t xml:space="preserve">// </w:t>
      </w:r>
      <w:r w:rsidRPr="00637386">
        <w:rPr>
          <w:sz w:val="28"/>
          <w:szCs w:val="28"/>
        </w:rPr>
        <w:t>Консультант</w:t>
      </w:r>
      <w:r>
        <w:rPr>
          <w:sz w:val="28"/>
          <w:szCs w:val="28"/>
        </w:rPr>
        <w:t>. – 2006. - № 13.</w:t>
      </w:r>
    </w:p>
    <w:p w:rsidR="006764A4" w:rsidRDefault="006764A4" w:rsidP="006402D9">
      <w:pPr>
        <w:tabs>
          <w:tab w:val="left" w:pos="426"/>
        </w:tabs>
        <w:spacing w:line="360" w:lineRule="auto"/>
        <w:jc w:val="both"/>
        <w:rPr>
          <w:sz w:val="28"/>
          <w:szCs w:val="28"/>
        </w:rPr>
      </w:pPr>
    </w:p>
    <w:p w:rsidR="006764A4" w:rsidRDefault="006764A4" w:rsidP="006402D9">
      <w:pPr>
        <w:tabs>
          <w:tab w:val="left" w:pos="426"/>
        </w:tabs>
        <w:spacing w:line="360" w:lineRule="auto"/>
        <w:jc w:val="both"/>
        <w:rPr>
          <w:sz w:val="28"/>
          <w:szCs w:val="28"/>
        </w:rPr>
      </w:pPr>
    </w:p>
    <w:p w:rsidR="006764A4" w:rsidRDefault="006764A4" w:rsidP="006402D9">
      <w:pPr>
        <w:tabs>
          <w:tab w:val="left" w:pos="426"/>
        </w:tabs>
        <w:spacing w:line="360" w:lineRule="auto"/>
        <w:jc w:val="both"/>
        <w:rPr>
          <w:sz w:val="28"/>
          <w:szCs w:val="28"/>
        </w:rPr>
      </w:pPr>
    </w:p>
    <w:p w:rsidR="006764A4" w:rsidRPr="006764A4" w:rsidRDefault="006764A4" w:rsidP="00247364">
      <w:pPr>
        <w:pStyle w:val="1"/>
        <w:ind w:firstLine="709"/>
      </w:pPr>
      <w:r>
        <w:br w:type="page"/>
      </w:r>
      <w:bookmarkStart w:id="18" w:name="_Toc154808511"/>
      <w:bookmarkStart w:id="19" w:name="_Toc155457602"/>
      <w:bookmarkStart w:id="20" w:name="_Toc155457655"/>
      <w:r>
        <w:t>Практическая часть</w:t>
      </w:r>
      <w:bookmarkEnd w:id="18"/>
      <w:bookmarkEnd w:id="19"/>
      <w:bookmarkEnd w:id="20"/>
    </w:p>
    <w:p w:rsidR="00D10D58" w:rsidRPr="006764A4" w:rsidRDefault="00D10D58" w:rsidP="00247364">
      <w:pPr>
        <w:spacing w:line="360" w:lineRule="auto"/>
        <w:ind w:firstLine="709"/>
        <w:jc w:val="both"/>
        <w:rPr>
          <w:sz w:val="28"/>
          <w:szCs w:val="28"/>
        </w:rPr>
      </w:pPr>
    </w:p>
    <w:p w:rsidR="00D10D58" w:rsidRDefault="00E477B1" w:rsidP="00247364">
      <w:pPr>
        <w:spacing w:line="360" w:lineRule="auto"/>
        <w:ind w:firstLine="709"/>
        <w:jc w:val="both"/>
        <w:rPr>
          <w:sz w:val="28"/>
          <w:szCs w:val="28"/>
        </w:rPr>
      </w:pPr>
      <w:r>
        <w:rPr>
          <w:sz w:val="28"/>
          <w:szCs w:val="28"/>
        </w:rPr>
        <w:t xml:space="preserve">Рассчитать показатели коммерческой эффективности инвестиционного проекта (чистый приведенный доход – </w:t>
      </w:r>
      <w:r>
        <w:rPr>
          <w:sz w:val="28"/>
          <w:szCs w:val="28"/>
          <w:lang w:val="en-US"/>
        </w:rPr>
        <w:t>NPV</w:t>
      </w:r>
      <w:r>
        <w:rPr>
          <w:sz w:val="28"/>
          <w:szCs w:val="28"/>
        </w:rPr>
        <w:t xml:space="preserve">, внутренняя ставка доходности – </w:t>
      </w:r>
      <w:r>
        <w:rPr>
          <w:sz w:val="28"/>
          <w:szCs w:val="28"/>
          <w:lang w:val="en-US"/>
        </w:rPr>
        <w:t>IRR</w:t>
      </w:r>
      <w:r>
        <w:rPr>
          <w:sz w:val="28"/>
          <w:szCs w:val="28"/>
        </w:rPr>
        <w:t xml:space="preserve">, индекс доходности – </w:t>
      </w:r>
      <w:r>
        <w:rPr>
          <w:sz w:val="28"/>
          <w:szCs w:val="28"/>
          <w:lang w:val="en-US"/>
        </w:rPr>
        <w:t>PI</w:t>
      </w:r>
      <w:r>
        <w:rPr>
          <w:sz w:val="28"/>
          <w:szCs w:val="28"/>
        </w:rPr>
        <w:t xml:space="preserve">, дисконтный период окупаемости – </w:t>
      </w:r>
      <w:r>
        <w:rPr>
          <w:sz w:val="28"/>
          <w:szCs w:val="28"/>
          <w:lang w:val="en-US"/>
        </w:rPr>
        <w:t>PP</w:t>
      </w:r>
      <w:r>
        <w:rPr>
          <w:sz w:val="28"/>
          <w:szCs w:val="28"/>
        </w:rPr>
        <w:t>), характеризующегося следующими потоками инвестиционных затрат (ИЗ) и инвестиционной прибыли (ИП) по годам расчетного периода (постнумерандо):</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08"/>
        <w:gridCol w:w="1367"/>
        <w:gridCol w:w="1367"/>
        <w:gridCol w:w="1367"/>
        <w:gridCol w:w="1367"/>
        <w:gridCol w:w="1367"/>
        <w:gridCol w:w="1368"/>
      </w:tblGrid>
      <w:tr w:rsidR="00E477B1" w:rsidRPr="00522FA9" w:rsidTr="00522FA9">
        <w:trPr>
          <w:jc w:val="center"/>
        </w:trPr>
        <w:tc>
          <w:tcPr>
            <w:tcW w:w="1008"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Годы</w:t>
            </w:r>
          </w:p>
        </w:tc>
        <w:tc>
          <w:tcPr>
            <w:tcW w:w="1367"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1</w:t>
            </w:r>
          </w:p>
        </w:tc>
        <w:tc>
          <w:tcPr>
            <w:tcW w:w="1367"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2</w:t>
            </w:r>
          </w:p>
        </w:tc>
        <w:tc>
          <w:tcPr>
            <w:tcW w:w="1367"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3</w:t>
            </w:r>
          </w:p>
        </w:tc>
        <w:tc>
          <w:tcPr>
            <w:tcW w:w="1367"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4</w:t>
            </w:r>
          </w:p>
        </w:tc>
        <w:tc>
          <w:tcPr>
            <w:tcW w:w="1367"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5</w:t>
            </w:r>
          </w:p>
        </w:tc>
        <w:tc>
          <w:tcPr>
            <w:tcW w:w="1368" w:type="dxa"/>
            <w:tcBorders>
              <w:top w:val="double" w:sz="4" w:space="0" w:color="auto"/>
              <w:left w:val="double" w:sz="4" w:space="0" w:color="auto"/>
              <w:bottom w:val="double" w:sz="4" w:space="0" w:color="auto"/>
              <w:right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6</w:t>
            </w:r>
          </w:p>
        </w:tc>
      </w:tr>
      <w:tr w:rsidR="00E477B1" w:rsidRPr="00522FA9" w:rsidTr="00522FA9">
        <w:trPr>
          <w:jc w:val="center"/>
        </w:trPr>
        <w:tc>
          <w:tcPr>
            <w:tcW w:w="1008" w:type="dxa"/>
            <w:tcBorders>
              <w:top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ИЗ</w:t>
            </w:r>
          </w:p>
        </w:tc>
        <w:tc>
          <w:tcPr>
            <w:tcW w:w="1367" w:type="dxa"/>
            <w:tcBorders>
              <w:top w:val="double" w:sz="4" w:space="0" w:color="auto"/>
            </w:tcBorders>
            <w:vAlign w:val="center"/>
          </w:tcPr>
          <w:p w:rsidR="00E477B1" w:rsidRPr="00522FA9" w:rsidRDefault="006B7ABC" w:rsidP="00247364">
            <w:pPr>
              <w:spacing w:line="360" w:lineRule="auto"/>
              <w:ind w:firstLine="709"/>
              <w:jc w:val="both"/>
              <w:rPr>
                <w:sz w:val="28"/>
                <w:szCs w:val="28"/>
              </w:rPr>
            </w:pPr>
            <w:r w:rsidRPr="00522FA9">
              <w:rPr>
                <w:sz w:val="28"/>
                <w:szCs w:val="28"/>
              </w:rPr>
              <w:t>300</w:t>
            </w:r>
          </w:p>
        </w:tc>
        <w:tc>
          <w:tcPr>
            <w:tcW w:w="1367" w:type="dxa"/>
            <w:tcBorders>
              <w:top w:val="double" w:sz="4" w:space="0" w:color="auto"/>
            </w:tcBorders>
            <w:vAlign w:val="center"/>
          </w:tcPr>
          <w:p w:rsidR="00E477B1" w:rsidRPr="00522FA9" w:rsidRDefault="006B7ABC" w:rsidP="00247364">
            <w:pPr>
              <w:spacing w:line="360" w:lineRule="auto"/>
              <w:ind w:firstLine="709"/>
              <w:jc w:val="both"/>
              <w:rPr>
                <w:sz w:val="28"/>
                <w:szCs w:val="28"/>
              </w:rPr>
            </w:pPr>
            <w:r w:rsidRPr="00522FA9">
              <w:rPr>
                <w:sz w:val="28"/>
                <w:szCs w:val="28"/>
              </w:rPr>
              <w:t>600</w:t>
            </w:r>
          </w:p>
        </w:tc>
        <w:tc>
          <w:tcPr>
            <w:tcW w:w="1367" w:type="dxa"/>
            <w:tcBorders>
              <w:top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w:t>
            </w:r>
          </w:p>
        </w:tc>
        <w:tc>
          <w:tcPr>
            <w:tcW w:w="1367" w:type="dxa"/>
            <w:tcBorders>
              <w:top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w:t>
            </w:r>
          </w:p>
        </w:tc>
        <w:tc>
          <w:tcPr>
            <w:tcW w:w="1367" w:type="dxa"/>
            <w:tcBorders>
              <w:top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w:t>
            </w:r>
          </w:p>
        </w:tc>
        <w:tc>
          <w:tcPr>
            <w:tcW w:w="1368" w:type="dxa"/>
            <w:tcBorders>
              <w:top w:val="double" w:sz="4" w:space="0" w:color="auto"/>
            </w:tcBorders>
            <w:vAlign w:val="center"/>
          </w:tcPr>
          <w:p w:rsidR="00E477B1" w:rsidRPr="00522FA9" w:rsidRDefault="00E477B1" w:rsidP="00247364">
            <w:pPr>
              <w:spacing w:line="360" w:lineRule="auto"/>
              <w:ind w:firstLine="709"/>
              <w:jc w:val="both"/>
              <w:rPr>
                <w:sz w:val="28"/>
                <w:szCs w:val="28"/>
              </w:rPr>
            </w:pPr>
            <w:r w:rsidRPr="00522FA9">
              <w:rPr>
                <w:sz w:val="28"/>
                <w:szCs w:val="28"/>
              </w:rPr>
              <w:t>-</w:t>
            </w:r>
          </w:p>
        </w:tc>
      </w:tr>
      <w:tr w:rsidR="00E477B1" w:rsidRPr="00522FA9" w:rsidTr="00522FA9">
        <w:trPr>
          <w:jc w:val="center"/>
        </w:trPr>
        <w:tc>
          <w:tcPr>
            <w:tcW w:w="1008" w:type="dxa"/>
            <w:vAlign w:val="center"/>
          </w:tcPr>
          <w:p w:rsidR="00E477B1" w:rsidRPr="00522FA9" w:rsidRDefault="00E477B1" w:rsidP="00247364">
            <w:pPr>
              <w:spacing w:line="360" w:lineRule="auto"/>
              <w:ind w:firstLine="709"/>
              <w:jc w:val="both"/>
              <w:rPr>
                <w:sz w:val="28"/>
                <w:szCs w:val="28"/>
              </w:rPr>
            </w:pPr>
            <w:r w:rsidRPr="00522FA9">
              <w:rPr>
                <w:sz w:val="28"/>
                <w:szCs w:val="28"/>
              </w:rPr>
              <w:t>ИП</w:t>
            </w:r>
          </w:p>
        </w:tc>
        <w:tc>
          <w:tcPr>
            <w:tcW w:w="1367" w:type="dxa"/>
            <w:vAlign w:val="center"/>
          </w:tcPr>
          <w:p w:rsidR="00E477B1" w:rsidRPr="00522FA9" w:rsidRDefault="00E477B1" w:rsidP="00247364">
            <w:pPr>
              <w:spacing w:line="360" w:lineRule="auto"/>
              <w:ind w:firstLine="709"/>
              <w:jc w:val="both"/>
              <w:rPr>
                <w:sz w:val="28"/>
                <w:szCs w:val="28"/>
              </w:rPr>
            </w:pPr>
            <w:r w:rsidRPr="00522FA9">
              <w:rPr>
                <w:sz w:val="28"/>
                <w:szCs w:val="28"/>
              </w:rPr>
              <w:t>-</w:t>
            </w:r>
          </w:p>
        </w:tc>
        <w:tc>
          <w:tcPr>
            <w:tcW w:w="1367" w:type="dxa"/>
            <w:vAlign w:val="center"/>
          </w:tcPr>
          <w:p w:rsidR="00E477B1" w:rsidRPr="00522FA9" w:rsidRDefault="00E477B1" w:rsidP="00247364">
            <w:pPr>
              <w:spacing w:line="360" w:lineRule="auto"/>
              <w:ind w:firstLine="709"/>
              <w:jc w:val="both"/>
              <w:rPr>
                <w:sz w:val="28"/>
                <w:szCs w:val="28"/>
              </w:rPr>
            </w:pPr>
            <w:r w:rsidRPr="00522FA9">
              <w:rPr>
                <w:sz w:val="28"/>
                <w:szCs w:val="28"/>
              </w:rPr>
              <w:t>-</w:t>
            </w:r>
          </w:p>
        </w:tc>
        <w:tc>
          <w:tcPr>
            <w:tcW w:w="1367" w:type="dxa"/>
            <w:vAlign w:val="center"/>
          </w:tcPr>
          <w:p w:rsidR="00E477B1" w:rsidRPr="00522FA9" w:rsidRDefault="006B7ABC" w:rsidP="00247364">
            <w:pPr>
              <w:spacing w:line="360" w:lineRule="auto"/>
              <w:ind w:firstLine="709"/>
              <w:jc w:val="both"/>
              <w:rPr>
                <w:sz w:val="28"/>
                <w:szCs w:val="28"/>
              </w:rPr>
            </w:pPr>
            <w:r w:rsidRPr="00522FA9">
              <w:rPr>
                <w:sz w:val="28"/>
                <w:szCs w:val="28"/>
              </w:rPr>
              <w:t>360</w:t>
            </w:r>
          </w:p>
        </w:tc>
        <w:tc>
          <w:tcPr>
            <w:tcW w:w="1367" w:type="dxa"/>
            <w:vAlign w:val="center"/>
          </w:tcPr>
          <w:p w:rsidR="00E477B1" w:rsidRPr="00522FA9" w:rsidRDefault="006B7ABC" w:rsidP="00247364">
            <w:pPr>
              <w:spacing w:line="360" w:lineRule="auto"/>
              <w:ind w:firstLine="709"/>
              <w:jc w:val="both"/>
              <w:rPr>
                <w:sz w:val="28"/>
                <w:szCs w:val="28"/>
              </w:rPr>
            </w:pPr>
            <w:r w:rsidRPr="00522FA9">
              <w:rPr>
                <w:sz w:val="28"/>
                <w:szCs w:val="28"/>
              </w:rPr>
              <w:t>500</w:t>
            </w:r>
          </w:p>
        </w:tc>
        <w:tc>
          <w:tcPr>
            <w:tcW w:w="1367" w:type="dxa"/>
            <w:vAlign w:val="center"/>
          </w:tcPr>
          <w:p w:rsidR="00E477B1" w:rsidRPr="00522FA9" w:rsidRDefault="006B7ABC" w:rsidP="00247364">
            <w:pPr>
              <w:spacing w:line="360" w:lineRule="auto"/>
              <w:ind w:firstLine="709"/>
              <w:jc w:val="both"/>
              <w:rPr>
                <w:sz w:val="28"/>
                <w:szCs w:val="28"/>
              </w:rPr>
            </w:pPr>
            <w:r w:rsidRPr="00522FA9">
              <w:rPr>
                <w:sz w:val="28"/>
                <w:szCs w:val="28"/>
              </w:rPr>
              <w:t>500</w:t>
            </w:r>
          </w:p>
        </w:tc>
        <w:tc>
          <w:tcPr>
            <w:tcW w:w="1368" w:type="dxa"/>
            <w:vAlign w:val="center"/>
          </w:tcPr>
          <w:p w:rsidR="00E477B1" w:rsidRPr="00522FA9" w:rsidRDefault="006B7ABC" w:rsidP="00247364">
            <w:pPr>
              <w:spacing w:line="360" w:lineRule="auto"/>
              <w:ind w:firstLine="709"/>
              <w:jc w:val="both"/>
              <w:rPr>
                <w:sz w:val="28"/>
                <w:szCs w:val="28"/>
              </w:rPr>
            </w:pPr>
            <w:r w:rsidRPr="00522FA9">
              <w:rPr>
                <w:sz w:val="28"/>
                <w:szCs w:val="28"/>
              </w:rPr>
              <w:t>400</w:t>
            </w:r>
          </w:p>
        </w:tc>
      </w:tr>
    </w:tbl>
    <w:p w:rsidR="00E477B1" w:rsidRPr="00E477B1" w:rsidRDefault="00E477B1" w:rsidP="00247364">
      <w:pPr>
        <w:spacing w:line="360" w:lineRule="auto"/>
        <w:ind w:firstLine="709"/>
        <w:jc w:val="both"/>
        <w:rPr>
          <w:sz w:val="28"/>
          <w:szCs w:val="28"/>
        </w:rPr>
      </w:pPr>
      <w:r>
        <w:rPr>
          <w:sz w:val="28"/>
          <w:szCs w:val="28"/>
        </w:rPr>
        <w:t>Стоимость капитала инвестора равна 8 %.</w:t>
      </w:r>
    </w:p>
    <w:p w:rsidR="00B43740" w:rsidRPr="00B43740" w:rsidRDefault="00B43740" w:rsidP="00247364">
      <w:pPr>
        <w:spacing w:line="360" w:lineRule="auto"/>
        <w:ind w:firstLine="709"/>
        <w:jc w:val="both"/>
        <w:rPr>
          <w:sz w:val="28"/>
          <w:szCs w:val="2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849"/>
        <w:gridCol w:w="776"/>
        <w:gridCol w:w="1718"/>
        <w:gridCol w:w="1483"/>
        <w:gridCol w:w="1149"/>
        <w:gridCol w:w="1185"/>
        <w:gridCol w:w="1220"/>
      </w:tblGrid>
      <w:tr w:rsidR="006B7ABC" w:rsidRPr="00522FA9" w:rsidTr="00522FA9">
        <w:trPr>
          <w:jc w:val="center"/>
        </w:trPr>
        <w:tc>
          <w:tcPr>
            <w:tcW w:w="908"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bookmarkStart w:id="21" w:name="OLE_LINK1"/>
            <w:bookmarkStart w:id="22" w:name="OLE_LINK2"/>
            <w:r w:rsidRPr="00522FA9">
              <w:rPr>
                <w:sz w:val="28"/>
                <w:szCs w:val="28"/>
              </w:rPr>
              <w:t>№ шага</w:t>
            </w:r>
          </w:p>
        </w:tc>
        <w:tc>
          <w:tcPr>
            <w:tcW w:w="862"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ИЗ</w:t>
            </w:r>
          </w:p>
        </w:tc>
        <w:tc>
          <w:tcPr>
            <w:tcW w:w="743"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ИП</w:t>
            </w:r>
          </w:p>
        </w:tc>
        <w:tc>
          <w:tcPr>
            <w:tcW w:w="1718"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Диск</w:t>
            </w:r>
            <w:r w:rsidR="006B7ABC" w:rsidRPr="00522FA9">
              <w:rPr>
                <w:sz w:val="28"/>
                <w:szCs w:val="28"/>
              </w:rPr>
              <w:t>онтный</w:t>
            </w:r>
            <w:r w:rsidRPr="00522FA9">
              <w:rPr>
                <w:sz w:val="28"/>
                <w:szCs w:val="28"/>
              </w:rPr>
              <w:t xml:space="preserve"> множ</w:t>
            </w:r>
            <w:r w:rsidR="001F43A2" w:rsidRPr="00522FA9">
              <w:rPr>
                <w:sz w:val="28"/>
                <w:szCs w:val="28"/>
              </w:rPr>
              <w:t>итель</w:t>
            </w:r>
          </w:p>
        </w:tc>
        <w:tc>
          <w:tcPr>
            <w:tcW w:w="1486"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ИЗ дисконти</w:t>
            </w:r>
            <w:r w:rsidR="006B7ABC" w:rsidRPr="00522FA9">
              <w:rPr>
                <w:sz w:val="28"/>
                <w:szCs w:val="28"/>
              </w:rPr>
              <w:t>-</w:t>
            </w:r>
            <w:r w:rsidRPr="00522FA9">
              <w:rPr>
                <w:sz w:val="28"/>
                <w:szCs w:val="28"/>
              </w:rPr>
              <w:t>р</w:t>
            </w:r>
            <w:r w:rsidR="006B7ABC" w:rsidRPr="00522FA9">
              <w:rPr>
                <w:sz w:val="28"/>
                <w:szCs w:val="28"/>
              </w:rPr>
              <w:t>ованные</w:t>
            </w:r>
          </w:p>
        </w:tc>
        <w:tc>
          <w:tcPr>
            <w:tcW w:w="1150"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Чистый доход</w:t>
            </w:r>
          </w:p>
        </w:tc>
        <w:tc>
          <w:tcPr>
            <w:tcW w:w="1197"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ЧПД (</w:t>
            </w:r>
            <w:r w:rsidRPr="00522FA9">
              <w:rPr>
                <w:sz w:val="28"/>
                <w:szCs w:val="28"/>
                <w:lang w:val="en-US"/>
              </w:rPr>
              <w:t>NPV</w:t>
            </w:r>
            <w:r w:rsidRPr="00522FA9">
              <w:rPr>
                <w:sz w:val="28"/>
                <w:szCs w:val="28"/>
              </w:rPr>
              <w:t>)</w:t>
            </w:r>
          </w:p>
        </w:tc>
        <w:tc>
          <w:tcPr>
            <w:tcW w:w="1224" w:type="dxa"/>
            <w:tcBorders>
              <w:top w:val="double" w:sz="4" w:space="0" w:color="auto"/>
              <w:left w:val="double" w:sz="4" w:space="0" w:color="auto"/>
              <w:bottom w:val="double" w:sz="4" w:space="0" w:color="auto"/>
              <w:right w:val="double" w:sz="4" w:space="0" w:color="auto"/>
            </w:tcBorders>
            <w:vAlign w:val="center"/>
          </w:tcPr>
          <w:p w:rsidR="00AC3DAC" w:rsidRPr="00522FA9" w:rsidRDefault="00AC3DAC" w:rsidP="00247364">
            <w:pPr>
              <w:spacing w:line="360" w:lineRule="auto"/>
              <w:ind w:firstLine="709"/>
              <w:jc w:val="both"/>
              <w:rPr>
                <w:sz w:val="28"/>
                <w:szCs w:val="28"/>
              </w:rPr>
            </w:pPr>
            <w:r w:rsidRPr="00522FA9">
              <w:rPr>
                <w:sz w:val="28"/>
                <w:szCs w:val="28"/>
              </w:rPr>
              <w:t>ЧПД накоп</w:t>
            </w:r>
            <w:r w:rsidR="006B7ABC" w:rsidRPr="00522FA9">
              <w:rPr>
                <w:sz w:val="28"/>
                <w:szCs w:val="28"/>
              </w:rPr>
              <w:t>-</w:t>
            </w:r>
            <w:r w:rsidRPr="00522FA9">
              <w:rPr>
                <w:sz w:val="28"/>
                <w:szCs w:val="28"/>
              </w:rPr>
              <w:t>л</w:t>
            </w:r>
            <w:r w:rsidR="006B7ABC" w:rsidRPr="00522FA9">
              <w:rPr>
                <w:sz w:val="28"/>
                <w:szCs w:val="28"/>
              </w:rPr>
              <w:t>енным</w:t>
            </w:r>
            <w:r w:rsidRPr="00522FA9">
              <w:rPr>
                <w:sz w:val="28"/>
                <w:szCs w:val="28"/>
              </w:rPr>
              <w:t xml:space="preserve"> итог</w:t>
            </w:r>
            <w:r w:rsidR="00953399" w:rsidRPr="00522FA9">
              <w:rPr>
                <w:sz w:val="28"/>
                <w:szCs w:val="28"/>
              </w:rPr>
              <w:t>ом</w:t>
            </w:r>
          </w:p>
        </w:tc>
      </w:tr>
      <w:tr w:rsidR="006B7ABC" w:rsidRPr="00522FA9" w:rsidTr="00522FA9">
        <w:trPr>
          <w:jc w:val="center"/>
        </w:trPr>
        <w:tc>
          <w:tcPr>
            <w:tcW w:w="908"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1</w:t>
            </w:r>
          </w:p>
        </w:tc>
        <w:tc>
          <w:tcPr>
            <w:tcW w:w="862"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300</w:t>
            </w:r>
          </w:p>
        </w:tc>
        <w:tc>
          <w:tcPr>
            <w:tcW w:w="743"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w:t>
            </w:r>
          </w:p>
        </w:tc>
        <w:tc>
          <w:tcPr>
            <w:tcW w:w="1718"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0,926</w:t>
            </w:r>
          </w:p>
        </w:tc>
        <w:tc>
          <w:tcPr>
            <w:tcW w:w="1486"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277,78</w:t>
            </w:r>
          </w:p>
        </w:tc>
        <w:tc>
          <w:tcPr>
            <w:tcW w:w="1150"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-300</w:t>
            </w:r>
          </w:p>
        </w:tc>
        <w:tc>
          <w:tcPr>
            <w:tcW w:w="1197"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-277,78</w:t>
            </w:r>
          </w:p>
        </w:tc>
        <w:tc>
          <w:tcPr>
            <w:tcW w:w="1224" w:type="dxa"/>
            <w:tcBorders>
              <w:top w:val="double" w:sz="4" w:space="0" w:color="auto"/>
            </w:tcBorders>
            <w:vAlign w:val="center"/>
          </w:tcPr>
          <w:p w:rsidR="006B7ABC" w:rsidRPr="00522FA9" w:rsidRDefault="006B7ABC" w:rsidP="00247364">
            <w:pPr>
              <w:spacing w:line="360" w:lineRule="auto"/>
              <w:ind w:firstLine="709"/>
              <w:jc w:val="both"/>
              <w:rPr>
                <w:sz w:val="28"/>
                <w:szCs w:val="28"/>
              </w:rPr>
            </w:pPr>
            <w:r w:rsidRPr="00522FA9">
              <w:rPr>
                <w:sz w:val="28"/>
                <w:szCs w:val="28"/>
              </w:rPr>
              <w:t>-277,78</w:t>
            </w:r>
          </w:p>
        </w:tc>
      </w:tr>
      <w:tr w:rsidR="006B7ABC" w:rsidRPr="00522FA9" w:rsidTr="00522FA9">
        <w:trPr>
          <w:jc w:val="center"/>
        </w:trPr>
        <w:tc>
          <w:tcPr>
            <w:tcW w:w="908" w:type="dxa"/>
            <w:vAlign w:val="center"/>
          </w:tcPr>
          <w:p w:rsidR="006B7ABC" w:rsidRPr="00522FA9" w:rsidRDefault="006B7ABC" w:rsidP="00247364">
            <w:pPr>
              <w:spacing w:line="360" w:lineRule="auto"/>
              <w:ind w:firstLine="709"/>
              <w:jc w:val="both"/>
              <w:rPr>
                <w:sz w:val="28"/>
                <w:szCs w:val="28"/>
              </w:rPr>
            </w:pPr>
            <w:r w:rsidRPr="00522FA9">
              <w:rPr>
                <w:sz w:val="28"/>
                <w:szCs w:val="28"/>
              </w:rPr>
              <w:t>2</w:t>
            </w:r>
          </w:p>
        </w:tc>
        <w:tc>
          <w:tcPr>
            <w:tcW w:w="862" w:type="dxa"/>
            <w:vAlign w:val="center"/>
          </w:tcPr>
          <w:p w:rsidR="006B7ABC" w:rsidRPr="00522FA9" w:rsidRDefault="006B7ABC" w:rsidP="00247364">
            <w:pPr>
              <w:spacing w:line="360" w:lineRule="auto"/>
              <w:ind w:firstLine="709"/>
              <w:jc w:val="both"/>
              <w:rPr>
                <w:sz w:val="28"/>
                <w:szCs w:val="28"/>
              </w:rPr>
            </w:pPr>
            <w:r w:rsidRPr="00522FA9">
              <w:rPr>
                <w:sz w:val="28"/>
                <w:szCs w:val="28"/>
              </w:rPr>
              <w:t>600</w:t>
            </w:r>
          </w:p>
        </w:tc>
        <w:tc>
          <w:tcPr>
            <w:tcW w:w="743" w:type="dxa"/>
            <w:vAlign w:val="center"/>
          </w:tcPr>
          <w:p w:rsidR="006B7ABC" w:rsidRPr="00522FA9" w:rsidRDefault="006B7ABC" w:rsidP="00247364">
            <w:pPr>
              <w:spacing w:line="360" w:lineRule="auto"/>
              <w:ind w:firstLine="709"/>
              <w:jc w:val="both"/>
              <w:rPr>
                <w:sz w:val="28"/>
                <w:szCs w:val="28"/>
              </w:rPr>
            </w:pPr>
            <w:r w:rsidRPr="00522FA9">
              <w:rPr>
                <w:sz w:val="28"/>
                <w:szCs w:val="28"/>
              </w:rPr>
              <w:t>-</w:t>
            </w:r>
          </w:p>
        </w:tc>
        <w:tc>
          <w:tcPr>
            <w:tcW w:w="1718" w:type="dxa"/>
            <w:vAlign w:val="center"/>
          </w:tcPr>
          <w:p w:rsidR="006B7ABC" w:rsidRPr="00522FA9" w:rsidRDefault="006B7ABC" w:rsidP="00247364">
            <w:pPr>
              <w:spacing w:line="360" w:lineRule="auto"/>
              <w:ind w:firstLine="709"/>
              <w:jc w:val="both"/>
              <w:rPr>
                <w:sz w:val="28"/>
                <w:szCs w:val="28"/>
              </w:rPr>
            </w:pPr>
            <w:r w:rsidRPr="00522FA9">
              <w:rPr>
                <w:sz w:val="28"/>
                <w:szCs w:val="28"/>
              </w:rPr>
              <w:t>0,857</w:t>
            </w:r>
          </w:p>
        </w:tc>
        <w:tc>
          <w:tcPr>
            <w:tcW w:w="1486" w:type="dxa"/>
            <w:vAlign w:val="center"/>
          </w:tcPr>
          <w:p w:rsidR="006B7ABC" w:rsidRPr="00522FA9" w:rsidRDefault="006B7ABC" w:rsidP="00247364">
            <w:pPr>
              <w:spacing w:line="360" w:lineRule="auto"/>
              <w:ind w:firstLine="709"/>
              <w:jc w:val="both"/>
              <w:rPr>
                <w:sz w:val="28"/>
                <w:szCs w:val="28"/>
              </w:rPr>
            </w:pPr>
            <w:r w:rsidRPr="00522FA9">
              <w:rPr>
                <w:sz w:val="28"/>
                <w:szCs w:val="28"/>
              </w:rPr>
              <w:t>514,40</w:t>
            </w:r>
          </w:p>
        </w:tc>
        <w:tc>
          <w:tcPr>
            <w:tcW w:w="1150" w:type="dxa"/>
            <w:vAlign w:val="center"/>
          </w:tcPr>
          <w:p w:rsidR="006B7ABC" w:rsidRPr="00522FA9" w:rsidRDefault="006B7ABC" w:rsidP="00247364">
            <w:pPr>
              <w:spacing w:line="360" w:lineRule="auto"/>
              <w:ind w:firstLine="709"/>
              <w:jc w:val="both"/>
              <w:rPr>
                <w:sz w:val="28"/>
                <w:szCs w:val="28"/>
              </w:rPr>
            </w:pPr>
            <w:r w:rsidRPr="00522FA9">
              <w:rPr>
                <w:sz w:val="28"/>
                <w:szCs w:val="28"/>
              </w:rPr>
              <w:t>-600</w:t>
            </w:r>
          </w:p>
        </w:tc>
        <w:tc>
          <w:tcPr>
            <w:tcW w:w="1197" w:type="dxa"/>
            <w:vAlign w:val="center"/>
          </w:tcPr>
          <w:p w:rsidR="006B7ABC" w:rsidRPr="00522FA9" w:rsidRDefault="006B7ABC" w:rsidP="00247364">
            <w:pPr>
              <w:spacing w:line="360" w:lineRule="auto"/>
              <w:ind w:firstLine="709"/>
              <w:jc w:val="both"/>
              <w:rPr>
                <w:sz w:val="28"/>
                <w:szCs w:val="28"/>
              </w:rPr>
            </w:pPr>
            <w:r w:rsidRPr="00522FA9">
              <w:rPr>
                <w:sz w:val="28"/>
                <w:szCs w:val="28"/>
              </w:rPr>
              <w:t>-514,40</w:t>
            </w:r>
          </w:p>
        </w:tc>
        <w:tc>
          <w:tcPr>
            <w:tcW w:w="1224" w:type="dxa"/>
            <w:vAlign w:val="center"/>
          </w:tcPr>
          <w:p w:rsidR="006B7ABC" w:rsidRPr="00522FA9" w:rsidRDefault="006B7ABC" w:rsidP="00247364">
            <w:pPr>
              <w:spacing w:line="360" w:lineRule="auto"/>
              <w:ind w:firstLine="709"/>
              <w:jc w:val="both"/>
              <w:rPr>
                <w:sz w:val="28"/>
                <w:szCs w:val="28"/>
              </w:rPr>
            </w:pPr>
            <w:r w:rsidRPr="00522FA9">
              <w:rPr>
                <w:sz w:val="28"/>
                <w:szCs w:val="28"/>
              </w:rPr>
              <w:t>-792,18</w:t>
            </w:r>
          </w:p>
        </w:tc>
      </w:tr>
      <w:tr w:rsidR="006B7ABC" w:rsidRPr="00522FA9" w:rsidTr="00522FA9">
        <w:trPr>
          <w:jc w:val="center"/>
        </w:trPr>
        <w:tc>
          <w:tcPr>
            <w:tcW w:w="908" w:type="dxa"/>
            <w:vAlign w:val="center"/>
          </w:tcPr>
          <w:p w:rsidR="006B7ABC" w:rsidRPr="00522FA9" w:rsidRDefault="006B7ABC" w:rsidP="00247364">
            <w:pPr>
              <w:spacing w:line="360" w:lineRule="auto"/>
              <w:ind w:firstLine="709"/>
              <w:jc w:val="both"/>
              <w:rPr>
                <w:sz w:val="28"/>
                <w:szCs w:val="28"/>
              </w:rPr>
            </w:pPr>
            <w:r w:rsidRPr="00522FA9">
              <w:rPr>
                <w:sz w:val="28"/>
                <w:szCs w:val="28"/>
              </w:rPr>
              <w:t>3</w:t>
            </w:r>
          </w:p>
        </w:tc>
        <w:tc>
          <w:tcPr>
            <w:tcW w:w="862" w:type="dxa"/>
            <w:vAlign w:val="center"/>
          </w:tcPr>
          <w:p w:rsidR="006B7ABC" w:rsidRPr="00522FA9" w:rsidRDefault="006B7ABC" w:rsidP="00247364">
            <w:pPr>
              <w:spacing w:line="360" w:lineRule="auto"/>
              <w:ind w:firstLine="709"/>
              <w:jc w:val="both"/>
              <w:rPr>
                <w:sz w:val="28"/>
                <w:szCs w:val="28"/>
              </w:rPr>
            </w:pPr>
            <w:r w:rsidRPr="00522FA9">
              <w:rPr>
                <w:sz w:val="28"/>
                <w:szCs w:val="28"/>
              </w:rPr>
              <w:t>-</w:t>
            </w:r>
          </w:p>
        </w:tc>
        <w:tc>
          <w:tcPr>
            <w:tcW w:w="743" w:type="dxa"/>
            <w:vAlign w:val="center"/>
          </w:tcPr>
          <w:p w:rsidR="006B7ABC" w:rsidRPr="00522FA9" w:rsidRDefault="006B7ABC" w:rsidP="00247364">
            <w:pPr>
              <w:spacing w:line="360" w:lineRule="auto"/>
              <w:ind w:firstLine="709"/>
              <w:jc w:val="both"/>
              <w:rPr>
                <w:sz w:val="28"/>
                <w:szCs w:val="28"/>
              </w:rPr>
            </w:pPr>
            <w:r w:rsidRPr="00522FA9">
              <w:rPr>
                <w:sz w:val="28"/>
                <w:szCs w:val="28"/>
              </w:rPr>
              <w:t>360</w:t>
            </w:r>
          </w:p>
        </w:tc>
        <w:tc>
          <w:tcPr>
            <w:tcW w:w="1718" w:type="dxa"/>
            <w:vAlign w:val="center"/>
          </w:tcPr>
          <w:p w:rsidR="006B7ABC" w:rsidRPr="00522FA9" w:rsidRDefault="006B7ABC" w:rsidP="00247364">
            <w:pPr>
              <w:spacing w:line="360" w:lineRule="auto"/>
              <w:ind w:firstLine="709"/>
              <w:jc w:val="both"/>
              <w:rPr>
                <w:sz w:val="28"/>
                <w:szCs w:val="28"/>
              </w:rPr>
            </w:pPr>
            <w:r w:rsidRPr="00522FA9">
              <w:rPr>
                <w:sz w:val="28"/>
                <w:szCs w:val="28"/>
              </w:rPr>
              <w:t>0,794</w:t>
            </w:r>
          </w:p>
        </w:tc>
        <w:tc>
          <w:tcPr>
            <w:tcW w:w="1486" w:type="dxa"/>
            <w:vAlign w:val="center"/>
          </w:tcPr>
          <w:p w:rsidR="006B7ABC" w:rsidRPr="00522FA9" w:rsidRDefault="006B7ABC" w:rsidP="00247364">
            <w:pPr>
              <w:spacing w:line="360" w:lineRule="auto"/>
              <w:ind w:firstLine="709"/>
              <w:jc w:val="both"/>
              <w:rPr>
                <w:sz w:val="28"/>
                <w:szCs w:val="28"/>
              </w:rPr>
            </w:pPr>
          </w:p>
        </w:tc>
        <w:tc>
          <w:tcPr>
            <w:tcW w:w="1150" w:type="dxa"/>
            <w:vAlign w:val="center"/>
          </w:tcPr>
          <w:p w:rsidR="006B7ABC" w:rsidRPr="00522FA9" w:rsidRDefault="006B7ABC" w:rsidP="00247364">
            <w:pPr>
              <w:spacing w:line="360" w:lineRule="auto"/>
              <w:ind w:firstLine="709"/>
              <w:jc w:val="both"/>
              <w:rPr>
                <w:sz w:val="28"/>
                <w:szCs w:val="28"/>
              </w:rPr>
            </w:pPr>
            <w:r w:rsidRPr="00522FA9">
              <w:rPr>
                <w:sz w:val="28"/>
                <w:szCs w:val="28"/>
              </w:rPr>
              <w:t>360</w:t>
            </w:r>
          </w:p>
        </w:tc>
        <w:tc>
          <w:tcPr>
            <w:tcW w:w="1197" w:type="dxa"/>
            <w:vAlign w:val="center"/>
          </w:tcPr>
          <w:p w:rsidR="006B7ABC" w:rsidRPr="00522FA9" w:rsidRDefault="006B7ABC" w:rsidP="00247364">
            <w:pPr>
              <w:spacing w:line="360" w:lineRule="auto"/>
              <w:ind w:firstLine="709"/>
              <w:jc w:val="both"/>
              <w:rPr>
                <w:sz w:val="28"/>
                <w:szCs w:val="28"/>
              </w:rPr>
            </w:pPr>
            <w:r w:rsidRPr="00522FA9">
              <w:rPr>
                <w:sz w:val="28"/>
                <w:szCs w:val="28"/>
              </w:rPr>
              <w:t>285,78</w:t>
            </w:r>
          </w:p>
        </w:tc>
        <w:tc>
          <w:tcPr>
            <w:tcW w:w="1224" w:type="dxa"/>
            <w:vAlign w:val="center"/>
          </w:tcPr>
          <w:p w:rsidR="006B7ABC" w:rsidRPr="00522FA9" w:rsidRDefault="006B7ABC" w:rsidP="00247364">
            <w:pPr>
              <w:spacing w:line="360" w:lineRule="auto"/>
              <w:ind w:firstLine="709"/>
              <w:jc w:val="both"/>
              <w:rPr>
                <w:sz w:val="28"/>
                <w:szCs w:val="28"/>
              </w:rPr>
            </w:pPr>
            <w:r w:rsidRPr="00522FA9">
              <w:rPr>
                <w:sz w:val="28"/>
                <w:szCs w:val="28"/>
              </w:rPr>
              <w:t>-506,40</w:t>
            </w:r>
          </w:p>
        </w:tc>
      </w:tr>
      <w:tr w:rsidR="006B7ABC" w:rsidRPr="00522FA9" w:rsidTr="00522FA9">
        <w:trPr>
          <w:jc w:val="center"/>
        </w:trPr>
        <w:tc>
          <w:tcPr>
            <w:tcW w:w="908" w:type="dxa"/>
            <w:vAlign w:val="center"/>
          </w:tcPr>
          <w:p w:rsidR="006B7ABC" w:rsidRPr="00522FA9" w:rsidRDefault="006B7ABC" w:rsidP="00247364">
            <w:pPr>
              <w:spacing w:line="360" w:lineRule="auto"/>
              <w:ind w:firstLine="709"/>
              <w:jc w:val="both"/>
              <w:rPr>
                <w:sz w:val="28"/>
                <w:szCs w:val="28"/>
              </w:rPr>
            </w:pPr>
            <w:r w:rsidRPr="00522FA9">
              <w:rPr>
                <w:sz w:val="28"/>
                <w:szCs w:val="28"/>
              </w:rPr>
              <w:t>4</w:t>
            </w:r>
          </w:p>
        </w:tc>
        <w:tc>
          <w:tcPr>
            <w:tcW w:w="862" w:type="dxa"/>
            <w:vAlign w:val="center"/>
          </w:tcPr>
          <w:p w:rsidR="006B7ABC" w:rsidRPr="00522FA9" w:rsidRDefault="006B7ABC" w:rsidP="00247364">
            <w:pPr>
              <w:spacing w:line="360" w:lineRule="auto"/>
              <w:ind w:firstLine="709"/>
              <w:jc w:val="both"/>
              <w:rPr>
                <w:sz w:val="28"/>
                <w:szCs w:val="28"/>
              </w:rPr>
            </w:pPr>
            <w:r w:rsidRPr="00522FA9">
              <w:rPr>
                <w:sz w:val="28"/>
                <w:szCs w:val="28"/>
              </w:rPr>
              <w:t>-</w:t>
            </w:r>
          </w:p>
        </w:tc>
        <w:tc>
          <w:tcPr>
            <w:tcW w:w="743" w:type="dxa"/>
            <w:vAlign w:val="center"/>
          </w:tcPr>
          <w:p w:rsidR="006B7ABC" w:rsidRPr="00522FA9" w:rsidRDefault="006B7ABC" w:rsidP="00247364">
            <w:pPr>
              <w:spacing w:line="360" w:lineRule="auto"/>
              <w:ind w:firstLine="709"/>
              <w:jc w:val="both"/>
              <w:rPr>
                <w:sz w:val="28"/>
                <w:szCs w:val="28"/>
              </w:rPr>
            </w:pPr>
            <w:r w:rsidRPr="00522FA9">
              <w:rPr>
                <w:sz w:val="28"/>
                <w:szCs w:val="28"/>
              </w:rPr>
              <w:t>500</w:t>
            </w:r>
          </w:p>
        </w:tc>
        <w:tc>
          <w:tcPr>
            <w:tcW w:w="1718" w:type="dxa"/>
            <w:vAlign w:val="center"/>
          </w:tcPr>
          <w:p w:rsidR="006B7ABC" w:rsidRPr="00522FA9" w:rsidRDefault="006B7ABC" w:rsidP="00247364">
            <w:pPr>
              <w:spacing w:line="360" w:lineRule="auto"/>
              <w:ind w:firstLine="709"/>
              <w:jc w:val="both"/>
              <w:rPr>
                <w:sz w:val="28"/>
                <w:szCs w:val="28"/>
              </w:rPr>
            </w:pPr>
            <w:r w:rsidRPr="00522FA9">
              <w:rPr>
                <w:sz w:val="28"/>
                <w:szCs w:val="28"/>
              </w:rPr>
              <w:t>0,735</w:t>
            </w:r>
          </w:p>
        </w:tc>
        <w:tc>
          <w:tcPr>
            <w:tcW w:w="1486" w:type="dxa"/>
            <w:vAlign w:val="center"/>
          </w:tcPr>
          <w:p w:rsidR="006B7ABC" w:rsidRPr="00522FA9" w:rsidRDefault="006B7ABC" w:rsidP="00247364">
            <w:pPr>
              <w:spacing w:line="360" w:lineRule="auto"/>
              <w:ind w:firstLine="709"/>
              <w:jc w:val="both"/>
              <w:rPr>
                <w:sz w:val="28"/>
                <w:szCs w:val="28"/>
              </w:rPr>
            </w:pPr>
          </w:p>
        </w:tc>
        <w:tc>
          <w:tcPr>
            <w:tcW w:w="1150" w:type="dxa"/>
            <w:vAlign w:val="center"/>
          </w:tcPr>
          <w:p w:rsidR="006B7ABC" w:rsidRPr="00522FA9" w:rsidRDefault="006B7ABC" w:rsidP="00247364">
            <w:pPr>
              <w:spacing w:line="360" w:lineRule="auto"/>
              <w:ind w:firstLine="709"/>
              <w:jc w:val="both"/>
              <w:rPr>
                <w:sz w:val="28"/>
                <w:szCs w:val="28"/>
              </w:rPr>
            </w:pPr>
            <w:r w:rsidRPr="00522FA9">
              <w:rPr>
                <w:sz w:val="28"/>
                <w:szCs w:val="28"/>
              </w:rPr>
              <w:t>500</w:t>
            </w:r>
          </w:p>
        </w:tc>
        <w:tc>
          <w:tcPr>
            <w:tcW w:w="1197" w:type="dxa"/>
            <w:vAlign w:val="center"/>
          </w:tcPr>
          <w:p w:rsidR="006B7ABC" w:rsidRPr="00522FA9" w:rsidRDefault="006B7ABC" w:rsidP="00247364">
            <w:pPr>
              <w:spacing w:line="360" w:lineRule="auto"/>
              <w:ind w:firstLine="709"/>
              <w:jc w:val="both"/>
              <w:rPr>
                <w:sz w:val="28"/>
                <w:szCs w:val="28"/>
              </w:rPr>
            </w:pPr>
            <w:r w:rsidRPr="00522FA9">
              <w:rPr>
                <w:sz w:val="28"/>
                <w:szCs w:val="28"/>
              </w:rPr>
              <w:t>367,51</w:t>
            </w:r>
          </w:p>
        </w:tc>
        <w:tc>
          <w:tcPr>
            <w:tcW w:w="1224" w:type="dxa"/>
            <w:vAlign w:val="center"/>
          </w:tcPr>
          <w:p w:rsidR="006B7ABC" w:rsidRPr="00522FA9" w:rsidRDefault="006B7ABC" w:rsidP="00247364">
            <w:pPr>
              <w:spacing w:line="360" w:lineRule="auto"/>
              <w:ind w:firstLine="709"/>
              <w:jc w:val="both"/>
              <w:rPr>
                <w:sz w:val="28"/>
                <w:szCs w:val="28"/>
              </w:rPr>
            </w:pPr>
            <w:r w:rsidRPr="00522FA9">
              <w:rPr>
                <w:sz w:val="28"/>
                <w:szCs w:val="28"/>
              </w:rPr>
              <w:t>-138,89</w:t>
            </w:r>
          </w:p>
        </w:tc>
      </w:tr>
      <w:tr w:rsidR="006B7ABC" w:rsidRPr="00522FA9" w:rsidTr="00522FA9">
        <w:trPr>
          <w:jc w:val="center"/>
        </w:trPr>
        <w:tc>
          <w:tcPr>
            <w:tcW w:w="908" w:type="dxa"/>
            <w:vAlign w:val="center"/>
          </w:tcPr>
          <w:p w:rsidR="006B7ABC" w:rsidRPr="00522FA9" w:rsidRDefault="006B7ABC" w:rsidP="00247364">
            <w:pPr>
              <w:spacing w:line="360" w:lineRule="auto"/>
              <w:ind w:firstLine="709"/>
              <w:jc w:val="both"/>
              <w:rPr>
                <w:sz w:val="28"/>
                <w:szCs w:val="28"/>
              </w:rPr>
            </w:pPr>
            <w:r w:rsidRPr="00522FA9">
              <w:rPr>
                <w:sz w:val="28"/>
                <w:szCs w:val="28"/>
              </w:rPr>
              <w:t>5</w:t>
            </w:r>
          </w:p>
        </w:tc>
        <w:tc>
          <w:tcPr>
            <w:tcW w:w="862" w:type="dxa"/>
            <w:vAlign w:val="center"/>
          </w:tcPr>
          <w:p w:rsidR="006B7ABC" w:rsidRPr="00522FA9" w:rsidRDefault="006B7ABC" w:rsidP="00247364">
            <w:pPr>
              <w:spacing w:line="360" w:lineRule="auto"/>
              <w:ind w:firstLine="709"/>
              <w:jc w:val="both"/>
              <w:rPr>
                <w:sz w:val="28"/>
                <w:szCs w:val="28"/>
              </w:rPr>
            </w:pPr>
            <w:r w:rsidRPr="00522FA9">
              <w:rPr>
                <w:sz w:val="28"/>
                <w:szCs w:val="28"/>
              </w:rPr>
              <w:t>-</w:t>
            </w:r>
          </w:p>
        </w:tc>
        <w:tc>
          <w:tcPr>
            <w:tcW w:w="743" w:type="dxa"/>
            <w:vAlign w:val="center"/>
          </w:tcPr>
          <w:p w:rsidR="006B7ABC" w:rsidRPr="00522FA9" w:rsidRDefault="006B7ABC" w:rsidP="00247364">
            <w:pPr>
              <w:spacing w:line="360" w:lineRule="auto"/>
              <w:ind w:firstLine="709"/>
              <w:jc w:val="both"/>
              <w:rPr>
                <w:sz w:val="28"/>
                <w:szCs w:val="28"/>
              </w:rPr>
            </w:pPr>
            <w:r w:rsidRPr="00522FA9">
              <w:rPr>
                <w:sz w:val="28"/>
                <w:szCs w:val="28"/>
              </w:rPr>
              <w:t>500</w:t>
            </w:r>
          </w:p>
        </w:tc>
        <w:tc>
          <w:tcPr>
            <w:tcW w:w="1718" w:type="dxa"/>
            <w:vAlign w:val="center"/>
          </w:tcPr>
          <w:p w:rsidR="006B7ABC" w:rsidRPr="00522FA9" w:rsidRDefault="006B7ABC" w:rsidP="00247364">
            <w:pPr>
              <w:spacing w:line="360" w:lineRule="auto"/>
              <w:ind w:firstLine="709"/>
              <w:jc w:val="both"/>
              <w:rPr>
                <w:sz w:val="28"/>
                <w:szCs w:val="28"/>
              </w:rPr>
            </w:pPr>
            <w:r w:rsidRPr="00522FA9">
              <w:rPr>
                <w:sz w:val="28"/>
                <w:szCs w:val="28"/>
              </w:rPr>
              <w:t>0,681</w:t>
            </w:r>
          </w:p>
        </w:tc>
        <w:tc>
          <w:tcPr>
            <w:tcW w:w="1486" w:type="dxa"/>
            <w:vAlign w:val="center"/>
          </w:tcPr>
          <w:p w:rsidR="006B7ABC" w:rsidRPr="00522FA9" w:rsidRDefault="006B7ABC" w:rsidP="00247364">
            <w:pPr>
              <w:spacing w:line="360" w:lineRule="auto"/>
              <w:ind w:firstLine="709"/>
              <w:jc w:val="both"/>
              <w:rPr>
                <w:sz w:val="28"/>
                <w:szCs w:val="28"/>
              </w:rPr>
            </w:pPr>
          </w:p>
        </w:tc>
        <w:tc>
          <w:tcPr>
            <w:tcW w:w="1150" w:type="dxa"/>
            <w:vAlign w:val="center"/>
          </w:tcPr>
          <w:p w:rsidR="006B7ABC" w:rsidRPr="00522FA9" w:rsidRDefault="006B7ABC" w:rsidP="00247364">
            <w:pPr>
              <w:spacing w:line="360" w:lineRule="auto"/>
              <w:ind w:firstLine="709"/>
              <w:jc w:val="both"/>
              <w:rPr>
                <w:sz w:val="28"/>
                <w:szCs w:val="28"/>
              </w:rPr>
            </w:pPr>
            <w:r w:rsidRPr="00522FA9">
              <w:rPr>
                <w:sz w:val="28"/>
                <w:szCs w:val="28"/>
              </w:rPr>
              <w:t>500</w:t>
            </w:r>
          </w:p>
        </w:tc>
        <w:tc>
          <w:tcPr>
            <w:tcW w:w="1197" w:type="dxa"/>
            <w:vAlign w:val="center"/>
          </w:tcPr>
          <w:p w:rsidR="006B7ABC" w:rsidRPr="00522FA9" w:rsidRDefault="006B7ABC" w:rsidP="00247364">
            <w:pPr>
              <w:spacing w:line="360" w:lineRule="auto"/>
              <w:ind w:firstLine="709"/>
              <w:jc w:val="both"/>
              <w:rPr>
                <w:sz w:val="28"/>
                <w:szCs w:val="28"/>
              </w:rPr>
            </w:pPr>
            <w:r w:rsidRPr="00522FA9">
              <w:rPr>
                <w:sz w:val="28"/>
                <w:szCs w:val="28"/>
              </w:rPr>
              <w:t>340,29</w:t>
            </w:r>
          </w:p>
        </w:tc>
        <w:tc>
          <w:tcPr>
            <w:tcW w:w="1224" w:type="dxa"/>
            <w:vAlign w:val="center"/>
          </w:tcPr>
          <w:p w:rsidR="006B7ABC" w:rsidRPr="00522FA9" w:rsidRDefault="006B7ABC" w:rsidP="00247364">
            <w:pPr>
              <w:spacing w:line="360" w:lineRule="auto"/>
              <w:ind w:firstLine="709"/>
              <w:jc w:val="both"/>
              <w:rPr>
                <w:sz w:val="28"/>
                <w:szCs w:val="28"/>
              </w:rPr>
            </w:pPr>
            <w:r w:rsidRPr="00522FA9">
              <w:rPr>
                <w:sz w:val="28"/>
                <w:szCs w:val="28"/>
              </w:rPr>
              <w:t>201,41</w:t>
            </w:r>
          </w:p>
        </w:tc>
      </w:tr>
      <w:tr w:rsidR="006B7ABC" w:rsidRPr="00522FA9" w:rsidTr="00522FA9">
        <w:trPr>
          <w:jc w:val="center"/>
        </w:trPr>
        <w:tc>
          <w:tcPr>
            <w:tcW w:w="908" w:type="dxa"/>
            <w:vAlign w:val="center"/>
          </w:tcPr>
          <w:p w:rsidR="006B7ABC" w:rsidRPr="00522FA9" w:rsidRDefault="006B7ABC" w:rsidP="00247364">
            <w:pPr>
              <w:spacing w:line="360" w:lineRule="auto"/>
              <w:ind w:firstLine="709"/>
              <w:jc w:val="both"/>
              <w:rPr>
                <w:sz w:val="28"/>
                <w:szCs w:val="28"/>
              </w:rPr>
            </w:pPr>
            <w:r w:rsidRPr="00522FA9">
              <w:rPr>
                <w:sz w:val="28"/>
                <w:szCs w:val="28"/>
              </w:rPr>
              <w:t>6</w:t>
            </w:r>
          </w:p>
        </w:tc>
        <w:tc>
          <w:tcPr>
            <w:tcW w:w="862" w:type="dxa"/>
            <w:vAlign w:val="center"/>
          </w:tcPr>
          <w:p w:rsidR="006B7ABC" w:rsidRPr="00522FA9" w:rsidRDefault="006B7ABC" w:rsidP="00247364">
            <w:pPr>
              <w:spacing w:line="360" w:lineRule="auto"/>
              <w:ind w:firstLine="709"/>
              <w:jc w:val="both"/>
              <w:rPr>
                <w:sz w:val="28"/>
                <w:szCs w:val="28"/>
              </w:rPr>
            </w:pPr>
            <w:r w:rsidRPr="00522FA9">
              <w:rPr>
                <w:sz w:val="28"/>
                <w:szCs w:val="28"/>
              </w:rPr>
              <w:t>-</w:t>
            </w:r>
          </w:p>
        </w:tc>
        <w:tc>
          <w:tcPr>
            <w:tcW w:w="743" w:type="dxa"/>
            <w:vAlign w:val="center"/>
          </w:tcPr>
          <w:p w:rsidR="006B7ABC" w:rsidRPr="00522FA9" w:rsidRDefault="006B7ABC" w:rsidP="00247364">
            <w:pPr>
              <w:spacing w:line="360" w:lineRule="auto"/>
              <w:ind w:firstLine="709"/>
              <w:jc w:val="both"/>
              <w:rPr>
                <w:sz w:val="28"/>
                <w:szCs w:val="28"/>
              </w:rPr>
            </w:pPr>
            <w:r w:rsidRPr="00522FA9">
              <w:rPr>
                <w:sz w:val="28"/>
                <w:szCs w:val="28"/>
              </w:rPr>
              <w:t>400</w:t>
            </w:r>
          </w:p>
        </w:tc>
        <w:tc>
          <w:tcPr>
            <w:tcW w:w="1718" w:type="dxa"/>
            <w:vAlign w:val="center"/>
          </w:tcPr>
          <w:p w:rsidR="006B7ABC" w:rsidRPr="00522FA9" w:rsidRDefault="006B7ABC" w:rsidP="00247364">
            <w:pPr>
              <w:spacing w:line="360" w:lineRule="auto"/>
              <w:ind w:firstLine="709"/>
              <w:jc w:val="both"/>
              <w:rPr>
                <w:sz w:val="28"/>
                <w:szCs w:val="28"/>
              </w:rPr>
            </w:pPr>
            <w:r w:rsidRPr="00522FA9">
              <w:rPr>
                <w:sz w:val="28"/>
                <w:szCs w:val="28"/>
              </w:rPr>
              <w:t>0,630</w:t>
            </w:r>
          </w:p>
        </w:tc>
        <w:tc>
          <w:tcPr>
            <w:tcW w:w="1486" w:type="dxa"/>
            <w:vAlign w:val="center"/>
          </w:tcPr>
          <w:p w:rsidR="006B7ABC" w:rsidRPr="00522FA9" w:rsidRDefault="006B7ABC" w:rsidP="00247364">
            <w:pPr>
              <w:spacing w:line="360" w:lineRule="auto"/>
              <w:ind w:firstLine="709"/>
              <w:jc w:val="both"/>
              <w:rPr>
                <w:sz w:val="28"/>
                <w:szCs w:val="28"/>
              </w:rPr>
            </w:pPr>
          </w:p>
        </w:tc>
        <w:tc>
          <w:tcPr>
            <w:tcW w:w="1150" w:type="dxa"/>
            <w:vAlign w:val="center"/>
          </w:tcPr>
          <w:p w:rsidR="006B7ABC" w:rsidRPr="00522FA9" w:rsidRDefault="006B7ABC" w:rsidP="00247364">
            <w:pPr>
              <w:spacing w:line="360" w:lineRule="auto"/>
              <w:ind w:firstLine="709"/>
              <w:jc w:val="both"/>
              <w:rPr>
                <w:sz w:val="28"/>
                <w:szCs w:val="28"/>
              </w:rPr>
            </w:pPr>
            <w:r w:rsidRPr="00522FA9">
              <w:rPr>
                <w:sz w:val="28"/>
                <w:szCs w:val="28"/>
              </w:rPr>
              <w:t>400</w:t>
            </w:r>
          </w:p>
        </w:tc>
        <w:tc>
          <w:tcPr>
            <w:tcW w:w="1197" w:type="dxa"/>
            <w:vAlign w:val="center"/>
          </w:tcPr>
          <w:p w:rsidR="006B7ABC" w:rsidRPr="00522FA9" w:rsidRDefault="006B7ABC" w:rsidP="00247364">
            <w:pPr>
              <w:spacing w:line="360" w:lineRule="auto"/>
              <w:ind w:firstLine="709"/>
              <w:jc w:val="both"/>
              <w:rPr>
                <w:sz w:val="28"/>
                <w:szCs w:val="28"/>
              </w:rPr>
            </w:pPr>
            <w:r w:rsidRPr="00522FA9">
              <w:rPr>
                <w:sz w:val="28"/>
                <w:szCs w:val="28"/>
              </w:rPr>
              <w:t>252,07</w:t>
            </w:r>
          </w:p>
        </w:tc>
        <w:tc>
          <w:tcPr>
            <w:tcW w:w="1224" w:type="dxa"/>
            <w:shd w:val="clear" w:color="auto" w:fill="CC99FF"/>
            <w:vAlign w:val="center"/>
          </w:tcPr>
          <w:p w:rsidR="006B7ABC" w:rsidRPr="00522FA9" w:rsidRDefault="006B7ABC" w:rsidP="00247364">
            <w:pPr>
              <w:spacing w:line="360" w:lineRule="auto"/>
              <w:ind w:firstLine="709"/>
              <w:jc w:val="both"/>
              <w:rPr>
                <w:sz w:val="28"/>
                <w:szCs w:val="28"/>
              </w:rPr>
            </w:pPr>
            <w:r w:rsidRPr="00522FA9">
              <w:rPr>
                <w:sz w:val="28"/>
                <w:szCs w:val="28"/>
              </w:rPr>
              <w:t>453,47</w:t>
            </w:r>
          </w:p>
        </w:tc>
      </w:tr>
      <w:tr w:rsidR="006B7ABC" w:rsidRPr="00522FA9" w:rsidTr="00522FA9">
        <w:trPr>
          <w:jc w:val="center"/>
        </w:trPr>
        <w:tc>
          <w:tcPr>
            <w:tcW w:w="908" w:type="dxa"/>
            <w:vAlign w:val="center"/>
          </w:tcPr>
          <w:p w:rsidR="006B7ABC" w:rsidRPr="00522FA9" w:rsidRDefault="006B7ABC" w:rsidP="00247364">
            <w:pPr>
              <w:spacing w:line="360" w:lineRule="auto"/>
              <w:ind w:firstLine="709"/>
              <w:jc w:val="both"/>
              <w:rPr>
                <w:sz w:val="28"/>
                <w:szCs w:val="28"/>
              </w:rPr>
            </w:pPr>
            <w:r w:rsidRPr="00522FA9">
              <w:rPr>
                <w:sz w:val="28"/>
                <w:szCs w:val="28"/>
              </w:rPr>
              <w:t>Всего</w:t>
            </w:r>
          </w:p>
        </w:tc>
        <w:tc>
          <w:tcPr>
            <w:tcW w:w="862" w:type="dxa"/>
            <w:vAlign w:val="center"/>
          </w:tcPr>
          <w:p w:rsidR="006B7ABC" w:rsidRPr="00522FA9" w:rsidRDefault="006B7ABC" w:rsidP="00247364">
            <w:pPr>
              <w:spacing w:line="360" w:lineRule="auto"/>
              <w:ind w:firstLine="709"/>
              <w:jc w:val="both"/>
              <w:rPr>
                <w:sz w:val="28"/>
                <w:szCs w:val="28"/>
              </w:rPr>
            </w:pPr>
            <w:r w:rsidRPr="00522FA9">
              <w:rPr>
                <w:sz w:val="28"/>
                <w:szCs w:val="28"/>
              </w:rPr>
              <w:t>900</w:t>
            </w:r>
          </w:p>
        </w:tc>
        <w:tc>
          <w:tcPr>
            <w:tcW w:w="743" w:type="dxa"/>
            <w:vAlign w:val="center"/>
          </w:tcPr>
          <w:p w:rsidR="006B7ABC" w:rsidRPr="00522FA9" w:rsidRDefault="006B7ABC" w:rsidP="00247364">
            <w:pPr>
              <w:spacing w:line="360" w:lineRule="auto"/>
              <w:ind w:firstLine="709"/>
              <w:jc w:val="both"/>
              <w:rPr>
                <w:sz w:val="28"/>
                <w:szCs w:val="28"/>
              </w:rPr>
            </w:pPr>
            <w:r w:rsidRPr="00522FA9">
              <w:rPr>
                <w:sz w:val="28"/>
                <w:szCs w:val="28"/>
              </w:rPr>
              <w:t>1760</w:t>
            </w:r>
          </w:p>
        </w:tc>
        <w:tc>
          <w:tcPr>
            <w:tcW w:w="1718" w:type="dxa"/>
            <w:vAlign w:val="center"/>
          </w:tcPr>
          <w:p w:rsidR="006B7ABC" w:rsidRPr="00522FA9" w:rsidRDefault="006B7ABC" w:rsidP="00247364">
            <w:pPr>
              <w:spacing w:line="360" w:lineRule="auto"/>
              <w:ind w:firstLine="709"/>
              <w:jc w:val="both"/>
              <w:rPr>
                <w:sz w:val="28"/>
                <w:szCs w:val="28"/>
              </w:rPr>
            </w:pPr>
          </w:p>
        </w:tc>
        <w:tc>
          <w:tcPr>
            <w:tcW w:w="1486" w:type="dxa"/>
            <w:vAlign w:val="center"/>
          </w:tcPr>
          <w:p w:rsidR="006B7ABC" w:rsidRPr="00522FA9" w:rsidRDefault="006B7ABC" w:rsidP="00247364">
            <w:pPr>
              <w:spacing w:line="360" w:lineRule="auto"/>
              <w:ind w:firstLine="709"/>
              <w:jc w:val="both"/>
              <w:rPr>
                <w:sz w:val="28"/>
                <w:szCs w:val="28"/>
              </w:rPr>
            </w:pPr>
            <w:r w:rsidRPr="00522FA9">
              <w:rPr>
                <w:sz w:val="28"/>
                <w:szCs w:val="28"/>
              </w:rPr>
              <w:t>792,18</w:t>
            </w:r>
          </w:p>
        </w:tc>
        <w:tc>
          <w:tcPr>
            <w:tcW w:w="1150" w:type="dxa"/>
            <w:vAlign w:val="center"/>
          </w:tcPr>
          <w:p w:rsidR="006B7ABC" w:rsidRPr="00522FA9" w:rsidRDefault="006B7ABC" w:rsidP="00247364">
            <w:pPr>
              <w:spacing w:line="360" w:lineRule="auto"/>
              <w:ind w:firstLine="709"/>
              <w:jc w:val="both"/>
              <w:rPr>
                <w:sz w:val="28"/>
                <w:szCs w:val="28"/>
              </w:rPr>
            </w:pPr>
            <w:r w:rsidRPr="00522FA9">
              <w:rPr>
                <w:sz w:val="28"/>
                <w:szCs w:val="28"/>
              </w:rPr>
              <w:t>860,00</w:t>
            </w:r>
          </w:p>
        </w:tc>
        <w:tc>
          <w:tcPr>
            <w:tcW w:w="1197" w:type="dxa"/>
            <w:vAlign w:val="center"/>
          </w:tcPr>
          <w:p w:rsidR="006B7ABC" w:rsidRPr="00522FA9" w:rsidRDefault="006B7ABC" w:rsidP="00247364">
            <w:pPr>
              <w:spacing w:line="360" w:lineRule="auto"/>
              <w:ind w:firstLine="709"/>
              <w:jc w:val="both"/>
              <w:rPr>
                <w:sz w:val="28"/>
                <w:szCs w:val="28"/>
              </w:rPr>
            </w:pPr>
          </w:p>
        </w:tc>
        <w:tc>
          <w:tcPr>
            <w:tcW w:w="1224" w:type="dxa"/>
            <w:vAlign w:val="center"/>
          </w:tcPr>
          <w:p w:rsidR="006B7ABC" w:rsidRPr="00522FA9" w:rsidRDefault="006B7ABC" w:rsidP="00247364">
            <w:pPr>
              <w:spacing w:line="360" w:lineRule="auto"/>
              <w:ind w:firstLine="709"/>
              <w:jc w:val="both"/>
              <w:rPr>
                <w:sz w:val="28"/>
                <w:szCs w:val="28"/>
              </w:rPr>
            </w:pPr>
          </w:p>
        </w:tc>
      </w:tr>
      <w:bookmarkEnd w:id="21"/>
      <w:bookmarkEnd w:id="22"/>
    </w:tbl>
    <w:p w:rsidR="002774DB" w:rsidRPr="002774DB" w:rsidRDefault="002774DB" w:rsidP="00247364">
      <w:pPr>
        <w:spacing w:line="360" w:lineRule="auto"/>
        <w:ind w:firstLine="709"/>
        <w:jc w:val="both"/>
        <w:rPr>
          <w:sz w:val="28"/>
          <w:szCs w:val="28"/>
        </w:rPr>
      </w:pPr>
    </w:p>
    <w:p w:rsidR="00D844B1" w:rsidRPr="00AC3DAC" w:rsidRDefault="00AC3DAC" w:rsidP="00247364">
      <w:pPr>
        <w:spacing w:line="360" w:lineRule="auto"/>
        <w:ind w:firstLine="709"/>
        <w:jc w:val="both"/>
        <w:rPr>
          <w:sz w:val="28"/>
          <w:szCs w:val="28"/>
        </w:rPr>
      </w:pPr>
      <w:r>
        <w:rPr>
          <w:sz w:val="28"/>
          <w:szCs w:val="28"/>
          <w:lang w:val="en-US"/>
        </w:rPr>
        <w:t>NPV</w:t>
      </w:r>
      <w:r>
        <w:rPr>
          <w:sz w:val="28"/>
          <w:szCs w:val="28"/>
        </w:rPr>
        <w:t xml:space="preserve"> =</w:t>
      </w:r>
      <w:r w:rsidR="006B7ABC">
        <w:rPr>
          <w:sz w:val="28"/>
          <w:szCs w:val="28"/>
        </w:rPr>
        <w:t xml:space="preserve"> 453</w:t>
      </w:r>
      <w:r w:rsidR="009C241C">
        <w:rPr>
          <w:sz w:val="28"/>
          <w:szCs w:val="28"/>
        </w:rPr>
        <w:t>,47</w:t>
      </w:r>
      <w:r w:rsidR="00163F60">
        <w:rPr>
          <w:sz w:val="28"/>
          <w:szCs w:val="28"/>
        </w:rPr>
        <w:t>.</w:t>
      </w:r>
    </w:p>
    <w:p w:rsidR="00B43740" w:rsidRPr="001D1FDF" w:rsidRDefault="00AC3DAC" w:rsidP="00247364">
      <w:pPr>
        <w:spacing w:line="360" w:lineRule="auto"/>
        <w:ind w:firstLine="709"/>
        <w:jc w:val="both"/>
        <w:rPr>
          <w:sz w:val="28"/>
          <w:szCs w:val="28"/>
        </w:rPr>
      </w:pPr>
      <w:r>
        <w:rPr>
          <w:sz w:val="28"/>
          <w:szCs w:val="28"/>
          <w:lang w:val="en-US"/>
        </w:rPr>
        <w:t>IRR</w:t>
      </w:r>
      <w:r w:rsidR="00953399">
        <w:rPr>
          <w:sz w:val="28"/>
          <w:szCs w:val="28"/>
        </w:rPr>
        <w:t xml:space="preserve">, вычисленная в </w:t>
      </w:r>
      <w:r w:rsidR="00953399">
        <w:rPr>
          <w:sz w:val="28"/>
          <w:szCs w:val="28"/>
          <w:lang w:val="en-US"/>
        </w:rPr>
        <w:t>Excel</w:t>
      </w:r>
      <w:r>
        <w:rPr>
          <w:sz w:val="28"/>
          <w:szCs w:val="28"/>
        </w:rPr>
        <w:t xml:space="preserve"> = </w:t>
      </w:r>
      <w:r w:rsidR="001D1FDF">
        <w:rPr>
          <w:sz w:val="28"/>
          <w:szCs w:val="28"/>
        </w:rPr>
        <w:t xml:space="preserve"> </w:t>
      </w:r>
      <w:r w:rsidR="006B7ABC">
        <w:rPr>
          <w:sz w:val="28"/>
          <w:szCs w:val="28"/>
        </w:rPr>
        <w:t xml:space="preserve">21 % </w:t>
      </w:r>
      <w:r w:rsidR="001D1FDF">
        <w:rPr>
          <w:sz w:val="28"/>
          <w:szCs w:val="28"/>
        </w:rPr>
        <w:t>(</w:t>
      </w:r>
      <w:r w:rsidR="006B7ABC">
        <w:rPr>
          <w:sz w:val="28"/>
          <w:szCs w:val="28"/>
        </w:rPr>
        <w:t>это больше</w:t>
      </w:r>
      <w:r w:rsidR="001D1FDF">
        <w:rPr>
          <w:sz w:val="28"/>
          <w:szCs w:val="28"/>
        </w:rPr>
        <w:t xml:space="preserve"> 0,08, </w:t>
      </w:r>
      <w:r w:rsidR="006B7ABC">
        <w:rPr>
          <w:sz w:val="28"/>
          <w:szCs w:val="28"/>
        </w:rPr>
        <w:t xml:space="preserve">следовательно, </w:t>
      </w:r>
      <w:r w:rsidR="001D1FDF">
        <w:rPr>
          <w:sz w:val="28"/>
          <w:szCs w:val="28"/>
        </w:rPr>
        <w:t>проект эффективен)</w:t>
      </w:r>
      <w:r w:rsidR="00163F60">
        <w:rPr>
          <w:sz w:val="28"/>
          <w:szCs w:val="28"/>
        </w:rPr>
        <w:t>.</w:t>
      </w:r>
    </w:p>
    <w:p w:rsidR="00B43740" w:rsidRPr="00FD4A14" w:rsidRDefault="00AC3DAC" w:rsidP="00247364">
      <w:pPr>
        <w:spacing w:line="360" w:lineRule="auto"/>
        <w:ind w:firstLine="709"/>
        <w:jc w:val="both"/>
        <w:rPr>
          <w:sz w:val="28"/>
          <w:szCs w:val="28"/>
        </w:rPr>
      </w:pPr>
      <w:r>
        <w:rPr>
          <w:sz w:val="28"/>
          <w:szCs w:val="28"/>
          <w:lang w:val="en-US"/>
        </w:rPr>
        <w:t>PI</w:t>
      </w:r>
      <w:r w:rsidRPr="00FD4A14">
        <w:rPr>
          <w:sz w:val="28"/>
          <w:szCs w:val="28"/>
        </w:rPr>
        <w:t xml:space="preserve"> =</w:t>
      </w:r>
      <w:r w:rsidR="00953399">
        <w:rPr>
          <w:sz w:val="28"/>
          <w:szCs w:val="28"/>
        </w:rPr>
        <w:t xml:space="preserve"> </w:t>
      </w:r>
      <w:r w:rsidR="006B7ABC">
        <w:rPr>
          <w:sz w:val="28"/>
          <w:szCs w:val="28"/>
        </w:rPr>
        <w:t xml:space="preserve"> </w:t>
      </w:r>
      <w:r w:rsidR="00953399">
        <w:rPr>
          <w:sz w:val="28"/>
          <w:szCs w:val="28"/>
        </w:rPr>
        <w:t>98,09</w:t>
      </w:r>
      <w:r w:rsidR="00163F60">
        <w:rPr>
          <w:sz w:val="28"/>
          <w:szCs w:val="28"/>
        </w:rPr>
        <w:t>.</w:t>
      </w:r>
    </w:p>
    <w:p w:rsidR="00B43740" w:rsidRPr="002774DB" w:rsidRDefault="00AC3DAC" w:rsidP="00247364">
      <w:pPr>
        <w:spacing w:line="360" w:lineRule="auto"/>
        <w:ind w:firstLine="709"/>
        <w:jc w:val="both"/>
        <w:rPr>
          <w:sz w:val="28"/>
          <w:szCs w:val="28"/>
        </w:rPr>
      </w:pPr>
      <w:r>
        <w:rPr>
          <w:sz w:val="28"/>
          <w:szCs w:val="28"/>
        </w:rPr>
        <w:t xml:space="preserve">Дисконтный период окупаемости </w:t>
      </w:r>
      <w:r w:rsidR="00953399">
        <w:rPr>
          <w:sz w:val="28"/>
          <w:szCs w:val="28"/>
        </w:rPr>
        <w:t xml:space="preserve">– накопленный ЧПД </w:t>
      </w:r>
      <w:r w:rsidR="00953399" w:rsidRPr="00953399">
        <w:rPr>
          <w:sz w:val="28"/>
          <w:szCs w:val="28"/>
        </w:rPr>
        <w:t>&gt;</w:t>
      </w:r>
      <w:r w:rsidR="00953399">
        <w:rPr>
          <w:sz w:val="28"/>
          <w:szCs w:val="28"/>
        </w:rPr>
        <w:t>0 на 5 шаге</w:t>
      </w:r>
      <w:r w:rsidR="00163F60">
        <w:rPr>
          <w:sz w:val="28"/>
          <w:szCs w:val="28"/>
        </w:rPr>
        <w:t>.</w:t>
      </w:r>
      <w:bookmarkStart w:id="23" w:name="_GoBack"/>
      <w:bookmarkEnd w:id="23"/>
    </w:p>
    <w:sectPr w:rsidR="00B43740" w:rsidRPr="002774DB" w:rsidSect="00247364">
      <w:footerReference w:type="even" r:id="rId7"/>
      <w:footerReference w:type="default" r:id="rId8"/>
      <w:pgSz w:w="11906" w:h="16838"/>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4A" w:rsidRDefault="0067124A">
      <w:r>
        <w:separator/>
      </w:r>
    </w:p>
  </w:endnote>
  <w:endnote w:type="continuationSeparator" w:id="0">
    <w:p w:rsidR="0067124A" w:rsidRDefault="0067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A2" w:rsidRDefault="001F43A2" w:rsidP="00EB2073">
    <w:pPr>
      <w:pStyle w:val="a3"/>
      <w:framePr w:wrap="around" w:vAnchor="text" w:hAnchor="margin" w:xAlign="center" w:y="1"/>
      <w:rPr>
        <w:rStyle w:val="a5"/>
      </w:rPr>
    </w:pPr>
  </w:p>
  <w:p w:rsidR="001F43A2" w:rsidRDefault="001F43A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A2" w:rsidRDefault="004E7A69" w:rsidP="00EB2073">
    <w:pPr>
      <w:pStyle w:val="a3"/>
      <w:framePr w:wrap="around" w:vAnchor="text" w:hAnchor="margin" w:xAlign="center" w:y="1"/>
      <w:rPr>
        <w:rStyle w:val="a5"/>
      </w:rPr>
    </w:pPr>
    <w:r>
      <w:rPr>
        <w:rStyle w:val="a5"/>
        <w:noProof/>
      </w:rPr>
      <w:t>2</w:t>
    </w:r>
  </w:p>
  <w:p w:rsidR="001F43A2" w:rsidRDefault="001F43A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4A" w:rsidRDefault="0067124A">
      <w:r>
        <w:separator/>
      </w:r>
    </w:p>
  </w:footnote>
  <w:footnote w:type="continuationSeparator" w:id="0">
    <w:p w:rsidR="0067124A" w:rsidRDefault="00671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32ACC"/>
    <w:multiLevelType w:val="hybridMultilevel"/>
    <w:tmpl w:val="8E9EA506"/>
    <w:lvl w:ilvl="0" w:tplc="6ED416F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76BB2DEB"/>
    <w:multiLevelType w:val="hybridMultilevel"/>
    <w:tmpl w:val="BA5AA7D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4DB"/>
    <w:rsid w:val="000470BF"/>
    <w:rsid w:val="00082C90"/>
    <w:rsid w:val="00086728"/>
    <w:rsid w:val="0013718D"/>
    <w:rsid w:val="00154416"/>
    <w:rsid w:val="00163F60"/>
    <w:rsid w:val="00165EFE"/>
    <w:rsid w:val="001D1FDF"/>
    <w:rsid w:val="001F43A2"/>
    <w:rsid w:val="00247364"/>
    <w:rsid w:val="00253703"/>
    <w:rsid w:val="002774DB"/>
    <w:rsid w:val="003819FD"/>
    <w:rsid w:val="004337BC"/>
    <w:rsid w:val="004E7A69"/>
    <w:rsid w:val="00504B87"/>
    <w:rsid w:val="00522FA9"/>
    <w:rsid w:val="00637386"/>
    <w:rsid w:val="006402D9"/>
    <w:rsid w:val="0067124A"/>
    <w:rsid w:val="006764A4"/>
    <w:rsid w:val="0068727F"/>
    <w:rsid w:val="00691C23"/>
    <w:rsid w:val="006B7ABC"/>
    <w:rsid w:val="006C5750"/>
    <w:rsid w:val="00781DC5"/>
    <w:rsid w:val="00797AB5"/>
    <w:rsid w:val="008B6004"/>
    <w:rsid w:val="008B658F"/>
    <w:rsid w:val="008E0800"/>
    <w:rsid w:val="00941E28"/>
    <w:rsid w:val="00953399"/>
    <w:rsid w:val="00992A57"/>
    <w:rsid w:val="009C241C"/>
    <w:rsid w:val="00A346EB"/>
    <w:rsid w:val="00A63E8A"/>
    <w:rsid w:val="00AB32EE"/>
    <w:rsid w:val="00AC3DAC"/>
    <w:rsid w:val="00B43740"/>
    <w:rsid w:val="00B61732"/>
    <w:rsid w:val="00B9065E"/>
    <w:rsid w:val="00B95278"/>
    <w:rsid w:val="00C805FC"/>
    <w:rsid w:val="00CE7B85"/>
    <w:rsid w:val="00D10D58"/>
    <w:rsid w:val="00D36995"/>
    <w:rsid w:val="00D844B1"/>
    <w:rsid w:val="00D91675"/>
    <w:rsid w:val="00E477B1"/>
    <w:rsid w:val="00EB2073"/>
    <w:rsid w:val="00F96ECC"/>
    <w:rsid w:val="00F97AFE"/>
    <w:rsid w:val="00FD4A14"/>
    <w:rsid w:val="00FE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65D396-DD60-448E-991D-3910CD7C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764A4"/>
    <w:pPr>
      <w:spacing w:line="360" w:lineRule="auto"/>
      <w:ind w:firstLine="851"/>
      <w:jc w:val="both"/>
      <w:outlineLvl w:val="0"/>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6764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764A4"/>
    <w:rPr>
      <w:rFonts w:cs="Times New Roman"/>
    </w:rPr>
  </w:style>
  <w:style w:type="paragraph" w:styleId="11">
    <w:name w:val="toc 1"/>
    <w:basedOn w:val="a"/>
    <w:next w:val="a"/>
    <w:autoRedefine/>
    <w:uiPriority w:val="39"/>
    <w:semiHidden/>
    <w:rsid w:val="008B6004"/>
    <w:pPr>
      <w:spacing w:before="240" w:after="120"/>
    </w:pPr>
    <w:rPr>
      <w:b/>
      <w:bCs/>
      <w:sz w:val="20"/>
      <w:szCs w:val="20"/>
    </w:rPr>
  </w:style>
  <w:style w:type="paragraph" w:styleId="2">
    <w:name w:val="toc 2"/>
    <w:basedOn w:val="a"/>
    <w:next w:val="a"/>
    <w:autoRedefine/>
    <w:uiPriority w:val="39"/>
    <w:semiHidden/>
    <w:rsid w:val="008B6004"/>
    <w:pPr>
      <w:spacing w:before="120"/>
      <w:ind w:left="240"/>
    </w:pPr>
    <w:rPr>
      <w:i/>
      <w:iCs/>
      <w:sz w:val="20"/>
      <w:szCs w:val="20"/>
    </w:rPr>
  </w:style>
  <w:style w:type="paragraph" w:styleId="3">
    <w:name w:val="toc 3"/>
    <w:basedOn w:val="a"/>
    <w:next w:val="a"/>
    <w:autoRedefine/>
    <w:uiPriority w:val="39"/>
    <w:semiHidden/>
    <w:rsid w:val="008B6004"/>
    <w:pPr>
      <w:ind w:left="480"/>
    </w:pPr>
    <w:rPr>
      <w:sz w:val="20"/>
      <w:szCs w:val="20"/>
    </w:rPr>
  </w:style>
  <w:style w:type="paragraph" w:styleId="4">
    <w:name w:val="toc 4"/>
    <w:basedOn w:val="a"/>
    <w:next w:val="a"/>
    <w:autoRedefine/>
    <w:uiPriority w:val="39"/>
    <w:semiHidden/>
    <w:rsid w:val="008B6004"/>
    <w:pPr>
      <w:ind w:left="720"/>
    </w:pPr>
    <w:rPr>
      <w:sz w:val="20"/>
      <w:szCs w:val="20"/>
    </w:rPr>
  </w:style>
  <w:style w:type="paragraph" w:styleId="5">
    <w:name w:val="toc 5"/>
    <w:basedOn w:val="a"/>
    <w:next w:val="a"/>
    <w:autoRedefine/>
    <w:uiPriority w:val="39"/>
    <w:semiHidden/>
    <w:rsid w:val="008B6004"/>
    <w:pPr>
      <w:ind w:left="960"/>
    </w:pPr>
    <w:rPr>
      <w:sz w:val="20"/>
      <w:szCs w:val="20"/>
    </w:rPr>
  </w:style>
  <w:style w:type="paragraph" w:styleId="6">
    <w:name w:val="toc 6"/>
    <w:basedOn w:val="a"/>
    <w:next w:val="a"/>
    <w:autoRedefine/>
    <w:uiPriority w:val="39"/>
    <w:semiHidden/>
    <w:rsid w:val="008B6004"/>
    <w:pPr>
      <w:ind w:left="1200"/>
    </w:pPr>
    <w:rPr>
      <w:sz w:val="20"/>
      <w:szCs w:val="20"/>
    </w:rPr>
  </w:style>
  <w:style w:type="paragraph" w:styleId="7">
    <w:name w:val="toc 7"/>
    <w:basedOn w:val="a"/>
    <w:next w:val="a"/>
    <w:autoRedefine/>
    <w:uiPriority w:val="39"/>
    <w:semiHidden/>
    <w:rsid w:val="008B6004"/>
    <w:pPr>
      <w:ind w:left="1440"/>
    </w:pPr>
    <w:rPr>
      <w:sz w:val="20"/>
      <w:szCs w:val="20"/>
    </w:rPr>
  </w:style>
  <w:style w:type="paragraph" w:styleId="8">
    <w:name w:val="toc 8"/>
    <w:basedOn w:val="a"/>
    <w:next w:val="a"/>
    <w:autoRedefine/>
    <w:uiPriority w:val="39"/>
    <w:semiHidden/>
    <w:rsid w:val="008B6004"/>
    <w:pPr>
      <w:ind w:left="1680"/>
    </w:pPr>
    <w:rPr>
      <w:sz w:val="20"/>
      <w:szCs w:val="20"/>
    </w:rPr>
  </w:style>
  <w:style w:type="paragraph" w:styleId="9">
    <w:name w:val="toc 9"/>
    <w:basedOn w:val="a"/>
    <w:next w:val="a"/>
    <w:autoRedefine/>
    <w:uiPriority w:val="39"/>
    <w:semiHidden/>
    <w:rsid w:val="008B6004"/>
    <w:pPr>
      <w:ind w:left="1920"/>
    </w:pPr>
    <w:rPr>
      <w:sz w:val="20"/>
      <w:szCs w:val="20"/>
    </w:rPr>
  </w:style>
  <w:style w:type="character" w:styleId="a6">
    <w:name w:val="Hyperlink"/>
    <w:uiPriority w:val="99"/>
    <w:rsid w:val="008B6004"/>
    <w:rPr>
      <w:rFonts w:cs="Times New Roman"/>
      <w:color w:val="0000FF"/>
      <w:u w:val="single"/>
    </w:rPr>
  </w:style>
  <w:style w:type="paragraph" w:styleId="a7">
    <w:name w:val="Normal (Web)"/>
    <w:basedOn w:val="a"/>
    <w:uiPriority w:val="99"/>
    <w:rsid w:val="006C5750"/>
    <w:pPr>
      <w:spacing w:before="100" w:beforeAutospacing="1" w:after="100" w:afterAutospacing="1"/>
    </w:pPr>
  </w:style>
  <w:style w:type="table" w:styleId="a8">
    <w:name w:val="Table Grid"/>
    <w:basedOn w:val="a1"/>
    <w:uiPriority w:val="59"/>
    <w:rsid w:val="00E4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3819F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16742">
      <w:marLeft w:val="0"/>
      <w:marRight w:val="0"/>
      <w:marTop w:val="0"/>
      <w:marBottom w:val="0"/>
      <w:divBdr>
        <w:top w:val="none" w:sz="0" w:space="0" w:color="auto"/>
        <w:left w:val="none" w:sz="0" w:space="0" w:color="auto"/>
        <w:bottom w:val="none" w:sz="0" w:space="0" w:color="auto"/>
        <w:right w:val="none" w:sz="0" w:space="0" w:color="auto"/>
      </w:divBdr>
    </w:div>
    <w:div w:id="1379016743">
      <w:marLeft w:val="0"/>
      <w:marRight w:val="0"/>
      <w:marTop w:val="0"/>
      <w:marBottom w:val="0"/>
      <w:divBdr>
        <w:top w:val="none" w:sz="0" w:space="0" w:color="auto"/>
        <w:left w:val="none" w:sz="0" w:space="0" w:color="auto"/>
        <w:bottom w:val="none" w:sz="0" w:space="0" w:color="auto"/>
        <w:right w:val="none" w:sz="0" w:space="0" w:color="auto"/>
      </w:divBdr>
    </w:div>
    <w:div w:id="1379016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Эффективное определение источников финансирования проекта, их последовательности и комбинаций - основная задача финансиста</vt:lpstr>
    </vt:vector>
  </TitlesOfParts>
  <Company>LKC</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Эффективное определение источников финансирования проекта, их последовательности и комбинаций - основная задача финансиста</dc:title>
  <dc:subject/>
  <dc:creator>Ольга</dc:creator>
  <cp:keywords/>
  <dc:description/>
  <cp:lastModifiedBy>admin</cp:lastModifiedBy>
  <cp:revision>2</cp:revision>
  <cp:lastPrinted>2006-12-25T09:13:00Z</cp:lastPrinted>
  <dcterms:created xsi:type="dcterms:W3CDTF">2014-03-01T10:06:00Z</dcterms:created>
  <dcterms:modified xsi:type="dcterms:W3CDTF">2014-03-01T10:06:00Z</dcterms:modified>
</cp:coreProperties>
</file>