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2A6F" w:rsidRDefault="00C62A6F">
      <w:pPr>
        <w:jc w:val="center"/>
        <w:rPr>
          <w:b/>
          <w:sz w:val="28"/>
        </w:rPr>
      </w:pPr>
      <w:r>
        <w:rPr>
          <w:b/>
          <w:sz w:val="28"/>
        </w:rPr>
        <w:t>СОДЕРЖАНИЕ</w:t>
      </w:r>
    </w:p>
    <w:p w:rsidR="00C62A6F" w:rsidRDefault="00C62A6F">
      <w:pPr>
        <w:jc w:val="center"/>
        <w:rPr>
          <w:b/>
          <w:sz w:val="28"/>
        </w:rPr>
      </w:pPr>
    </w:p>
    <w:p w:rsidR="00C62A6F" w:rsidRDefault="00C62A6F">
      <w:pPr>
        <w:jc w:val="center"/>
        <w:rPr>
          <w:b/>
          <w:sz w:val="28"/>
        </w:rPr>
      </w:pPr>
    </w:p>
    <w:tbl>
      <w:tblPr>
        <w:tblW w:w="0" w:type="auto"/>
        <w:tblLayout w:type="fixed"/>
        <w:tblLook w:val="0000" w:firstRow="0" w:lastRow="0" w:firstColumn="0" w:lastColumn="0" w:noHBand="0" w:noVBand="0"/>
      </w:tblPr>
      <w:tblGrid>
        <w:gridCol w:w="9322"/>
        <w:gridCol w:w="814"/>
      </w:tblGrid>
      <w:tr w:rsidR="00C62A6F">
        <w:trPr>
          <w:trHeight w:val="429"/>
        </w:trPr>
        <w:tc>
          <w:tcPr>
            <w:tcW w:w="9322" w:type="dxa"/>
          </w:tcPr>
          <w:p w:rsidR="00C62A6F" w:rsidRDefault="00C62A6F">
            <w:pPr>
              <w:jc w:val="both"/>
              <w:rPr>
                <w:sz w:val="28"/>
              </w:rPr>
            </w:pPr>
            <w:r>
              <w:rPr>
                <w:sz w:val="28"/>
              </w:rPr>
              <w:t xml:space="preserve">1. Введение </w:t>
            </w:r>
          </w:p>
        </w:tc>
        <w:tc>
          <w:tcPr>
            <w:tcW w:w="814" w:type="dxa"/>
          </w:tcPr>
          <w:p w:rsidR="00C62A6F" w:rsidRDefault="00C62A6F">
            <w:pPr>
              <w:jc w:val="center"/>
              <w:rPr>
                <w:sz w:val="28"/>
              </w:rPr>
            </w:pPr>
            <w:r>
              <w:rPr>
                <w:sz w:val="28"/>
              </w:rPr>
              <w:t>3</w:t>
            </w:r>
          </w:p>
        </w:tc>
      </w:tr>
      <w:tr w:rsidR="00C62A6F">
        <w:trPr>
          <w:trHeight w:val="429"/>
        </w:trPr>
        <w:tc>
          <w:tcPr>
            <w:tcW w:w="9322" w:type="dxa"/>
          </w:tcPr>
          <w:p w:rsidR="00C62A6F" w:rsidRDefault="00C62A6F">
            <w:pPr>
              <w:jc w:val="both"/>
              <w:rPr>
                <w:sz w:val="28"/>
              </w:rPr>
            </w:pPr>
            <w:r>
              <w:rPr>
                <w:sz w:val="28"/>
              </w:rPr>
              <w:t>2. Рыночная структура</w:t>
            </w:r>
          </w:p>
        </w:tc>
        <w:tc>
          <w:tcPr>
            <w:tcW w:w="814" w:type="dxa"/>
          </w:tcPr>
          <w:p w:rsidR="00C62A6F" w:rsidRDefault="00C62A6F">
            <w:pPr>
              <w:jc w:val="center"/>
              <w:rPr>
                <w:sz w:val="28"/>
              </w:rPr>
            </w:pPr>
            <w:r>
              <w:rPr>
                <w:sz w:val="28"/>
              </w:rPr>
              <w:t>4</w:t>
            </w:r>
          </w:p>
        </w:tc>
      </w:tr>
      <w:tr w:rsidR="00C62A6F">
        <w:trPr>
          <w:trHeight w:val="429"/>
        </w:trPr>
        <w:tc>
          <w:tcPr>
            <w:tcW w:w="9322" w:type="dxa"/>
          </w:tcPr>
          <w:p w:rsidR="00C62A6F" w:rsidRDefault="00C62A6F">
            <w:pPr>
              <w:ind w:firstLine="284"/>
              <w:jc w:val="both"/>
              <w:rPr>
                <w:sz w:val="28"/>
              </w:rPr>
            </w:pPr>
            <w:r>
              <w:rPr>
                <w:sz w:val="28"/>
              </w:rPr>
              <w:t>2.1. Различия между монополией, олигополией и крупным бизнесом</w:t>
            </w:r>
          </w:p>
        </w:tc>
        <w:tc>
          <w:tcPr>
            <w:tcW w:w="814" w:type="dxa"/>
          </w:tcPr>
          <w:p w:rsidR="00C62A6F" w:rsidRDefault="00C62A6F">
            <w:pPr>
              <w:jc w:val="center"/>
              <w:rPr>
                <w:sz w:val="28"/>
              </w:rPr>
            </w:pPr>
            <w:r>
              <w:rPr>
                <w:sz w:val="28"/>
              </w:rPr>
              <w:t>5</w:t>
            </w:r>
          </w:p>
        </w:tc>
      </w:tr>
      <w:tr w:rsidR="00C62A6F">
        <w:trPr>
          <w:trHeight w:val="429"/>
        </w:trPr>
        <w:tc>
          <w:tcPr>
            <w:tcW w:w="9322" w:type="dxa"/>
          </w:tcPr>
          <w:p w:rsidR="00C62A6F" w:rsidRDefault="00C62A6F">
            <w:pPr>
              <w:jc w:val="both"/>
              <w:rPr>
                <w:sz w:val="28"/>
              </w:rPr>
            </w:pPr>
            <w:r>
              <w:rPr>
                <w:sz w:val="28"/>
              </w:rPr>
              <w:t>3. Монополия</w:t>
            </w:r>
          </w:p>
        </w:tc>
        <w:tc>
          <w:tcPr>
            <w:tcW w:w="814" w:type="dxa"/>
          </w:tcPr>
          <w:p w:rsidR="00C62A6F" w:rsidRDefault="00C62A6F">
            <w:pPr>
              <w:jc w:val="center"/>
              <w:rPr>
                <w:sz w:val="28"/>
              </w:rPr>
            </w:pPr>
            <w:r>
              <w:rPr>
                <w:sz w:val="28"/>
              </w:rPr>
              <w:t>6</w:t>
            </w:r>
          </w:p>
        </w:tc>
      </w:tr>
      <w:tr w:rsidR="00C62A6F">
        <w:trPr>
          <w:trHeight w:val="430"/>
        </w:trPr>
        <w:tc>
          <w:tcPr>
            <w:tcW w:w="9322" w:type="dxa"/>
          </w:tcPr>
          <w:p w:rsidR="00C62A6F" w:rsidRDefault="00C62A6F">
            <w:pPr>
              <w:ind w:firstLine="284"/>
              <w:jc w:val="both"/>
              <w:rPr>
                <w:sz w:val="28"/>
              </w:rPr>
            </w:pPr>
            <w:r>
              <w:rPr>
                <w:sz w:val="28"/>
              </w:rPr>
              <w:t>3.1. Оценка монополии</w:t>
            </w:r>
          </w:p>
        </w:tc>
        <w:tc>
          <w:tcPr>
            <w:tcW w:w="814" w:type="dxa"/>
          </w:tcPr>
          <w:p w:rsidR="00C62A6F" w:rsidRDefault="00C62A6F">
            <w:pPr>
              <w:jc w:val="center"/>
              <w:rPr>
                <w:sz w:val="28"/>
              </w:rPr>
            </w:pPr>
            <w:r>
              <w:rPr>
                <w:sz w:val="28"/>
              </w:rPr>
              <w:t>8</w:t>
            </w:r>
          </w:p>
        </w:tc>
      </w:tr>
      <w:tr w:rsidR="00C62A6F">
        <w:trPr>
          <w:trHeight w:val="429"/>
        </w:trPr>
        <w:tc>
          <w:tcPr>
            <w:tcW w:w="9322" w:type="dxa"/>
          </w:tcPr>
          <w:p w:rsidR="00C62A6F" w:rsidRDefault="00C62A6F">
            <w:pPr>
              <w:numPr>
                <w:ilvl w:val="0"/>
                <w:numId w:val="7"/>
              </w:numPr>
              <w:spacing w:line="360" w:lineRule="auto"/>
              <w:jc w:val="both"/>
              <w:rPr>
                <w:sz w:val="28"/>
              </w:rPr>
            </w:pPr>
            <w:r>
              <w:rPr>
                <w:sz w:val="28"/>
              </w:rPr>
              <w:t>Монополистическая конкуренция</w:t>
            </w:r>
          </w:p>
        </w:tc>
        <w:tc>
          <w:tcPr>
            <w:tcW w:w="814" w:type="dxa"/>
          </w:tcPr>
          <w:p w:rsidR="00C62A6F" w:rsidRDefault="00C62A6F">
            <w:pPr>
              <w:jc w:val="center"/>
              <w:rPr>
                <w:sz w:val="28"/>
              </w:rPr>
            </w:pPr>
            <w:r>
              <w:rPr>
                <w:sz w:val="28"/>
              </w:rPr>
              <w:t>10</w:t>
            </w:r>
          </w:p>
        </w:tc>
      </w:tr>
      <w:tr w:rsidR="00C62A6F">
        <w:trPr>
          <w:trHeight w:val="429"/>
        </w:trPr>
        <w:tc>
          <w:tcPr>
            <w:tcW w:w="9322" w:type="dxa"/>
          </w:tcPr>
          <w:p w:rsidR="00C62A6F" w:rsidRDefault="00C62A6F">
            <w:pPr>
              <w:ind w:firstLine="284"/>
              <w:jc w:val="both"/>
              <w:rPr>
                <w:sz w:val="28"/>
              </w:rPr>
            </w:pPr>
            <w:r>
              <w:rPr>
                <w:sz w:val="28"/>
              </w:rPr>
              <w:t>4.1. Равновесие для монополистически конкурентной фирмы</w:t>
            </w:r>
          </w:p>
        </w:tc>
        <w:tc>
          <w:tcPr>
            <w:tcW w:w="814" w:type="dxa"/>
          </w:tcPr>
          <w:p w:rsidR="00C62A6F" w:rsidRDefault="00C62A6F">
            <w:pPr>
              <w:jc w:val="center"/>
              <w:rPr>
                <w:sz w:val="28"/>
              </w:rPr>
            </w:pPr>
            <w:r>
              <w:rPr>
                <w:sz w:val="28"/>
              </w:rPr>
              <w:t>11</w:t>
            </w:r>
          </w:p>
        </w:tc>
      </w:tr>
      <w:tr w:rsidR="00C62A6F">
        <w:trPr>
          <w:trHeight w:val="429"/>
        </w:trPr>
        <w:tc>
          <w:tcPr>
            <w:tcW w:w="9322" w:type="dxa"/>
          </w:tcPr>
          <w:p w:rsidR="00C62A6F" w:rsidRDefault="00C62A6F">
            <w:pPr>
              <w:ind w:firstLine="284"/>
              <w:jc w:val="both"/>
              <w:rPr>
                <w:sz w:val="28"/>
              </w:rPr>
            </w:pPr>
            <w:r>
              <w:rPr>
                <w:sz w:val="28"/>
                <w:lang w:val="en-US"/>
              </w:rPr>
              <w:t>4.2. Ценообразование в условиях монополистической конкуренции</w:t>
            </w:r>
          </w:p>
        </w:tc>
        <w:tc>
          <w:tcPr>
            <w:tcW w:w="814" w:type="dxa"/>
          </w:tcPr>
          <w:p w:rsidR="00C62A6F" w:rsidRDefault="00C62A6F">
            <w:pPr>
              <w:jc w:val="center"/>
              <w:rPr>
                <w:sz w:val="28"/>
              </w:rPr>
            </w:pPr>
            <w:r>
              <w:rPr>
                <w:sz w:val="28"/>
              </w:rPr>
              <w:t>14</w:t>
            </w:r>
          </w:p>
        </w:tc>
      </w:tr>
      <w:tr w:rsidR="00C62A6F">
        <w:trPr>
          <w:trHeight w:val="430"/>
        </w:trPr>
        <w:tc>
          <w:tcPr>
            <w:tcW w:w="9322" w:type="dxa"/>
          </w:tcPr>
          <w:p w:rsidR="00C62A6F" w:rsidRDefault="00C62A6F">
            <w:pPr>
              <w:jc w:val="both"/>
              <w:rPr>
                <w:sz w:val="28"/>
              </w:rPr>
            </w:pPr>
            <w:r>
              <w:rPr>
                <w:sz w:val="28"/>
                <w:lang w:val="en-US"/>
              </w:rPr>
              <w:t>5. Олигополия</w:t>
            </w:r>
          </w:p>
        </w:tc>
        <w:tc>
          <w:tcPr>
            <w:tcW w:w="814" w:type="dxa"/>
          </w:tcPr>
          <w:p w:rsidR="00C62A6F" w:rsidRDefault="00C62A6F">
            <w:pPr>
              <w:jc w:val="center"/>
              <w:rPr>
                <w:sz w:val="28"/>
              </w:rPr>
            </w:pPr>
            <w:r>
              <w:rPr>
                <w:sz w:val="28"/>
              </w:rPr>
              <w:t>17</w:t>
            </w:r>
          </w:p>
        </w:tc>
      </w:tr>
      <w:tr w:rsidR="00C62A6F">
        <w:trPr>
          <w:trHeight w:val="429"/>
        </w:trPr>
        <w:tc>
          <w:tcPr>
            <w:tcW w:w="9322" w:type="dxa"/>
          </w:tcPr>
          <w:p w:rsidR="00C62A6F" w:rsidRDefault="00C62A6F">
            <w:pPr>
              <w:numPr>
                <w:ilvl w:val="1"/>
                <w:numId w:val="8"/>
              </w:numPr>
              <w:spacing w:line="360" w:lineRule="auto"/>
              <w:ind w:hanging="436"/>
              <w:rPr>
                <w:sz w:val="28"/>
              </w:rPr>
            </w:pPr>
            <w:r>
              <w:rPr>
                <w:sz w:val="28"/>
                <w:lang w:val="en-US"/>
              </w:rPr>
              <w:t>Теория олигополистического ценообразования</w:t>
            </w:r>
          </w:p>
        </w:tc>
        <w:tc>
          <w:tcPr>
            <w:tcW w:w="814" w:type="dxa"/>
          </w:tcPr>
          <w:p w:rsidR="00C62A6F" w:rsidRDefault="00C62A6F">
            <w:pPr>
              <w:jc w:val="center"/>
              <w:rPr>
                <w:sz w:val="28"/>
              </w:rPr>
            </w:pPr>
            <w:r>
              <w:rPr>
                <w:sz w:val="28"/>
              </w:rPr>
              <w:t>18</w:t>
            </w:r>
          </w:p>
        </w:tc>
      </w:tr>
      <w:tr w:rsidR="00C62A6F">
        <w:trPr>
          <w:trHeight w:val="429"/>
        </w:trPr>
        <w:tc>
          <w:tcPr>
            <w:tcW w:w="9322" w:type="dxa"/>
          </w:tcPr>
          <w:p w:rsidR="00C62A6F" w:rsidRDefault="00C62A6F">
            <w:pPr>
              <w:ind w:firstLine="284"/>
              <w:jc w:val="both"/>
              <w:rPr>
                <w:sz w:val="28"/>
              </w:rPr>
            </w:pPr>
            <w:r>
              <w:rPr>
                <w:sz w:val="28"/>
              </w:rPr>
              <w:t>5.2. Модель Курно</w:t>
            </w:r>
          </w:p>
        </w:tc>
        <w:tc>
          <w:tcPr>
            <w:tcW w:w="814" w:type="dxa"/>
          </w:tcPr>
          <w:p w:rsidR="00C62A6F" w:rsidRDefault="00C62A6F">
            <w:pPr>
              <w:jc w:val="center"/>
              <w:rPr>
                <w:sz w:val="28"/>
              </w:rPr>
            </w:pPr>
            <w:r>
              <w:rPr>
                <w:sz w:val="28"/>
              </w:rPr>
              <w:t>20</w:t>
            </w:r>
          </w:p>
        </w:tc>
      </w:tr>
      <w:tr w:rsidR="00C62A6F">
        <w:trPr>
          <w:trHeight w:val="429"/>
        </w:trPr>
        <w:tc>
          <w:tcPr>
            <w:tcW w:w="9322" w:type="dxa"/>
          </w:tcPr>
          <w:p w:rsidR="00C62A6F" w:rsidRDefault="00C62A6F">
            <w:pPr>
              <w:pStyle w:val="5"/>
            </w:pPr>
            <w:r>
              <w:t>Заключение</w:t>
            </w:r>
          </w:p>
        </w:tc>
        <w:tc>
          <w:tcPr>
            <w:tcW w:w="814" w:type="dxa"/>
          </w:tcPr>
          <w:p w:rsidR="00C62A6F" w:rsidRDefault="00C62A6F">
            <w:pPr>
              <w:jc w:val="center"/>
              <w:rPr>
                <w:sz w:val="28"/>
              </w:rPr>
            </w:pPr>
            <w:r>
              <w:rPr>
                <w:sz w:val="28"/>
              </w:rPr>
              <w:t>26</w:t>
            </w:r>
          </w:p>
        </w:tc>
      </w:tr>
      <w:tr w:rsidR="00C62A6F">
        <w:trPr>
          <w:trHeight w:val="430"/>
        </w:trPr>
        <w:tc>
          <w:tcPr>
            <w:tcW w:w="9322" w:type="dxa"/>
          </w:tcPr>
          <w:p w:rsidR="00C62A6F" w:rsidRDefault="00C62A6F">
            <w:pPr>
              <w:jc w:val="both"/>
              <w:rPr>
                <w:sz w:val="28"/>
              </w:rPr>
            </w:pPr>
            <w:r>
              <w:rPr>
                <w:sz w:val="28"/>
              </w:rPr>
              <w:t>Литература</w:t>
            </w:r>
          </w:p>
        </w:tc>
        <w:tc>
          <w:tcPr>
            <w:tcW w:w="814" w:type="dxa"/>
          </w:tcPr>
          <w:p w:rsidR="00C62A6F" w:rsidRDefault="00C62A6F">
            <w:pPr>
              <w:jc w:val="center"/>
              <w:rPr>
                <w:sz w:val="28"/>
              </w:rPr>
            </w:pPr>
            <w:r>
              <w:rPr>
                <w:sz w:val="28"/>
              </w:rPr>
              <w:t>27</w:t>
            </w:r>
          </w:p>
        </w:tc>
      </w:tr>
    </w:tbl>
    <w:p w:rsidR="00C62A6F" w:rsidRDefault="00C62A6F">
      <w:pPr>
        <w:jc w:val="center"/>
        <w:rPr>
          <w:b/>
          <w:sz w:val="28"/>
        </w:rPr>
      </w:pPr>
    </w:p>
    <w:p w:rsidR="00C62A6F" w:rsidRDefault="00C62A6F">
      <w:pPr>
        <w:jc w:val="center"/>
        <w:rPr>
          <w:b/>
          <w:sz w:val="28"/>
        </w:rPr>
      </w:pPr>
    </w:p>
    <w:p w:rsidR="00C62A6F" w:rsidRDefault="00C62A6F">
      <w:pPr>
        <w:jc w:val="center"/>
        <w:rPr>
          <w:b/>
          <w:sz w:val="28"/>
        </w:rPr>
      </w:pPr>
    </w:p>
    <w:p w:rsidR="00C62A6F" w:rsidRDefault="00C62A6F">
      <w:pPr>
        <w:jc w:val="center"/>
        <w:rPr>
          <w:b/>
          <w:sz w:val="28"/>
        </w:rPr>
      </w:pPr>
    </w:p>
    <w:p w:rsidR="00C62A6F" w:rsidRDefault="00C62A6F">
      <w:pPr>
        <w:jc w:val="center"/>
        <w:rPr>
          <w:b/>
          <w:sz w:val="28"/>
        </w:rPr>
      </w:pPr>
    </w:p>
    <w:p w:rsidR="00C62A6F" w:rsidRDefault="00C62A6F">
      <w:pPr>
        <w:jc w:val="center"/>
        <w:rPr>
          <w:b/>
          <w:sz w:val="28"/>
        </w:rPr>
      </w:pPr>
    </w:p>
    <w:p w:rsidR="00C62A6F" w:rsidRDefault="00C62A6F">
      <w:pPr>
        <w:jc w:val="center"/>
        <w:rPr>
          <w:b/>
          <w:sz w:val="28"/>
        </w:rPr>
      </w:pPr>
    </w:p>
    <w:p w:rsidR="00C62A6F" w:rsidRDefault="00C62A6F">
      <w:pPr>
        <w:jc w:val="center"/>
        <w:rPr>
          <w:b/>
          <w:sz w:val="28"/>
        </w:rPr>
      </w:pPr>
    </w:p>
    <w:p w:rsidR="00C62A6F" w:rsidRDefault="00C62A6F">
      <w:pPr>
        <w:jc w:val="center"/>
        <w:rPr>
          <w:b/>
          <w:sz w:val="28"/>
        </w:rPr>
      </w:pPr>
    </w:p>
    <w:p w:rsidR="00C62A6F" w:rsidRDefault="00C62A6F">
      <w:pPr>
        <w:jc w:val="center"/>
        <w:rPr>
          <w:b/>
          <w:sz w:val="28"/>
        </w:rPr>
      </w:pPr>
    </w:p>
    <w:p w:rsidR="00C62A6F" w:rsidRDefault="00C62A6F">
      <w:pPr>
        <w:jc w:val="center"/>
        <w:rPr>
          <w:b/>
          <w:sz w:val="28"/>
        </w:rPr>
      </w:pPr>
    </w:p>
    <w:p w:rsidR="00C62A6F" w:rsidRDefault="00C62A6F">
      <w:pPr>
        <w:rPr>
          <w:b/>
          <w:sz w:val="28"/>
        </w:rPr>
      </w:pPr>
    </w:p>
    <w:p w:rsidR="00C62A6F" w:rsidRDefault="00C62A6F">
      <w:pPr>
        <w:rPr>
          <w:b/>
          <w:sz w:val="28"/>
        </w:rPr>
      </w:pPr>
    </w:p>
    <w:p w:rsidR="00C62A6F" w:rsidRDefault="00C62A6F">
      <w:pPr>
        <w:rPr>
          <w:b/>
          <w:sz w:val="28"/>
        </w:rPr>
      </w:pPr>
    </w:p>
    <w:p w:rsidR="00C62A6F" w:rsidRDefault="00C62A6F">
      <w:pPr>
        <w:rPr>
          <w:b/>
          <w:sz w:val="28"/>
        </w:rPr>
      </w:pPr>
    </w:p>
    <w:p w:rsidR="00C62A6F" w:rsidRDefault="00C62A6F">
      <w:pPr>
        <w:rPr>
          <w:b/>
          <w:sz w:val="28"/>
        </w:rPr>
      </w:pPr>
    </w:p>
    <w:p w:rsidR="00C62A6F" w:rsidRDefault="00C62A6F">
      <w:pPr>
        <w:rPr>
          <w:b/>
          <w:sz w:val="28"/>
        </w:rPr>
      </w:pPr>
    </w:p>
    <w:p w:rsidR="00C62A6F" w:rsidRDefault="00C62A6F">
      <w:pPr>
        <w:rPr>
          <w:b/>
          <w:sz w:val="28"/>
        </w:rPr>
      </w:pPr>
    </w:p>
    <w:p w:rsidR="00C62A6F" w:rsidRDefault="00C62A6F">
      <w:pPr>
        <w:rPr>
          <w:b/>
          <w:sz w:val="28"/>
        </w:rPr>
      </w:pPr>
    </w:p>
    <w:p w:rsidR="00C62A6F" w:rsidRDefault="00C62A6F">
      <w:pPr>
        <w:rPr>
          <w:b/>
          <w:sz w:val="28"/>
        </w:rPr>
      </w:pPr>
    </w:p>
    <w:p w:rsidR="00C62A6F" w:rsidRDefault="00C62A6F">
      <w:pPr>
        <w:rPr>
          <w:b/>
          <w:sz w:val="28"/>
        </w:rPr>
      </w:pPr>
    </w:p>
    <w:p w:rsidR="00C62A6F" w:rsidRDefault="00C62A6F">
      <w:pPr>
        <w:rPr>
          <w:b/>
          <w:sz w:val="28"/>
        </w:rPr>
      </w:pPr>
    </w:p>
    <w:p w:rsidR="00C62A6F" w:rsidRDefault="00C62A6F">
      <w:pPr>
        <w:rPr>
          <w:b/>
          <w:sz w:val="28"/>
        </w:rPr>
      </w:pPr>
    </w:p>
    <w:p w:rsidR="00C62A6F" w:rsidRDefault="00C62A6F">
      <w:pPr>
        <w:rPr>
          <w:b/>
          <w:sz w:val="28"/>
        </w:rPr>
      </w:pPr>
    </w:p>
    <w:p w:rsidR="00C62A6F" w:rsidRDefault="00C62A6F">
      <w:pPr>
        <w:pStyle w:val="4"/>
        <w:jc w:val="center"/>
      </w:pPr>
      <w:r>
        <w:lastRenderedPageBreak/>
        <w:t>1. Введение</w:t>
      </w:r>
    </w:p>
    <w:p w:rsidR="00C62A6F" w:rsidRDefault="00C62A6F">
      <w:pPr>
        <w:jc w:val="center"/>
        <w:rPr>
          <w:b/>
          <w:sz w:val="28"/>
        </w:rPr>
      </w:pPr>
    </w:p>
    <w:p w:rsidR="00C62A6F" w:rsidRDefault="00C62A6F">
      <w:pPr>
        <w:pStyle w:val="30"/>
        <w:spacing w:line="360" w:lineRule="auto"/>
        <w:ind w:left="0" w:firstLine="709"/>
      </w:pPr>
      <w:r>
        <w:t>Сегодня потребность в экономических знаниях весьма велика на всех уровнях – от государства до различных рыночных институтов, от законодательных до исполнительных органов управления, от специалистов до учащихся. В силу обстоятельств все мы становимся немножко экономистами, ибо, как остроумно заметил Бернард Шоу, экономика – это умением пользоваться жизнью наилучшим образом.</w:t>
      </w:r>
    </w:p>
    <w:p w:rsidR="00C62A6F" w:rsidRDefault="00C62A6F">
      <w:pPr>
        <w:pStyle w:val="30"/>
        <w:spacing w:line="360" w:lineRule="auto"/>
        <w:ind w:left="0" w:firstLine="709"/>
      </w:pPr>
      <w:r>
        <w:t>Главной задачей экономического образования состоит в формировании современного типа экономического мышления и поведения на основе выработки представления о структуре и функциях основных звеньев рыночной экономики, о логики и эффективности главных экономических процессов, принципах принятия оптимальных экономических решений, правовых и этических основах функционирования и взаимодействия субъектов экономики. И чем глубже экономические знания, тем выше рейтинг специалиста любого профиля.</w:t>
      </w:r>
    </w:p>
    <w:p w:rsidR="00C62A6F" w:rsidRDefault="00C62A6F">
      <w:pPr>
        <w:pStyle w:val="30"/>
        <w:spacing w:line="360" w:lineRule="auto"/>
        <w:ind w:left="0" w:firstLine="709"/>
      </w:pPr>
      <w:r>
        <w:t>Стремление человека разгадать тайны экономических процессов объясняется не только его извечной тягой к самопознанию, но и практическими потребностями регулирования экономической жизни.</w:t>
      </w:r>
    </w:p>
    <w:p w:rsidR="00C62A6F" w:rsidRDefault="00C62A6F">
      <w:pPr>
        <w:pStyle w:val="30"/>
        <w:spacing w:line="360" w:lineRule="auto"/>
        <w:ind w:left="0" w:firstLine="709"/>
      </w:pPr>
      <w:r>
        <w:t xml:space="preserve">Данная курсовая работа рассматривает вопросы несовершенной конкуренции, в частности, монополистической и олигополистической (развитие между монополией, олигополией и крупным бизнесом, объем производства и ценообразование в их условиях). </w:t>
      </w:r>
    </w:p>
    <w:p w:rsidR="00C62A6F" w:rsidRDefault="00C62A6F">
      <w:pPr>
        <w:pStyle w:val="30"/>
        <w:spacing w:line="360" w:lineRule="auto"/>
        <w:ind w:left="0" w:firstLine="709"/>
        <w:rPr>
          <w:lang w:val="en-US"/>
        </w:rPr>
      </w:pPr>
      <w:r>
        <w:t>В процессе подготовки данной курсовой работы я использовала не только литературу, но и мой личный опыт приобретенный во время посещения различных предприятий и организаций. В свою очередь составившая определенный базис, который помог в раскрытии этого вопроса.</w:t>
      </w:r>
    </w:p>
    <w:p w:rsidR="00C62A6F" w:rsidRDefault="00C62A6F">
      <w:pPr>
        <w:ind w:firstLine="709"/>
        <w:jc w:val="both"/>
        <w:rPr>
          <w:sz w:val="28"/>
        </w:rPr>
      </w:pPr>
    </w:p>
    <w:p w:rsidR="00C62A6F" w:rsidRDefault="00C62A6F">
      <w:pPr>
        <w:ind w:firstLine="709"/>
        <w:jc w:val="both"/>
        <w:rPr>
          <w:sz w:val="28"/>
        </w:rPr>
      </w:pPr>
    </w:p>
    <w:p w:rsidR="00C62A6F" w:rsidRDefault="00C62A6F">
      <w:pPr>
        <w:ind w:firstLine="709"/>
        <w:jc w:val="both"/>
        <w:rPr>
          <w:sz w:val="28"/>
        </w:rPr>
      </w:pPr>
    </w:p>
    <w:p w:rsidR="00C62A6F" w:rsidRDefault="00C62A6F">
      <w:pPr>
        <w:ind w:firstLine="709"/>
        <w:jc w:val="both"/>
        <w:rPr>
          <w:sz w:val="28"/>
        </w:rPr>
      </w:pPr>
    </w:p>
    <w:p w:rsidR="00C62A6F" w:rsidRDefault="00C62A6F">
      <w:pPr>
        <w:ind w:firstLine="709"/>
        <w:jc w:val="both"/>
        <w:rPr>
          <w:sz w:val="28"/>
        </w:rPr>
      </w:pPr>
    </w:p>
    <w:p w:rsidR="00C62A6F" w:rsidRDefault="00C62A6F">
      <w:pPr>
        <w:ind w:firstLine="709"/>
        <w:jc w:val="both"/>
        <w:rPr>
          <w:sz w:val="28"/>
        </w:rPr>
      </w:pPr>
    </w:p>
    <w:p w:rsidR="00C62A6F" w:rsidRDefault="00C62A6F">
      <w:pPr>
        <w:numPr>
          <w:ilvl w:val="0"/>
          <w:numId w:val="4"/>
        </w:numPr>
        <w:spacing w:line="360" w:lineRule="auto"/>
        <w:jc w:val="center"/>
        <w:rPr>
          <w:b/>
          <w:sz w:val="28"/>
        </w:rPr>
      </w:pPr>
      <w:r>
        <w:rPr>
          <w:b/>
          <w:sz w:val="28"/>
        </w:rPr>
        <w:t>Рыночная структура</w:t>
      </w:r>
    </w:p>
    <w:p w:rsidR="00C62A6F" w:rsidRDefault="00C62A6F">
      <w:pPr>
        <w:spacing w:line="360" w:lineRule="auto"/>
        <w:jc w:val="center"/>
        <w:rPr>
          <w:b/>
          <w:sz w:val="28"/>
        </w:rPr>
      </w:pPr>
    </w:p>
    <w:p w:rsidR="00C62A6F" w:rsidRDefault="00C62A6F">
      <w:pPr>
        <w:pStyle w:val="a3"/>
        <w:spacing w:line="360" w:lineRule="auto"/>
        <w:rPr>
          <w:sz w:val="28"/>
        </w:rPr>
      </w:pPr>
      <w:r>
        <w:rPr>
          <w:sz w:val="28"/>
        </w:rPr>
        <w:t>Рыночная структура – сложное понятие, имеющее множество аспектов. Она может определяться характером объектов рыночных сделок. Существуют рынки факторов производства (земля, труд, капитал), рынки продуктов и услуг, рынки товаров длительного (более года) и недлительного (до года) пользования и т.д. Структура рынков рассматривается с точки зрения характера конкурентных отношений, степени их развитости. От них зависят поведение производителей в определении объемов производства, цен, развитие научно-технического прогресса, а в конечном счете эффективность производства и занятость населения.</w:t>
      </w:r>
    </w:p>
    <w:p w:rsidR="00C62A6F" w:rsidRDefault="00C62A6F">
      <w:pPr>
        <w:spacing w:line="360" w:lineRule="auto"/>
        <w:ind w:firstLine="709"/>
        <w:jc w:val="both"/>
        <w:rPr>
          <w:sz w:val="28"/>
        </w:rPr>
      </w:pPr>
      <w:r>
        <w:rPr>
          <w:sz w:val="28"/>
        </w:rPr>
        <w:t>Классификация структуры ранка базируется на определении количества продавцов и природы продукта (табл. 1)</w:t>
      </w:r>
    </w:p>
    <w:p w:rsidR="00C62A6F" w:rsidRDefault="00C62A6F">
      <w:pPr>
        <w:spacing w:line="360" w:lineRule="auto"/>
        <w:ind w:firstLine="709"/>
        <w:jc w:val="both"/>
        <w:rPr>
          <w:sz w:val="28"/>
        </w:rPr>
      </w:pPr>
    </w:p>
    <w:p w:rsidR="00C62A6F" w:rsidRDefault="00C62A6F">
      <w:pPr>
        <w:pStyle w:val="1"/>
        <w:spacing w:line="360" w:lineRule="auto"/>
        <w:rPr>
          <w:sz w:val="28"/>
        </w:rPr>
      </w:pPr>
      <w:r>
        <w:rPr>
          <w:sz w:val="28"/>
        </w:rPr>
        <w:t>Классификация рыночных структур</w:t>
      </w:r>
    </w:p>
    <w:p w:rsidR="00C62A6F" w:rsidRDefault="00C62A6F">
      <w:pPr>
        <w:spacing w:line="360" w:lineRule="auto"/>
        <w:ind w:firstLine="709"/>
        <w:jc w:val="center"/>
        <w:rPr>
          <w:b/>
          <w:sz w:val="28"/>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9"/>
        <w:gridCol w:w="1842"/>
        <w:gridCol w:w="1843"/>
        <w:gridCol w:w="1843"/>
      </w:tblGrid>
      <w:tr w:rsidR="00C62A6F">
        <w:trPr>
          <w:cantSplit/>
        </w:trPr>
        <w:tc>
          <w:tcPr>
            <w:tcW w:w="3119" w:type="dxa"/>
            <w:vMerge w:val="restart"/>
          </w:tcPr>
          <w:p w:rsidR="00C62A6F" w:rsidRDefault="00C62A6F">
            <w:pPr>
              <w:pStyle w:val="2"/>
              <w:spacing w:line="360" w:lineRule="auto"/>
              <w:rPr>
                <w:sz w:val="28"/>
              </w:rPr>
            </w:pPr>
            <w:r>
              <w:rPr>
                <w:sz w:val="28"/>
              </w:rPr>
              <w:t>Природа продукта</w:t>
            </w:r>
          </w:p>
        </w:tc>
        <w:tc>
          <w:tcPr>
            <w:tcW w:w="5528" w:type="dxa"/>
            <w:gridSpan w:val="3"/>
          </w:tcPr>
          <w:p w:rsidR="00C62A6F" w:rsidRDefault="00C62A6F">
            <w:pPr>
              <w:pStyle w:val="2"/>
              <w:spacing w:line="360" w:lineRule="auto"/>
              <w:rPr>
                <w:sz w:val="28"/>
              </w:rPr>
            </w:pPr>
            <w:r>
              <w:rPr>
                <w:sz w:val="28"/>
              </w:rPr>
              <w:t>Количество продавцов</w:t>
            </w:r>
          </w:p>
        </w:tc>
      </w:tr>
      <w:tr w:rsidR="00C62A6F">
        <w:trPr>
          <w:cantSplit/>
        </w:trPr>
        <w:tc>
          <w:tcPr>
            <w:tcW w:w="3119" w:type="dxa"/>
            <w:vMerge/>
          </w:tcPr>
          <w:p w:rsidR="00C62A6F" w:rsidRDefault="00C62A6F">
            <w:pPr>
              <w:spacing w:line="360" w:lineRule="auto"/>
              <w:jc w:val="center"/>
              <w:rPr>
                <w:b/>
                <w:sz w:val="28"/>
              </w:rPr>
            </w:pPr>
          </w:p>
        </w:tc>
        <w:tc>
          <w:tcPr>
            <w:tcW w:w="1842" w:type="dxa"/>
          </w:tcPr>
          <w:p w:rsidR="00C62A6F" w:rsidRDefault="00C62A6F">
            <w:pPr>
              <w:spacing w:line="360" w:lineRule="auto"/>
              <w:jc w:val="center"/>
              <w:rPr>
                <w:sz w:val="28"/>
              </w:rPr>
            </w:pPr>
            <w:r>
              <w:rPr>
                <w:sz w:val="28"/>
              </w:rPr>
              <w:t>один</w:t>
            </w:r>
          </w:p>
        </w:tc>
        <w:tc>
          <w:tcPr>
            <w:tcW w:w="1843" w:type="dxa"/>
          </w:tcPr>
          <w:p w:rsidR="00C62A6F" w:rsidRDefault="00C62A6F">
            <w:pPr>
              <w:spacing w:line="360" w:lineRule="auto"/>
              <w:jc w:val="center"/>
              <w:rPr>
                <w:sz w:val="28"/>
              </w:rPr>
            </w:pPr>
            <w:r>
              <w:rPr>
                <w:sz w:val="28"/>
              </w:rPr>
              <w:t>несколько</w:t>
            </w:r>
          </w:p>
        </w:tc>
        <w:tc>
          <w:tcPr>
            <w:tcW w:w="1843" w:type="dxa"/>
          </w:tcPr>
          <w:p w:rsidR="00C62A6F" w:rsidRDefault="00C62A6F">
            <w:pPr>
              <w:spacing w:line="360" w:lineRule="auto"/>
              <w:jc w:val="center"/>
              <w:rPr>
                <w:sz w:val="28"/>
              </w:rPr>
            </w:pPr>
            <w:r>
              <w:rPr>
                <w:sz w:val="28"/>
              </w:rPr>
              <w:t>много</w:t>
            </w:r>
          </w:p>
        </w:tc>
      </w:tr>
      <w:tr w:rsidR="00C62A6F">
        <w:tc>
          <w:tcPr>
            <w:tcW w:w="3119" w:type="dxa"/>
          </w:tcPr>
          <w:p w:rsidR="00C62A6F" w:rsidRDefault="00C62A6F">
            <w:pPr>
              <w:pStyle w:val="3"/>
              <w:spacing w:line="360" w:lineRule="auto"/>
              <w:rPr>
                <w:sz w:val="28"/>
              </w:rPr>
            </w:pPr>
            <w:r>
              <w:rPr>
                <w:sz w:val="28"/>
              </w:rPr>
              <w:t>Однородные продукты</w:t>
            </w:r>
          </w:p>
        </w:tc>
        <w:tc>
          <w:tcPr>
            <w:tcW w:w="1842" w:type="dxa"/>
          </w:tcPr>
          <w:p w:rsidR="00C62A6F" w:rsidRDefault="00C62A6F">
            <w:pPr>
              <w:spacing w:line="360" w:lineRule="auto"/>
              <w:jc w:val="center"/>
              <w:rPr>
                <w:sz w:val="28"/>
              </w:rPr>
            </w:pPr>
            <w:r>
              <w:rPr>
                <w:sz w:val="28"/>
              </w:rPr>
              <w:t>Чистая монополия</w:t>
            </w:r>
          </w:p>
        </w:tc>
        <w:tc>
          <w:tcPr>
            <w:tcW w:w="1843" w:type="dxa"/>
          </w:tcPr>
          <w:p w:rsidR="00C62A6F" w:rsidRDefault="00C62A6F">
            <w:pPr>
              <w:spacing w:line="360" w:lineRule="auto"/>
              <w:jc w:val="center"/>
              <w:rPr>
                <w:sz w:val="28"/>
              </w:rPr>
            </w:pPr>
            <w:r>
              <w:rPr>
                <w:sz w:val="28"/>
              </w:rPr>
              <w:t>Однородная олигополия</w:t>
            </w:r>
          </w:p>
        </w:tc>
        <w:tc>
          <w:tcPr>
            <w:tcW w:w="1843" w:type="dxa"/>
          </w:tcPr>
          <w:p w:rsidR="00C62A6F" w:rsidRDefault="00C62A6F">
            <w:pPr>
              <w:spacing w:line="360" w:lineRule="auto"/>
              <w:jc w:val="center"/>
              <w:rPr>
                <w:sz w:val="28"/>
              </w:rPr>
            </w:pPr>
            <w:r>
              <w:rPr>
                <w:sz w:val="28"/>
              </w:rPr>
              <w:t>Чистая конкуренция</w:t>
            </w:r>
          </w:p>
        </w:tc>
      </w:tr>
      <w:tr w:rsidR="00C62A6F">
        <w:tc>
          <w:tcPr>
            <w:tcW w:w="3119" w:type="dxa"/>
          </w:tcPr>
          <w:p w:rsidR="00C62A6F" w:rsidRDefault="00C62A6F">
            <w:pPr>
              <w:spacing w:line="360" w:lineRule="auto"/>
              <w:jc w:val="both"/>
              <w:rPr>
                <w:sz w:val="28"/>
              </w:rPr>
            </w:pPr>
            <w:r>
              <w:rPr>
                <w:sz w:val="28"/>
              </w:rPr>
              <w:t>Дифференцированные продукты</w:t>
            </w:r>
          </w:p>
        </w:tc>
        <w:tc>
          <w:tcPr>
            <w:tcW w:w="1842" w:type="dxa"/>
          </w:tcPr>
          <w:p w:rsidR="00C62A6F" w:rsidRDefault="00C62A6F">
            <w:pPr>
              <w:spacing w:line="360" w:lineRule="auto"/>
              <w:jc w:val="center"/>
              <w:rPr>
                <w:sz w:val="28"/>
              </w:rPr>
            </w:pPr>
          </w:p>
        </w:tc>
        <w:tc>
          <w:tcPr>
            <w:tcW w:w="1843" w:type="dxa"/>
          </w:tcPr>
          <w:p w:rsidR="00C62A6F" w:rsidRDefault="00C62A6F">
            <w:pPr>
              <w:spacing w:line="360" w:lineRule="auto"/>
              <w:jc w:val="center"/>
              <w:rPr>
                <w:sz w:val="28"/>
              </w:rPr>
            </w:pPr>
            <w:r>
              <w:rPr>
                <w:sz w:val="28"/>
              </w:rPr>
              <w:t>Дифференцированная олигополия</w:t>
            </w:r>
          </w:p>
        </w:tc>
        <w:tc>
          <w:tcPr>
            <w:tcW w:w="1843" w:type="dxa"/>
          </w:tcPr>
          <w:p w:rsidR="00C62A6F" w:rsidRDefault="00C62A6F">
            <w:pPr>
              <w:spacing w:line="360" w:lineRule="auto"/>
              <w:jc w:val="center"/>
              <w:rPr>
                <w:sz w:val="28"/>
              </w:rPr>
            </w:pPr>
            <w:r>
              <w:rPr>
                <w:sz w:val="28"/>
              </w:rPr>
              <w:t>Монополистическая конкуренция</w:t>
            </w:r>
          </w:p>
        </w:tc>
      </w:tr>
    </w:tbl>
    <w:p w:rsidR="00C62A6F" w:rsidRDefault="00C62A6F">
      <w:pPr>
        <w:spacing w:line="360" w:lineRule="auto"/>
        <w:ind w:firstLine="709"/>
        <w:jc w:val="center"/>
        <w:rPr>
          <w:b/>
          <w:sz w:val="28"/>
        </w:rPr>
      </w:pPr>
    </w:p>
    <w:p w:rsidR="00C62A6F" w:rsidRDefault="00C62A6F">
      <w:pPr>
        <w:pStyle w:val="a3"/>
        <w:spacing w:line="360" w:lineRule="auto"/>
        <w:rPr>
          <w:sz w:val="28"/>
        </w:rPr>
      </w:pPr>
      <w:r>
        <w:rPr>
          <w:sz w:val="28"/>
        </w:rPr>
        <w:t>Совершенная (чистая) конкуренция характеризуется существованием множества продавцов, оперирующих однородными стандартными продуктами. Число фирм-продавцов так велико, а доля каждой на рынке столь ничтожна, что ни одна из них не способна влиять на цены путем изменения объема производства. Цена навязана фирме-производителю рынком. Доступ в отрасль новым фирмам широко открыт. Экономикс обычно в характеристику чистой конкуренции включает идеальное знание рынка. Однако вряд ли последнее можно считать обоснованным. Когда продавцов множество и объемы продаж незначительны, знать состояние рынка невозможно. В такой ситуации фирмы ничего не знают друг о друге и работают на неизвестный рынок.</w:t>
      </w:r>
    </w:p>
    <w:p w:rsidR="00C62A6F" w:rsidRDefault="00C62A6F">
      <w:pPr>
        <w:spacing w:line="360" w:lineRule="auto"/>
        <w:ind w:firstLine="709"/>
        <w:jc w:val="both"/>
        <w:rPr>
          <w:sz w:val="28"/>
        </w:rPr>
      </w:pPr>
      <w:r>
        <w:rPr>
          <w:sz w:val="28"/>
        </w:rPr>
        <w:t>Противоположностью чистой конкуренции выступает чистая монополия. Продукт создается единственной фирмой (греческое слово «монополия» означает один продавец), вхождение в отрасль новых производителей исключается из-за непреодолимых барьеров (патентной монополии, монополии на источники сырья, транспортные средства, распределение, кредиты и т.д.). Таким образом фирма-производитель полностью контролирует производство и рынок. Однако чистая монополия в жизни встречается довольно редко.</w:t>
      </w:r>
    </w:p>
    <w:p w:rsidR="00C62A6F" w:rsidRDefault="00C62A6F">
      <w:pPr>
        <w:spacing w:line="360" w:lineRule="auto"/>
        <w:ind w:firstLine="709"/>
        <w:jc w:val="both"/>
        <w:rPr>
          <w:sz w:val="28"/>
        </w:rPr>
      </w:pPr>
      <w:r>
        <w:rPr>
          <w:sz w:val="28"/>
        </w:rPr>
        <w:t>Структуры совершенной конкуренции и монополии достаточно условны и односторонни. Первая сводите механизм регулирования экономики к рынку, вторая – к административно-командным методам. Но в реальной жизни эти механизмы переплетаются, взаимодействуют друг с другом. Реальные рыночные структуры находятся где-то между этими двумя крайностями.</w:t>
      </w:r>
    </w:p>
    <w:p w:rsidR="00C62A6F" w:rsidRDefault="00C62A6F">
      <w:pPr>
        <w:spacing w:line="360" w:lineRule="auto"/>
        <w:ind w:firstLine="709"/>
        <w:jc w:val="both"/>
        <w:rPr>
          <w:sz w:val="28"/>
        </w:rPr>
      </w:pPr>
      <w:r>
        <w:rPr>
          <w:sz w:val="28"/>
        </w:rPr>
        <w:t>Подобно монополиям, олигополисты и монополистические конкуренты имеют определенную степень контроля над ценой производимых ими продуктов. Но в отличие от монополистов они вынуждены делить рынок с другими производителями. Монополистически конкурентные отрасли состоят из огромного количества небольших фирм. На олигополистических рынках господствуют немногие крупные фирмы.</w:t>
      </w:r>
    </w:p>
    <w:p w:rsidR="00C62A6F" w:rsidRDefault="00C62A6F">
      <w:pPr>
        <w:spacing w:line="360" w:lineRule="auto"/>
        <w:ind w:firstLine="709"/>
        <w:jc w:val="both"/>
        <w:rPr>
          <w:sz w:val="28"/>
        </w:rPr>
      </w:pPr>
    </w:p>
    <w:p w:rsidR="00C62A6F" w:rsidRDefault="00C62A6F">
      <w:pPr>
        <w:numPr>
          <w:ilvl w:val="1"/>
          <w:numId w:val="4"/>
        </w:numPr>
        <w:spacing w:line="360" w:lineRule="auto"/>
        <w:rPr>
          <w:b/>
          <w:sz w:val="28"/>
        </w:rPr>
      </w:pPr>
      <w:r>
        <w:rPr>
          <w:b/>
          <w:sz w:val="28"/>
        </w:rPr>
        <w:t>Различия между монополией, олигополией и крупным бизнесом</w:t>
      </w:r>
    </w:p>
    <w:p w:rsidR="00C62A6F" w:rsidRDefault="00C62A6F">
      <w:pPr>
        <w:spacing w:line="360" w:lineRule="auto"/>
        <w:jc w:val="center"/>
        <w:rPr>
          <w:b/>
          <w:sz w:val="28"/>
        </w:rPr>
      </w:pPr>
    </w:p>
    <w:p w:rsidR="00C62A6F" w:rsidRDefault="00C62A6F">
      <w:pPr>
        <w:spacing w:line="360" w:lineRule="auto"/>
        <w:ind w:firstLine="709"/>
        <w:jc w:val="both"/>
        <w:rPr>
          <w:sz w:val="28"/>
        </w:rPr>
      </w:pPr>
      <w:r>
        <w:rPr>
          <w:sz w:val="28"/>
        </w:rPr>
        <w:t xml:space="preserve">В марксистской политической экономии была тенденция к смешению крупного бизнеса (крупной корпорации) с монополией. Однако в конце 80-х – начале 90-х годов </w:t>
      </w:r>
      <w:r>
        <w:rPr>
          <w:sz w:val="28"/>
          <w:lang w:val="en-US"/>
        </w:rPr>
        <w:t>XX</w:t>
      </w:r>
      <w:r>
        <w:rPr>
          <w:sz w:val="28"/>
        </w:rPr>
        <w:t xml:space="preserve"> в. появились работы, в которых критиковалось отождествление этих явлений. Кроме того, подчеркивалась важность разграничения монополии и олигополии.</w:t>
      </w:r>
    </w:p>
    <w:p w:rsidR="00C62A6F" w:rsidRDefault="00C62A6F">
      <w:pPr>
        <w:spacing w:line="360" w:lineRule="auto"/>
        <w:ind w:firstLine="709"/>
        <w:jc w:val="both"/>
        <w:rPr>
          <w:sz w:val="28"/>
        </w:rPr>
      </w:pPr>
      <w:r>
        <w:rPr>
          <w:sz w:val="28"/>
        </w:rPr>
        <w:t>Монополия и олигополия представляют форму капитала, который, опираясь на крупные масштабы производства и дифференциация продукта, способен регулировать производство и обращение, контролировать движение производства и цен.</w:t>
      </w:r>
    </w:p>
    <w:p w:rsidR="00C62A6F" w:rsidRDefault="00C62A6F">
      <w:pPr>
        <w:spacing w:line="360" w:lineRule="auto"/>
        <w:ind w:firstLine="709"/>
        <w:jc w:val="both"/>
        <w:rPr>
          <w:sz w:val="28"/>
        </w:rPr>
      </w:pPr>
      <w:r>
        <w:rPr>
          <w:sz w:val="28"/>
        </w:rPr>
        <w:t>Различие между ними состоит в том, что монополия единолично господствует на рынке и, не встречая противодействия конкурентов, стремится к сохранению статус-кво, взвинчиванию цен и произволу. Поэтому монополия – нежелательное явление явление, а если избежать ее невозможно, то требуется государственное регулирование деятельности фирм-монополистов. Олигополия хотя и предполагает конкуренцию, но существенно ограничивает ее. Однако олигополия не устраняет стимулов к развитию производства.</w:t>
      </w:r>
    </w:p>
    <w:p w:rsidR="00C62A6F" w:rsidRDefault="00C62A6F">
      <w:pPr>
        <w:spacing w:line="360" w:lineRule="auto"/>
        <w:ind w:firstLine="709"/>
        <w:jc w:val="both"/>
        <w:rPr>
          <w:sz w:val="28"/>
        </w:rPr>
      </w:pPr>
      <w:r>
        <w:rPr>
          <w:sz w:val="28"/>
        </w:rPr>
        <w:t>Отношения крупного бизнеса, с одной стороны, и монополии олигополии, с другой стороны, не простые. Абсолютные размеры фирмы (объем активов, продаж, прибылей, занятости, численность акционеров) могут быть большими, но по отношению к размерам рынка незначительными. Или другой вариант: фирма (предприятие) может быть ничтожно мала по абсолютным размерам, но крупной по отношению к рынку (локальная или региональная монополия). Во многих случаях абсолютная и относительная величины фирмы имеют одинаковую направленность.</w:t>
      </w:r>
    </w:p>
    <w:p w:rsidR="00C62A6F" w:rsidRDefault="00C62A6F">
      <w:pPr>
        <w:spacing w:line="360" w:lineRule="auto"/>
        <w:ind w:firstLine="709"/>
        <w:jc w:val="both"/>
        <w:rPr>
          <w:sz w:val="28"/>
        </w:rPr>
      </w:pPr>
      <w:r>
        <w:rPr>
          <w:sz w:val="28"/>
        </w:rPr>
        <w:t>Таким образом, структура рынка в значительной мере определяется производством, его масштабами и дифференциацией продукта. Тем не менее характер структуры выявляется главным образом на рынке.</w:t>
      </w:r>
    </w:p>
    <w:p w:rsidR="00C62A6F" w:rsidRDefault="00C62A6F">
      <w:pPr>
        <w:spacing w:line="360" w:lineRule="auto"/>
        <w:ind w:firstLine="709"/>
        <w:jc w:val="both"/>
        <w:rPr>
          <w:sz w:val="28"/>
        </w:rPr>
      </w:pPr>
    </w:p>
    <w:p w:rsidR="00C62A6F" w:rsidRDefault="00C62A6F">
      <w:pPr>
        <w:spacing w:line="360" w:lineRule="auto"/>
        <w:jc w:val="center"/>
        <w:rPr>
          <w:b/>
          <w:sz w:val="28"/>
        </w:rPr>
      </w:pPr>
      <w:r>
        <w:rPr>
          <w:b/>
          <w:sz w:val="28"/>
        </w:rPr>
        <w:t>3. Монополия</w:t>
      </w:r>
    </w:p>
    <w:p w:rsidR="00C62A6F" w:rsidRDefault="00C62A6F">
      <w:pPr>
        <w:spacing w:line="360" w:lineRule="auto"/>
        <w:jc w:val="center"/>
        <w:rPr>
          <w:b/>
          <w:sz w:val="28"/>
        </w:rPr>
      </w:pPr>
    </w:p>
    <w:p w:rsidR="00C62A6F" w:rsidRDefault="00C62A6F">
      <w:pPr>
        <w:pStyle w:val="a3"/>
        <w:spacing w:line="360" w:lineRule="auto"/>
        <w:rPr>
          <w:sz w:val="28"/>
        </w:rPr>
      </w:pPr>
      <w:r>
        <w:rPr>
          <w:sz w:val="28"/>
        </w:rPr>
        <w:t>Монополия означает существование одного продавца на рынке. Продукт, который он продает, не имеет заменителей. В отличие от ситуации совершенной конкуренции отрасль «захвачена» одной-единственной фирмой.</w:t>
      </w:r>
    </w:p>
    <w:p w:rsidR="00C62A6F" w:rsidRDefault="00C62A6F">
      <w:pPr>
        <w:spacing w:line="360" w:lineRule="auto"/>
        <w:ind w:firstLine="709"/>
        <w:jc w:val="both"/>
        <w:rPr>
          <w:sz w:val="28"/>
        </w:rPr>
      </w:pPr>
      <w:r>
        <w:rPr>
          <w:sz w:val="28"/>
        </w:rPr>
        <w:t>На первые взгляд, монополию довольно легко определить. В реальной жизни это сделать довольно сложно. Концентрация капитала и производства имеет два измерения – абсолютное и относительное. Какими бы впечатляющими на казались величины абсолютной концентрации экономической мощи, их необходимо соотносить с размерами рынка. «Бритиш Стил» - единственный поставщик стали в Великобритании. Но если принять во внимание мировой рынок стали, фирма перестанет быть монополистом, так как она должна конкурировать с зарубежными производителями. Величина капитала и стоимость продукции местного кирпичного завода или песчаного карьера невелики, но из-за высоких транспортных издержек они могут занимать монополистические позиции на местном рынке.</w:t>
      </w:r>
    </w:p>
    <w:p w:rsidR="00C62A6F" w:rsidRDefault="00C62A6F">
      <w:pPr>
        <w:spacing w:line="360" w:lineRule="auto"/>
        <w:ind w:firstLine="709"/>
        <w:jc w:val="both"/>
        <w:rPr>
          <w:sz w:val="28"/>
        </w:rPr>
      </w:pPr>
      <w:r>
        <w:rPr>
          <w:sz w:val="28"/>
        </w:rPr>
        <w:t>Действует ли на рынке один производитель или их больше, зависит от того, как определяется рынок. Предположим, что перевозки между городами А и Б осуществляет одна автомобильная компания. Является ли она монополистом? В узком смысле слова она может быть определена как монополия. Однако между городами А и Б могут быть и другие формы транспортного обслуживания пассажиров: воздушное, железнодорожное, водное. И уже в этой ситуации данную автомобильную компанию нельзя рассматривать как монополию.</w:t>
      </w:r>
    </w:p>
    <w:p w:rsidR="00C62A6F" w:rsidRDefault="00C62A6F">
      <w:pPr>
        <w:spacing w:line="360" w:lineRule="auto"/>
        <w:ind w:firstLine="709"/>
        <w:jc w:val="both"/>
        <w:rPr>
          <w:sz w:val="28"/>
        </w:rPr>
      </w:pPr>
      <w:r>
        <w:rPr>
          <w:sz w:val="28"/>
        </w:rPr>
        <w:t>Монополистическая ситуация существенным образом зависит от степени взаимозаменяемости товаров и услуг. Отсюда определенное значение для идентификации монополии имеет показатель перекрестной эластичности спроса. Положительная перекрестная эластичность спроса свидетельствует о том, что товары являются взаимозаменяемыми, а их производители не являются монополистами.</w:t>
      </w:r>
    </w:p>
    <w:p w:rsidR="00C62A6F" w:rsidRDefault="00C62A6F">
      <w:pPr>
        <w:spacing w:line="360" w:lineRule="auto"/>
        <w:ind w:firstLine="709"/>
        <w:jc w:val="both"/>
        <w:rPr>
          <w:sz w:val="28"/>
        </w:rPr>
      </w:pPr>
      <w:r>
        <w:rPr>
          <w:sz w:val="28"/>
        </w:rPr>
        <w:t>Для функционирования монополии очень важно предотвращение проникновения новых фирм в данную отрасль. Если производители вынуждены принимать во внимание угрозу вхождения конкурентов, они не являются монополистами. Легкость, с которой новые фирмы могут вступать в отрасль .считается критическим свойством для структуры рынка. От этого зависит ее способность поддерживать высокие цены и сверхнормальные прибыли в долгосрочном периоде.</w:t>
      </w:r>
    </w:p>
    <w:p w:rsidR="00C62A6F" w:rsidRDefault="00C62A6F">
      <w:pPr>
        <w:spacing w:line="360" w:lineRule="auto"/>
        <w:ind w:firstLine="709"/>
        <w:jc w:val="both"/>
        <w:rPr>
          <w:sz w:val="28"/>
        </w:rPr>
      </w:pPr>
      <w:r>
        <w:rPr>
          <w:sz w:val="28"/>
        </w:rPr>
        <w:t>Количество фирм, функционирующих в отрасли, существенным образом зависит от минимально эффективного масштаба производства. Последний представляет объем выпуска продукции, при котором кривая долгосрочных издержек перестает падать. Чем крупнее минимально эффективный масштаб производства по отношению к размерам рынка, тем меньше будет и число фирм в отрасли.</w:t>
      </w:r>
    </w:p>
    <w:p w:rsidR="00C62A6F" w:rsidRDefault="00C62A6F">
      <w:pPr>
        <w:spacing w:line="360" w:lineRule="auto"/>
        <w:ind w:firstLine="709"/>
        <w:jc w:val="both"/>
        <w:rPr>
          <w:sz w:val="28"/>
        </w:rPr>
      </w:pPr>
    </w:p>
    <w:p w:rsidR="00C62A6F" w:rsidRDefault="00C62A6F">
      <w:pPr>
        <w:numPr>
          <w:ilvl w:val="1"/>
          <w:numId w:val="6"/>
        </w:numPr>
        <w:spacing w:line="360" w:lineRule="auto"/>
        <w:jc w:val="center"/>
        <w:rPr>
          <w:b/>
          <w:sz w:val="28"/>
        </w:rPr>
      </w:pPr>
      <w:r>
        <w:rPr>
          <w:b/>
          <w:sz w:val="28"/>
        </w:rPr>
        <w:t>Оценка монополии</w:t>
      </w:r>
    </w:p>
    <w:p w:rsidR="00C62A6F" w:rsidRDefault="00C62A6F">
      <w:pPr>
        <w:spacing w:line="360" w:lineRule="auto"/>
        <w:jc w:val="center"/>
        <w:rPr>
          <w:b/>
          <w:sz w:val="28"/>
        </w:rPr>
      </w:pPr>
    </w:p>
    <w:p w:rsidR="00C62A6F" w:rsidRDefault="00C62A6F">
      <w:pPr>
        <w:pStyle w:val="a3"/>
        <w:spacing w:line="360" w:lineRule="auto"/>
        <w:rPr>
          <w:sz w:val="28"/>
        </w:rPr>
      </w:pPr>
      <w:r>
        <w:rPr>
          <w:sz w:val="28"/>
        </w:rPr>
        <w:t>Для монополии характерны ограничение объема производства и повышение цен. Она производит меньше продукции и назначает более высокие цены, чем совершенно конкурентная фирма. (рис. 1)</w:t>
      </w:r>
    </w:p>
    <w:p w:rsidR="00C62A6F" w:rsidRDefault="00CA276B">
      <w:pPr>
        <w:spacing w:line="360" w:lineRule="auto"/>
        <w:ind w:firstLine="709"/>
        <w:jc w:val="both"/>
        <w:rPr>
          <w:sz w:val="28"/>
          <w:lang w:val="en-US"/>
        </w:rPr>
      </w:pPr>
      <w:r>
        <w:rPr>
          <w:noProof/>
          <w:sz w:val="28"/>
        </w:rPr>
        <w:pict>
          <v:rect id="_x0000_s1052" style="position:absolute;left:0;text-align:left;margin-left:196.1pt;margin-top:13.25pt;width:152pt;height:45pt;z-index:251638272" o:allowincell="f" strokecolor="white"/>
        </w:pict>
      </w:r>
      <w:r>
        <w:rPr>
          <w:noProof/>
          <w:sz w:val="28"/>
          <w:highlight w:val="lightGray"/>
        </w:rPr>
        <w:pict>
          <v:oval id="_x0000_s1051" style="position:absolute;left:0;text-align:left;margin-left:189.1pt;margin-top:20.25pt;width:136pt;height:118pt;z-index:251629056" o:allowincell="f" strokecolor="#333"/>
        </w:pict>
      </w:r>
      <w:r>
        <w:rPr>
          <w:noProof/>
          <w:sz w:val="28"/>
        </w:rPr>
        <w:pict>
          <v:line id="_x0000_s1039" style="position:absolute;left:0;text-align:left;z-index:251630080" from="109.1pt,21.65pt" to="109.1pt,216.05pt" o:allowincell="f"/>
        </w:pict>
      </w:r>
      <w:r w:rsidR="00C62A6F">
        <w:rPr>
          <w:sz w:val="28"/>
          <w:lang w:val="en-US"/>
        </w:rPr>
        <w:t xml:space="preserve">                 P</w:t>
      </w:r>
    </w:p>
    <w:p w:rsidR="00C62A6F" w:rsidRDefault="00CA276B">
      <w:pPr>
        <w:spacing w:line="360" w:lineRule="auto"/>
        <w:ind w:firstLine="709"/>
        <w:jc w:val="both"/>
        <w:rPr>
          <w:sz w:val="28"/>
          <w:lang w:val="en-US"/>
        </w:rPr>
      </w:pPr>
      <w:r>
        <w:rPr>
          <w:noProof/>
          <w:sz w:val="28"/>
          <w:highlight w:val="lightGray"/>
        </w:rPr>
        <w:pict>
          <v:line id="_x0000_s1050" style="position:absolute;left:0;text-align:left;z-index:251637248" from="168.1pt,20.15pt" to="318.1pt,132.15pt" o:allowincell="f"/>
        </w:pict>
      </w:r>
      <w:r>
        <w:rPr>
          <w:noProof/>
          <w:sz w:val="28"/>
        </w:rPr>
        <w:pict>
          <v:shapetype id="_x0000_t202" coordsize="21600,21600" o:spt="202" path="m,l,21600r21600,l21600,xe">
            <v:stroke joinstyle="miter"/>
            <v:path gradientshapeok="t" o:connecttype="rect"/>
          </v:shapetype>
          <v:shape id="_x0000_s1058" type="#_x0000_t202" style="position:absolute;left:0;text-align:left;margin-left:160.1pt;margin-top:20.15pt;width:27pt;height:19pt;z-index:251643392" o:allowincell="f" strokecolor="white">
            <v:textbox>
              <w:txbxContent>
                <w:p w:rsidR="00C62A6F" w:rsidRDefault="00C62A6F">
                  <w:pPr>
                    <w:rPr>
                      <w:sz w:val="24"/>
                      <w:lang w:val="en-US"/>
                    </w:rPr>
                  </w:pPr>
                  <w:r>
                    <w:rPr>
                      <w:lang w:val="en-US"/>
                    </w:rPr>
                    <w:t>D</w:t>
                  </w:r>
                </w:p>
              </w:txbxContent>
            </v:textbox>
          </v:shape>
        </w:pict>
      </w:r>
      <w:r>
        <w:rPr>
          <w:noProof/>
          <w:sz w:val="28"/>
        </w:rPr>
        <w:pict>
          <v:shape id="_x0000_s1061" type="#_x0000_t202" style="position:absolute;left:0;text-align:left;margin-left:286.1pt;margin-top:15.15pt;width:35pt;height:29pt;z-index:251645440" o:allowincell="f" strokecolor="white">
            <v:textbox>
              <w:txbxContent>
                <w:p w:rsidR="00C62A6F" w:rsidRDefault="00C62A6F">
                  <w:pPr>
                    <w:rPr>
                      <w:lang w:val="en-US"/>
                    </w:rPr>
                  </w:pPr>
                  <w:r>
                    <w:rPr>
                      <w:lang w:val="en-US"/>
                    </w:rPr>
                    <w:t>MC</w:t>
                  </w:r>
                </w:p>
              </w:txbxContent>
            </v:textbox>
          </v:shape>
        </w:pict>
      </w:r>
    </w:p>
    <w:p w:rsidR="00C62A6F" w:rsidRDefault="00CA276B">
      <w:pPr>
        <w:spacing w:line="360" w:lineRule="auto"/>
        <w:ind w:firstLine="709"/>
        <w:jc w:val="both"/>
        <w:rPr>
          <w:sz w:val="28"/>
          <w:highlight w:val="lightGray"/>
          <w:lang w:val="en-US"/>
        </w:rPr>
      </w:pPr>
      <w:r>
        <w:rPr>
          <w:noProof/>
          <w:sz w:val="28"/>
        </w:rPr>
        <w:pict>
          <v:shape id="_x0000_s1060" style="position:absolute;left:0;text-align:left;margin-left:200.1pt;margin-top:18pt;width:115pt;height:99pt;z-index:251644416;mso-position-horizontal:absolute;mso-position-horizontal-relative:text;mso-position-vertical:absolute;mso-position-vertical-relative:text" coordsize="2240,1980" o:allowincell="f" path="m2240,v,103,,207,-20,300c2200,393,2150,493,2120,560v-30,67,-40,73,-80,140c2000,767,1933,887,1880,960v-53,73,-83,103,-160,180c1643,1217,1503,1350,1420,1420v-83,70,-143,100,-200,140c1163,1600,1157,1623,1080,1660v-77,37,-203,80,-320,120c643,1820,507,1867,380,1900,253,1933,70,1967,,1980e" filled="f">
            <v:path arrowok="t"/>
          </v:shape>
        </w:pict>
      </w:r>
      <w:r>
        <w:rPr>
          <w:noProof/>
          <w:sz w:val="28"/>
        </w:rPr>
        <w:pict>
          <v:rect id="_x0000_s1053" style="position:absolute;left:0;text-align:left;margin-left:292.1pt;margin-top:10pt;width:67pt;height:42pt;z-index:251639296" o:allowincell="f" strokecolor="white"/>
        </w:pict>
      </w:r>
    </w:p>
    <w:p w:rsidR="00C62A6F" w:rsidRDefault="00CA276B">
      <w:pPr>
        <w:spacing w:line="360" w:lineRule="auto"/>
        <w:ind w:firstLine="709"/>
        <w:jc w:val="both"/>
        <w:rPr>
          <w:sz w:val="28"/>
          <w:lang w:val="en-US"/>
        </w:rPr>
      </w:pPr>
      <w:r>
        <w:rPr>
          <w:noProof/>
          <w:sz w:val="28"/>
        </w:rPr>
        <w:pict>
          <v:shape id="_x0000_s1062" type="#_x0000_t202" style="position:absolute;left:0;text-align:left;margin-left:326.1pt;margin-top:14.85pt;width:37pt;height:31pt;z-index:251646464" o:allowincell="f" strokecolor="white">
            <v:textbox>
              <w:txbxContent>
                <w:p w:rsidR="00C62A6F" w:rsidRDefault="00C62A6F">
                  <w:pPr>
                    <w:rPr>
                      <w:lang w:val="en-US"/>
                    </w:rPr>
                  </w:pPr>
                  <w:r>
                    <w:rPr>
                      <w:lang w:val="en-US"/>
                    </w:rPr>
                    <w:t>ATC</w:t>
                  </w:r>
                </w:p>
              </w:txbxContent>
            </v:textbox>
          </v:shape>
        </w:pict>
      </w:r>
      <w:r>
        <w:rPr>
          <w:noProof/>
          <w:sz w:val="28"/>
          <w:highlight w:val="lightGray"/>
        </w:rPr>
        <w:pict>
          <v:line id="_x0000_s1049" style="position:absolute;left:0;text-align:left;z-index:251636224" from="124.1pt,5.85pt" to="281.1pt,136.85pt" o:allowincell="f"/>
        </w:pict>
      </w:r>
      <w:r>
        <w:rPr>
          <w:noProof/>
          <w:sz w:val="28"/>
          <w:highlight w:val="lightGray"/>
        </w:rPr>
        <w:pict>
          <v:line id="_x0000_s1048" style="position:absolute;left:0;text-align:left;z-index:251635200" from="224.3pt,14.05pt" to="224.3pt,143.65pt" o:allowincell="f">
            <v:stroke dashstyle="longDash"/>
          </v:line>
        </w:pict>
      </w:r>
      <w:r>
        <w:rPr>
          <w:noProof/>
          <w:sz w:val="28"/>
          <w:highlight w:val="lightGray"/>
        </w:rPr>
        <w:pict>
          <v:line id="_x0000_s1047" style="position:absolute;left:0;text-align:left;z-index:251634176" from="109.1pt,14.05pt" to="224.3pt,14.05pt" o:allowincell="f">
            <v:stroke dashstyle="longDash"/>
          </v:line>
        </w:pict>
      </w:r>
      <w:r w:rsidR="00C62A6F">
        <w:rPr>
          <w:sz w:val="28"/>
          <w:lang w:val="en-US"/>
        </w:rPr>
        <w:t xml:space="preserve">              P</w:t>
      </w:r>
      <w:r w:rsidR="00C62A6F">
        <w:rPr>
          <w:sz w:val="28"/>
          <w:vertAlign w:val="subscript"/>
          <w:lang w:val="en-US"/>
        </w:rPr>
        <w:t>2</w:t>
      </w:r>
    </w:p>
    <w:p w:rsidR="00C62A6F" w:rsidRDefault="00C62A6F">
      <w:pPr>
        <w:spacing w:line="360" w:lineRule="auto"/>
        <w:ind w:firstLine="709"/>
        <w:jc w:val="both"/>
        <w:rPr>
          <w:sz w:val="28"/>
          <w:lang w:val="en-US"/>
        </w:rPr>
      </w:pPr>
    </w:p>
    <w:p w:rsidR="00C62A6F" w:rsidRDefault="00CA276B">
      <w:pPr>
        <w:spacing w:line="360" w:lineRule="auto"/>
        <w:ind w:firstLine="709"/>
        <w:jc w:val="both"/>
        <w:rPr>
          <w:sz w:val="28"/>
          <w:lang w:val="en-US"/>
        </w:rPr>
      </w:pPr>
      <w:r>
        <w:rPr>
          <w:noProof/>
          <w:sz w:val="28"/>
        </w:rPr>
        <w:pict>
          <v:line id="_x0000_s1044" style="position:absolute;left:0;text-align:left;z-index:251632128" from="109.1pt,8.95pt" to="281.9pt,8.95pt" o:allowincell="f">
            <v:stroke dashstyle="longDash"/>
          </v:line>
        </w:pict>
      </w:r>
      <w:r>
        <w:rPr>
          <w:noProof/>
          <w:sz w:val="28"/>
        </w:rPr>
        <w:pict>
          <v:line id="_x0000_s1045" style="position:absolute;left:0;text-align:left;z-index:251633152" from="281.9pt,8.95pt" to="281.9pt,95.35pt" o:allowincell="f">
            <v:stroke dashstyle="longDash"/>
          </v:line>
        </w:pict>
      </w:r>
      <w:r w:rsidR="00C62A6F">
        <w:rPr>
          <w:sz w:val="28"/>
          <w:lang w:val="en-US"/>
        </w:rPr>
        <w:t xml:space="preserve">              P</w:t>
      </w:r>
      <w:r w:rsidR="00C62A6F">
        <w:rPr>
          <w:sz w:val="28"/>
          <w:vertAlign w:val="subscript"/>
          <w:lang w:val="en-US"/>
        </w:rPr>
        <w:t>1</w:t>
      </w:r>
    </w:p>
    <w:p w:rsidR="00C62A6F" w:rsidRDefault="00C62A6F">
      <w:pPr>
        <w:spacing w:line="360" w:lineRule="auto"/>
        <w:ind w:firstLine="709"/>
        <w:jc w:val="both"/>
        <w:rPr>
          <w:sz w:val="28"/>
        </w:rPr>
      </w:pPr>
    </w:p>
    <w:p w:rsidR="00C62A6F" w:rsidRDefault="00CA276B">
      <w:pPr>
        <w:spacing w:line="360" w:lineRule="auto"/>
        <w:ind w:firstLine="709"/>
        <w:jc w:val="both"/>
        <w:rPr>
          <w:color w:val="FFFFFF"/>
          <w:sz w:val="28"/>
        </w:rPr>
      </w:pPr>
      <w:r>
        <w:rPr>
          <w:noProof/>
          <w:color w:val="FFFFFF"/>
          <w:sz w:val="28"/>
        </w:rPr>
        <w:pict>
          <v:shape id="_x0000_s1063" type="#_x0000_t202" style="position:absolute;left:0;text-align:left;margin-left:283.1pt;margin-top:22.25pt;width:51pt;height:22pt;z-index:251647488" o:allowincell="f" strokecolor="white">
            <v:textbox>
              <w:txbxContent>
                <w:p w:rsidR="00C62A6F" w:rsidRDefault="00C62A6F">
                  <w:pPr>
                    <w:rPr>
                      <w:lang w:val="en-US"/>
                    </w:rPr>
                  </w:pPr>
                  <w:r>
                    <w:rPr>
                      <w:lang w:val="en-US"/>
                    </w:rPr>
                    <w:t>MR</w:t>
                  </w:r>
                </w:p>
              </w:txbxContent>
            </v:textbox>
          </v:shape>
        </w:pict>
      </w:r>
    </w:p>
    <w:p w:rsidR="00C62A6F" w:rsidRDefault="00CA276B">
      <w:pPr>
        <w:spacing w:line="360" w:lineRule="auto"/>
        <w:ind w:firstLine="709"/>
        <w:jc w:val="both"/>
        <w:rPr>
          <w:sz w:val="28"/>
          <w:lang w:val="en-US"/>
        </w:rPr>
      </w:pPr>
      <w:r>
        <w:rPr>
          <w:noProof/>
          <w:color w:val="FFFFFF"/>
          <w:sz w:val="28"/>
        </w:rPr>
        <w:pict>
          <v:shape id="_x0000_s1057" type="#_x0000_t202" style="position:absolute;left:0;text-align:left;margin-left:397.1pt;margin-top:22.1pt;width:30pt;height:31pt;z-index:251642368" o:allowincell="f" strokecolor="white">
            <v:textbox>
              <w:txbxContent>
                <w:p w:rsidR="00C62A6F" w:rsidRDefault="00C62A6F">
                  <w:pPr>
                    <w:pStyle w:val="6"/>
                    <w:rPr>
                      <w:sz w:val="24"/>
                    </w:rPr>
                  </w:pPr>
                  <w:r>
                    <w:rPr>
                      <w:sz w:val="24"/>
                    </w:rPr>
                    <w:t>Q</w:t>
                  </w:r>
                </w:p>
              </w:txbxContent>
            </v:textbox>
          </v:shape>
        </w:pict>
      </w:r>
      <w:r>
        <w:rPr>
          <w:noProof/>
          <w:sz w:val="28"/>
        </w:rPr>
        <w:pict>
          <v:line id="_x0000_s1042" style="position:absolute;left:0;text-align:left;z-index:251631104" from="109.1pt,22.9pt" to="404.3pt,22.9pt" o:allowincell="f"/>
        </w:pict>
      </w:r>
    </w:p>
    <w:p w:rsidR="00C62A6F" w:rsidRDefault="00CA276B">
      <w:pPr>
        <w:spacing w:line="360" w:lineRule="auto"/>
        <w:ind w:firstLine="709"/>
        <w:jc w:val="both"/>
        <w:rPr>
          <w:color w:val="FFFFFF"/>
          <w:sz w:val="28"/>
          <w:lang w:val="en-US"/>
        </w:rPr>
      </w:pPr>
      <w:r>
        <w:rPr>
          <w:noProof/>
          <w:color w:val="FFFFFF"/>
          <w:sz w:val="28"/>
        </w:rPr>
        <w:pict>
          <v:shape id="_x0000_s1056" type="#_x0000_t202" style="position:absolute;left:0;text-align:left;margin-left:264.1pt;margin-top:-.05pt;width:32pt;height:27pt;z-index:251641344" o:allowincell="f" strokecolor="white">
            <v:textbox>
              <w:txbxContent>
                <w:p w:rsidR="00C62A6F" w:rsidRDefault="00C62A6F">
                  <w:pPr>
                    <w:rPr>
                      <w:sz w:val="24"/>
                      <w:lang w:val="en-US"/>
                    </w:rPr>
                  </w:pPr>
                  <w:r>
                    <w:rPr>
                      <w:sz w:val="24"/>
                      <w:lang w:val="en-US"/>
                    </w:rPr>
                    <w:t>Q</w:t>
                  </w:r>
                  <w:r>
                    <w:rPr>
                      <w:sz w:val="24"/>
                      <w:vertAlign w:val="subscript"/>
                      <w:lang w:val="en-US"/>
                    </w:rPr>
                    <w:t>1</w:t>
                  </w:r>
                </w:p>
              </w:txbxContent>
            </v:textbox>
          </v:shape>
        </w:pict>
      </w:r>
      <w:r>
        <w:rPr>
          <w:noProof/>
          <w:color w:val="FFFFFF"/>
          <w:sz w:val="28"/>
        </w:rPr>
        <w:pict>
          <v:shape id="_x0000_s1055" type="#_x0000_t202" style="position:absolute;left:0;text-align:left;margin-left:206.1pt;margin-top:-.05pt;width:35pt;height:24pt;z-index:251640320" o:allowincell="f" strokecolor="white">
            <v:textbox>
              <w:txbxContent>
                <w:p w:rsidR="00C62A6F" w:rsidRDefault="00C62A6F">
                  <w:pPr>
                    <w:rPr>
                      <w:sz w:val="24"/>
                      <w:lang w:val="en-US"/>
                    </w:rPr>
                  </w:pPr>
                  <w:r>
                    <w:rPr>
                      <w:sz w:val="24"/>
                      <w:lang w:val="en-US"/>
                    </w:rPr>
                    <w:t>Q</w:t>
                  </w:r>
                  <w:r>
                    <w:rPr>
                      <w:sz w:val="24"/>
                      <w:vertAlign w:val="subscript"/>
                      <w:lang w:val="en-US"/>
                    </w:rPr>
                    <w:t>2</w:t>
                  </w:r>
                </w:p>
              </w:txbxContent>
            </v:textbox>
          </v:shape>
        </w:pict>
      </w:r>
      <w:r w:rsidR="00C62A6F">
        <w:rPr>
          <w:color w:val="FFFFFF"/>
          <w:sz w:val="28"/>
          <w:lang w:val="en-US"/>
        </w:rPr>
        <w:tab/>
      </w:r>
      <w:r w:rsidR="00C62A6F">
        <w:rPr>
          <w:color w:val="FFFFFF"/>
          <w:sz w:val="28"/>
          <w:lang w:val="en-US"/>
        </w:rPr>
        <w:tab/>
      </w:r>
      <w:r w:rsidR="00C62A6F">
        <w:rPr>
          <w:color w:val="FFFFFF"/>
          <w:sz w:val="28"/>
          <w:lang w:val="en-US"/>
        </w:rPr>
        <w:tab/>
      </w:r>
      <w:r w:rsidR="00C62A6F">
        <w:rPr>
          <w:color w:val="FFFFFF"/>
          <w:sz w:val="28"/>
          <w:lang w:val="en-US"/>
        </w:rPr>
        <w:tab/>
      </w:r>
      <w:r w:rsidR="00C62A6F">
        <w:rPr>
          <w:color w:val="FFFFFF"/>
          <w:sz w:val="28"/>
          <w:lang w:val="en-US"/>
        </w:rPr>
        <w:tab/>
      </w:r>
      <w:r w:rsidR="00C62A6F">
        <w:rPr>
          <w:color w:val="FFFFFF"/>
          <w:sz w:val="28"/>
          <w:lang w:val="en-US"/>
        </w:rPr>
        <w:tab/>
        <w:t xml:space="preserve"> </w:t>
      </w:r>
    </w:p>
    <w:p w:rsidR="00C62A6F" w:rsidRDefault="00C62A6F">
      <w:pPr>
        <w:spacing w:line="360" w:lineRule="auto"/>
        <w:ind w:firstLine="709"/>
        <w:jc w:val="both"/>
        <w:rPr>
          <w:sz w:val="28"/>
        </w:rPr>
      </w:pPr>
      <w:r>
        <w:rPr>
          <w:sz w:val="28"/>
          <w:lang w:val="en-US"/>
        </w:rPr>
        <w:tab/>
      </w:r>
      <w:r>
        <w:rPr>
          <w:sz w:val="28"/>
          <w:lang w:val="en-US"/>
        </w:rPr>
        <w:tab/>
      </w:r>
      <w:r>
        <w:rPr>
          <w:sz w:val="28"/>
          <w:lang w:val="en-US"/>
        </w:rPr>
        <w:tab/>
      </w:r>
      <w:r>
        <w:rPr>
          <w:b/>
          <w:sz w:val="28"/>
        </w:rPr>
        <w:t xml:space="preserve">Рис. 1 </w:t>
      </w:r>
      <w:r>
        <w:rPr>
          <w:b/>
          <w:sz w:val="24"/>
        </w:rPr>
        <w:t>Сравнение монополии и совершенно конкурентной фирмы.</w:t>
      </w:r>
    </w:p>
    <w:p w:rsidR="00C62A6F" w:rsidRDefault="00C62A6F">
      <w:pPr>
        <w:spacing w:line="360" w:lineRule="auto"/>
        <w:ind w:firstLine="709"/>
        <w:jc w:val="both"/>
        <w:rPr>
          <w:sz w:val="28"/>
        </w:rPr>
      </w:pPr>
      <w:r>
        <w:rPr>
          <w:sz w:val="28"/>
        </w:rPr>
        <w:t xml:space="preserve">Как показывает рис. 1, при совершенной конкуренции отрасль производит </w:t>
      </w:r>
      <w:r>
        <w:rPr>
          <w:i/>
          <w:sz w:val="28"/>
          <w:lang w:val="en-US"/>
        </w:rPr>
        <w:t>Q</w:t>
      </w:r>
      <w:r>
        <w:rPr>
          <w:i/>
          <w:sz w:val="28"/>
          <w:vertAlign w:val="subscript"/>
          <w:lang w:val="en-US"/>
        </w:rPr>
        <w:t>1</w:t>
      </w:r>
      <w:r>
        <w:rPr>
          <w:sz w:val="28"/>
          <w:vertAlign w:val="subscript"/>
          <w:lang w:val="en-US"/>
        </w:rPr>
        <w:t xml:space="preserve"> </w:t>
      </w:r>
      <w:r>
        <w:rPr>
          <w:sz w:val="28"/>
        </w:rPr>
        <w:t xml:space="preserve">продукции по цене </w:t>
      </w:r>
      <w:r>
        <w:rPr>
          <w:i/>
          <w:sz w:val="28"/>
          <w:lang w:val="en-US"/>
        </w:rPr>
        <w:t>P</w:t>
      </w:r>
      <w:r>
        <w:rPr>
          <w:i/>
          <w:sz w:val="28"/>
          <w:vertAlign w:val="subscript"/>
          <w:lang w:val="en-US"/>
        </w:rPr>
        <w:t>1</w:t>
      </w:r>
      <w:r>
        <w:rPr>
          <w:sz w:val="28"/>
          <w:lang w:val="en-US"/>
        </w:rPr>
        <w:t xml:space="preserve">. Монополист производит </w:t>
      </w:r>
      <w:r>
        <w:rPr>
          <w:i/>
          <w:sz w:val="28"/>
          <w:lang w:val="en-US"/>
        </w:rPr>
        <w:t>Q</w:t>
      </w:r>
      <w:r>
        <w:rPr>
          <w:i/>
          <w:sz w:val="28"/>
          <w:vertAlign w:val="subscript"/>
          <w:lang w:val="en-US"/>
        </w:rPr>
        <w:t>2</w:t>
      </w:r>
      <w:r>
        <w:rPr>
          <w:sz w:val="28"/>
        </w:rPr>
        <w:t xml:space="preserve"> продукции по цене </w:t>
      </w:r>
      <w:r>
        <w:rPr>
          <w:i/>
          <w:sz w:val="28"/>
        </w:rPr>
        <w:t>Р</w:t>
      </w:r>
      <w:r>
        <w:rPr>
          <w:i/>
          <w:sz w:val="28"/>
          <w:vertAlign w:val="subscript"/>
        </w:rPr>
        <w:t>2</w:t>
      </w:r>
      <w:r>
        <w:rPr>
          <w:sz w:val="28"/>
        </w:rPr>
        <w:t xml:space="preserve">. Таким образом, монополия ограничивает объем производства и повышает цены по сравнению с совершенно конкурентной фирмой. </w:t>
      </w:r>
    </w:p>
    <w:p w:rsidR="00C62A6F" w:rsidRDefault="00C62A6F">
      <w:pPr>
        <w:spacing w:line="360" w:lineRule="auto"/>
        <w:ind w:firstLine="709"/>
        <w:jc w:val="both"/>
        <w:rPr>
          <w:sz w:val="28"/>
        </w:rPr>
      </w:pPr>
      <w:r>
        <w:rPr>
          <w:sz w:val="28"/>
        </w:rPr>
        <w:t xml:space="preserve">Экономисты доказывают, что монополии замедляют внедрение нововведений и, следовательно, экономический рост. Монопольные цены ослабляют экономические стимулы к внедрению новых технологий. В то же время монополия располагает значительными ресурсами для осуществления капиталовложений и способна устойчиво получать прибыли от нововведений. </w:t>
      </w:r>
    </w:p>
    <w:p w:rsidR="00C62A6F" w:rsidRDefault="00C62A6F">
      <w:pPr>
        <w:pStyle w:val="a3"/>
        <w:spacing w:line="360" w:lineRule="auto"/>
        <w:rPr>
          <w:sz w:val="28"/>
        </w:rPr>
      </w:pPr>
      <w:r>
        <w:rPr>
          <w:sz w:val="28"/>
        </w:rPr>
        <w:t>Чистая монополия не получила широкого распространения в западных странах. Не допуская господства монополий, ограничивая их функционирование разумными пределами, государство способно использовать их во благо общества. В некоторых сферах существуют экономические основания для организации монополистической структуры рынка. Речь идет о так называемой естественной монополии. Крупное производство дает большую экономию, следовательно, более низкие издержки и цены по сравнению с конкурирующими фирмами. Естественная монополия характерна для предприятий общественного пользования (электроэнергия, водоснабжение, газ, телефонная связь). Монополистическая структура предполагает государственное вмешательство в ее функционирование. Естественные монополии развиваются либо на базе публичной (государственной) собственности, либо на базе частной собственности, но в этом случае их деятельность обязательно регулируется государством.</w:t>
      </w:r>
    </w:p>
    <w:p w:rsidR="00C62A6F" w:rsidRDefault="00CA276B">
      <w:pPr>
        <w:pStyle w:val="a3"/>
        <w:spacing w:line="360" w:lineRule="auto"/>
        <w:rPr>
          <w:sz w:val="28"/>
          <w:lang w:val="en-US"/>
        </w:rPr>
      </w:pPr>
      <w:r>
        <w:rPr>
          <w:noProof/>
          <w:sz w:val="28"/>
        </w:rPr>
        <w:pict>
          <v:rect id="_x0000_s1081" style="position:absolute;left:0;text-align:left;margin-left:166.1pt;margin-top:14.7pt;width:161pt;height:45pt;z-index:251658752" o:allowincell="f" strokecolor="white"/>
        </w:pict>
      </w:r>
      <w:r>
        <w:rPr>
          <w:noProof/>
          <w:sz w:val="28"/>
        </w:rPr>
        <w:pict>
          <v:oval id="_x0000_s1079" style="position:absolute;left:0;text-align:left;margin-left:168.1pt;margin-top:16.7pt;width:155pt;height:93pt;z-index:251628032" o:allowincell="f"/>
        </w:pict>
      </w:r>
      <w:r>
        <w:rPr>
          <w:noProof/>
          <w:sz w:val="28"/>
        </w:rPr>
        <w:pict>
          <v:line id="_x0000_s1065" style="position:absolute;left:0;text-align:left;z-index:251648512" from="105.1pt,11.7pt" to="105.1pt,216.7pt" o:allowincell="f"/>
        </w:pict>
      </w:r>
      <w:r w:rsidR="00C62A6F">
        <w:rPr>
          <w:sz w:val="28"/>
        </w:rPr>
        <w:t xml:space="preserve">                </w:t>
      </w:r>
      <w:r w:rsidR="00C62A6F">
        <w:rPr>
          <w:sz w:val="28"/>
          <w:lang w:val="en-US"/>
        </w:rPr>
        <w:t>P</w:t>
      </w:r>
    </w:p>
    <w:p w:rsidR="00C62A6F" w:rsidRDefault="00CA276B">
      <w:pPr>
        <w:pStyle w:val="a3"/>
        <w:spacing w:line="360" w:lineRule="auto"/>
        <w:rPr>
          <w:sz w:val="28"/>
        </w:rPr>
      </w:pPr>
      <w:r>
        <w:rPr>
          <w:noProof/>
          <w:sz w:val="28"/>
        </w:rPr>
        <w:pict>
          <v:shape id="_x0000_s1089" type="#_x0000_t202" style="position:absolute;left:0;text-align:left;margin-left:256.1pt;margin-top:10.55pt;width:34pt;height:27pt;z-index:251665920" o:allowincell="f" strokecolor="white">
            <v:textbox>
              <w:txbxContent>
                <w:p w:rsidR="00C62A6F" w:rsidRDefault="00C62A6F">
                  <w:pPr>
                    <w:rPr>
                      <w:lang w:val="en-US"/>
                    </w:rPr>
                  </w:pPr>
                  <w:r>
                    <w:rPr>
                      <w:lang w:val="en-US"/>
                    </w:rPr>
                    <w:t>MC</w:t>
                  </w:r>
                </w:p>
              </w:txbxContent>
            </v:textbox>
          </v:shape>
        </w:pict>
      </w:r>
      <w:r>
        <w:rPr>
          <w:noProof/>
          <w:sz w:val="28"/>
        </w:rPr>
        <w:pict>
          <v:shape id="_x0000_s1088" type="#_x0000_t202" style="position:absolute;left:0;text-align:left;margin-left:326.1pt;margin-top:20.55pt;width:34pt;height:21pt;z-index:251664896" o:allowincell="f" strokecolor="white">
            <v:textbox>
              <w:txbxContent>
                <w:p w:rsidR="00C62A6F" w:rsidRDefault="00C62A6F">
                  <w:pPr>
                    <w:rPr>
                      <w:lang w:val="en-US"/>
                    </w:rPr>
                  </w:pPr>
                  <w:r>
                    <w:rPr>
                      <w:lang w:val="en-US"/>
                    </w:rPr>
                    <w:t>AC</w:t>
                  </w:r>
                </w:p>
              </w:txbxContent>
            </v:textbox>
          </v:shape>
        </w:pict>
      </w:r>
    </w:p>
    <w:p w:rsidR="00C62A6F" w:rsidRDefault="00CA276B">
      <w:pPr>
        <w:pStyle w:val="a3"/>
        <w:spacing w:line="360" w:lineRule="auto"/>
        <w:rPr>
          <w:sz w:val="28"/>
        </w:rPr>
      </w:pPr>
      <w:r>
        <w:rPr>
          <w:noProof/>
          <w:sz w:val="28"/>
        </w:rPr>
        <w:pict>
          <v:shape id="_x0000_s1090" type="#_x0000_t202" style="position:absolute;left:0;text-align:left;margin-left:198.1pt;margin-top:13.4pt;width:29pt;height:20pt;z-index:251666944" o:allowincell="f" strokecolor="white">
            <v:textbox>
              <w:txbxContent>
                <w:p w:rsidR="00C62A6F" w:rsidRDefault="00C62A6F">
                  <w:pPr>
                    <w:rPr>
                      <w:lang w:val="en-US"/>
                    </w:rPr>
                  </w:pPr>
                  <w:r>
                    <w:rPr>
                      <w:lang w:val="en-US"/>
                    </w:rPr>
                    <w:t>K</w:t>
                  </w:r>
                </w:p>
              </w:txbxContent>
            </v:textbox>
          </v:shape>
        </w:pict>
      </w:r>
      <w:r>
        <w:rPr>
          <w:noProof/>
          <w:sz w:val="28"/>
        </w:rPr>
        <w:pict>
          <v:shape id="_x0000_s1083" style="position:absolute;left:0;text-align:left;margin-left:138.1pt;margin-top:12.4pt;width:115pt;height:102pt;z-index:251659776;mso-position-horizontal:absolute;mso-position-horizontal-relative:text;mso-position-vertical:absolute;mso-position-vertical-relative:text" coordsize="2100,1720" o:allowincell="f" path="m2100,v-19,91,-37,183,-60,260c2017,337,1997,390,1960,460v-37,70,-103,160,-140,220c1783,740,1793,763,1740,820v-53,57,-163,143,-240,200c1423,1077,1350,1113,1280,1160v-70,47,-130,97,-200,140c1010,1343,970,1370,860,1420v-110,50,-297,130,-440,180c277,1650,70,1700,,1720e" filled="f">
            <v:path arrowok="t"/>
          </v:shape>
        </w:pict>
      </w:r>
      <w:r>
        <w:rPr>
          <w:noProof/>
          <w:sz w:val="28"/>
        </w:rPr>
        <w:pict>
          <v:line id="_x0000_s1078" style="position:absolute;left:0;text-align:left;z-index:251657728" from="144.1pt,9.4pt" to="361.1pt,107.4pt" o:allowincell="f"/>
        </w:pict>
      </w:r>
    </w:p>
    <w:p w:rsidR="00C62A6F" w:rsidRDefault="00CA276B">
      <w:pPr>
        <w:pStyle w:val="a3"/>
        <w:spacing w:line="360" w:lineRule="auto"/>
        <w:rPr>
          <w:sz w:val="28"/>
          <w:lang w:val="en-US"/>
        </w:rPr>
      </w:pPr>
      <w:r>
        <w:rPr>
          <w:noProof/>
          <w:sz w:val="28"/>
        </w:rPr>
        <w:pict>
          <v:shape id="_x0000_s1091" type="#_x0000_t202" style="position:absolute;left:0;text-align:left;margin-left:251.1pt;margin-top:13.25pt;width:23pt;height:16pt;z-index:251667968" o:allowincell="f" strokecolor="white">
            <v:textbox>
              <w:txbxContent>
                <w:p w:rsidR="00C62A6F" w:rsidRDefault="00C62A6F">
                  <w:pPr>
                    <w:rPr>
                      <w:lang w:val="en-US"/>
                    </w:rPr>
                  </w:pPr>
                  <w:r>
                    <w:rPr>
                      <w:lang w:val="en-US"/>
                    </w:rPr>
                    <w:t>G</w:t>
                  </w:r>
                </w:p>
              </w:txbxContent>
            </v:textbox>
          </v:shape>
        </w:pict>
      </w:r>
      <w:r>
        <w:rPr>
          <w:noProof/>
          <w:sz w:val="28"/>
        </w:rPr>
        <w:pict>
          <v:shape id="_x0000_s1087" type="#_x0000_t202" style="position:absolute;left:0;text-align:left;margin-left:316.1pt;margin-top:8.25pt;width:21pt;height:23pt;z-index:251663872" o:allowincell="f" strokecolor="white">
            <v:textbox>
              <w:txbxContent>
                <w:p w:rsidR="00C62A6F" w:rsidRDefault="00C62A6F">
                  <w:pPr>
                    <w:rPr>
                      <w:lang w:val="en-US"/>
                    </w:rPr>
                  </w:pPr>
                  <w:r>
                    <w:rPr>
                      <w:lang w:val="en-US"/>
                    </w:rPr>
                    <w:t>N</w:t>
                  </w:r>
                </w:p>
              </w:txbxContent>
            </v:textbox>
          </v:shape>
        </w:pict>
      </w:r>
      <w:r>
        <w:rPr>
          <w:noProof/>
          <w:sz w:val="28"/>
        </w:rPr>
        <w:pict>
          <v:line id="_x0000_s1069" style="position:absolute;left:0;text-align:left;z-index:251651584" from="313.1pt,13.25pt" to="313.1pt,143.25pt" o:allowincell="f">
            <v:stroke dashstyle="longDash"/>
          </v:line>
        </w:pict>
      </w:r>
      <w:r>
        <w:rPr>
          <w:noProof/>
          <w:sz w:val="28"/>
        </w:rPr>
        <w:pict>
          <v:line id="_x0000_s1077" style="position:absolute;left:0;text-align:left;z-index:251656704" from="122.1pt,6.25pt" to="309.1pt,133.25pt" o:allowincell="f"/>
        </w:pict>
      </w:r>
      <w:r>
        <w:rPr>
          <w:noProof/>
          <w:sz w:val="28"/>
        </w:rPr>
        <w:pict>
          <v:line id="_x0000_s1076" style="position:absolute;left:0;text-align:left;z-index:251655680" from="203.1pt,11.25pt" to="203.1pt,143.25pt" o:allowincell="f">
            <v:stroke dashstyle="longDash"/>
          </v:line>
        </w:pict>
      </w:r>
      <w:r>
        <w:rPr>
          <w:noProof/>
          <w:sz w:val="28"/>
        </w:rPr>
        <w:pict>
          <v:line id="_x0000_s1075" style="position:absolute;left:0;text-align:left;z-index:251654656" from="105.1pt,11.25pt" to="206.1pt,11.25pt" o:allowincell="f">
            <v:stroke dashstyle="longDash"/>
          </v:line>
        </w:pict>
      </w:r>
      <w:r w:rsidR="00C62A6F">
        <w:rPr>
          <w:sz w:val="28"/>
          <w:lang w:val="en-US"/>
        </w:rPr>
        <w:t xml:space="preserve">              P</w:t>
      </w:r>
    </w:p>
    <w:p w:rsidR="00C62A6F" w:rsidRDefault="00CA276B">
      <w:pPr>
        <w:pStyle w:val="a3"/>
        <w:spacing w:line="360" w:lineRule="auto"/>
        <w:rPr>
          <w:sz w:val="28"/>
          <w:lang w:val="en-US"/>
        </w:rPr>
      </w:pPr>
      <w:r>
        <w:rPr>
          <w:noProof/>
          <w:sz w:val="28"/>
        </w:rPr>
        <w:pict>
          <v:shape id="_x0000_s1092" type="#_x0000_t202" style="position:absolute;left:0;text-align:left;margin-left:199.1pt;margin-top:9.1pt;width:25pt;height:27pt;z-index:251627008" o:allowincell="f" strokecolor="white">
            <v:textbox>
              <w:txbxContent>
                <w:p w:rsidR="00C62A6F" w:rsidRDefault="00C62A6F">
                  <w:pPr>
                    <w:rPr>
                      <w:lang w:val="en-US"/>
                    </w:rPr>
                  </w:pPr>
                  <w:r>
                    <w:rPr>
                      <w:lang w:val="en-US"/>
                    </w:rPr>
                    <w:t>E</w:t>
                  </w:r>
                </w:p>
              </w:txbxContent>
            </v:textbox>
          </v:shape>
        </w:pict>
      </w:r>
      <w:r>
        <w:rPr>
          <w:noProof/>
          <w:sz w:val="28"/>
        </w:rPr>
        <w:pict>
          <v:shape id="_x0000_s1086" type="#_x0000_t202" style="position:absolute;left:0;text-align:left;margin-left:314.1pt;margin-top:18.1pt;width:30pt;height:20pt;z-index:251662848" o:allowincell="f" strokecolor="white">
            <v:textbox>
              <w:txbxContent>
                <w:p w:rsidR="00C62A6F" w:rsidRDefault="00C62A6F">
                  <w:pPr>
                    <w:pStyle w:val="a4"/>
                    <w:tabs>
                      <w:tab w:val="clear" w:pos="4153"/>
                      <w:tab w:val="clear" w:pos="8306"/>
                    </w:tabs>
                    <w:rPr>
                      <w:lang w:val="en-US"/>
                    </w:rPr>
                  </w:pPr>
                  <w:r>
                    <w:rPr>
                      <w:lang w:val="en-US"/>
                    </w:rPr>
                    <w:t>L</w:t>
                  </w:r>
                </w:p>
              </w:txbxContent>
            </v:textbox>
          </v:shape>
        </w:pict>
      </w:r>
      <w:r>
        <w:rPr>
          <w:noProof/>
          <w:sz w:val="28"/>
        </w:rPr>
        <w:pict>
          <v:line id="_x0000_s1073" style="position:absolute;left:0;text-align:left;z-index:251653632" from="254.1pt,11.1pt" to="254.1pt,120.1pt" o:allowincell="f">
            <v:stroke dashstyle="longDash"/>
          </v:line>
        </w:pict>
      </w:r>
      <w:r>
        <w:rPr>
          <w:noProof/>
          <w:sz w:val="28"/>
        </w:rPr>
        <w:pict>
          <v:line id="_x0000_s1072" style="position:absolute;left:0;text-align:left;z-index:251652608" from="104.1pt,10.1pt" to="255.1pt,10.1pt" o:allowincell="f">
            <v:stroke dashstyle="longDash"/>
          </v:line>
        </w:pict>
      </w:r>
      <w:r w:rsidR="00C62A6F">
        <w:rPr>
          <w:sz w:val="28"/>
          <w:lang w:val="en-US"/>
        </w:rPr>
        <w:t xml:space="preserve">              P</w:t>
      </w:r>
      <w:r w:rsidR="00C62A6F">
        <w:rPr>
          <w:sz w:val="28"/>
          <w:vertAlign w:val="subscript"/>
          <w:lang w:val="en-US"/>
        </w:rPr>
        <w:t>1</w:t>
      </w:r>
    </w:p>
    <w:p w:rsidR="00C62A6F" w:rsidRDefault="00CA276B">
      <w:pPr>
        <w:pStyle w:val="a3"/>
        <w:spacing w:line="360" w:lineRule="auto"/>
        <w:rPr>
          <w:sz w:val="28"/>
          <w:lang w:val="en-US"/>
        </w:rPr>
      </w:pPr>
      <w:r>
        <w:rPr>
          <w:noProof/>
          <w:sz w:val="28"/>
        </w:rPr>
        <w:pict>
          <v:shape id="_x0000_s1085" type="#_x0000_t202" style="position:absolute;left:0;text-align:left;margin-left:368.1pt;margin-top:17.95pt;width:36pt;height:26pt;z-index:251661824" o:allowincell="f" strokecolor="white">
            <v:textbox>
              <w:txbxContent>
                <w:p w:rsidR="00C62A6F" w:rsidRDefault="00C62A6F">
                  <w:pPr>
                    <w:rPr>
                      <w:lang w:val="en-US"/>
                    </w:rPr>
                  </w:pPr>
                  <w:r>
                    <w:rPr>
                      <w:lang w:val="en-US"/>
                    </w:rPr>
                    <w:t>D</w:t>
                  </w:r>
                </w:p>
              </w:txbxContent>
            </v:textbox>
          </v:shape>
        </w:pict>
      </w:r>
      <w:r>
        <w:rPr>
          <w:noProof/>
          <w:sz w:val="28"/>
        </w:rPr>
        <w:pict>
          <v:line id="_x0000_s1068" style="position:absolute;left:0;text-align:left;z-index:251650560" from="105.1pt,12.95pt" to="310.1pt,12.95pt" o:allowincell="f">
            <v:stroke dashstyle="longDash"/>
          </v:line>
        </w:pict>
      </w:r>
      <w:r w:rsidR="00C62A6F">
        <w:rPr>
          <w:sz w:val="28"/>
          <w:lang w:val="en-US"/>
        </w:rPr>
        <w:t xml:space="preserve">              P</w:t>
      </w:r>
      <w:r w:rsidR="00C62A6F">
        <w:rPr>
          <w:sz w:val="28"/>
          <w:vertAlign w:val="subscript"/>
          <w:lang w:val="en-US"/>
        </w:rPr>
        <w:t>2</w:t>
      </w:r>
    </w:p>
    <w:p w:rsidR="00C62A6F" w:rsidRDefault="00C62A6F">
      <w:pPr>
        <w:pStyle w:val="a3"/>
        <w:spacing w:line="360" w:lineRule="auto"/>
        <w:rPr>
          <w:sz w:val="28"/>
        </w:rPr>
      </w:pPr>
    </w:p>
    <w:p w:rsidR="00C62A6F" w:rsidRDefault="00CA276B">
      <w:pPr>
        <w:pStyle w:val="a3"/>
        <w:spacing w:line="360" w:lineRule="auto"/>
        <w:rPr>
          <w:sz w:val="28"/>
        </w:rPr>
      </w:pPr>
      <w:r>
        <w:rPr>
          <w:noProof/>
          <w:sz w:val="28"/>
        </w:rPr>
        <w:pict>
          <v:shape id="_x0000_s1084" type="#_x0000_t202" style="position:absolute;left:0;text-align:left;margin-left:316.1pt;margin-top:19.65pt;width:31pt;height:26pt;z-index:251660800" o:allowincell="f" strokecolor="white">
            <v:textbox>
              <w:txbxContent>
                <w:p w:rsidR="00C62A6F" w:rsidRDefault="00C62A6F">
                  <w:pPr>
                    <w:rPr>
                      <w:lang w:val="en-US"/>
                    </w:rPr>
                  </w:pPr>
                  <w:r>
                    <w:rPr>
                      <w:lang w:val="en-US"/>
                    </w:rPr>
                    <w:t>MR</w:t>
                  </w:r>
                </w:p>
              </w:txbxContent>
            </v:textbox>
          </v:shape>
        </w:pict>
      </w:r>
    </w:p>
    <w:p w:rsidR="00C62A6F" w:rsidRDefault="00CA276B">
      <w:pPr>
        <w:pStyle w:val="a3"/>
        <w:spacing w:line="360" w:lineRule="auto"/>
        <w:rPr>
          <w:sz w:val="28"/>
        </w:rPr>
      </w:pPr>
      <w:r>
        <w:rPr>
          <w:noProof/>
          <w:sz w:val="28"/>
        </w:rPr>
        <w:pict>
          <v:line id="_x0000_s1066" style="position:absolute;left:0;text-align:left;z-index:251649536" from="105.1pt,22.5pt" to="368.1pt,22.5pt" o:allowincell="f"/>
        </w:pict>
      </w:r>
    </w:p>
    <w:p w:rsidR="00C62A6F" w:rsidRDefault="00C62A6F">
      <w:pPr>
        <w:pStyle w:val="a3"/>
        <w:spacing w:line="360" w:lineRule="auto"/>
        <w:rPr>
          <w:sz w:val="28"/>
          <w:lang w:val="en-US"/>
        </w:rPr>
      </w:pPr>
      <w:r>
        <w:rPr>
          <w:sz w:val="28"/>
          <w:lang w:val="en-US"/>
        </w:rPr>
        <w:t xml:space="preserve">                 O                           X            X</w:t>
      </w:r>
      <w:r>
        <w:rPr>
          <w:sz w:val="28"/>
          <w:vertAlign w:val="subscript"/>
          <w:lang w:val="en-US"/>
        </w:rPr>
        <w:t xml:space="preserve">1  </w:t>
      </w:r>
      <w:r>
        <w:rPr>
          <w:sz w:val="28"/>
          <w:lang w:val="en-US"/>
        </w:rPr>
        <w:t xml:space="preserve">          X</w:t>
      </w:r>
      <w:r>
        <w:rPr>
          <w:sz w:val="28"/>
          <w:vertAlign w:val="subscript"/>
          <w:lang w:val="en-US"/>
        </w:rPr>
        <w:t>2</w:t>
      </w:r>
      <w:r>
        <w:rPr>
          <w:sz w:val="28"/>
          <w:lang w:val="en-US"/>
        </w:rPr>
        <w:t xml:space="preserve">                Q</w:t>
      </w:r>
    </w:p>
    <w:p w:rsidR="00C62A6F" w:rsidRDefault="00C62A6F">
      <w:pPr>
        <w:pStyle w:val="a3"/>
        <w:spacing w:line="360" w:lineRule="auto"/>
        <w:rPr>
          <w:b/>
        </w:rPr>
      </w:pPr>
      <w:r>
        <w:rPr>
          <w:b/>
          <w:sz w:val="28"/>
        </w:rPr>
        <w:t xml:space="preserve">Рис. 2 </w:t>
      </w:r>
      <w:r>
        <w:rPr>
          <w:b/>
        </w:rPr>
        <w:t>Правительственный контроль над ценами в монополистической структуре рынка.</w:t>
      </w:r>
    </w:p>
    <w:p w:rsidR="00C62A6F" w:rsidRDefault="00C62A6F">
      <w:pPr>
        <w:spacing w:line="360" w:lineRule="auto"/>
        <w:ind w:firstLine="709"/>
        <w:jc w:val="both"/>
        <w:rPr>
          <w:sz w:val="28"/>
        </w:rPr>
      </w:pPr>
      <w:r>
        <w:rPr>
          <w:sz w:val="28"/>
        </w:rPr>
        <w:t xml:space="preserve">Обратимся к графику (рис. 2), на котором показан результат вмешательства государства в рыночный процесс. Предположим, что после установления монополией цен на уровне </w:t>
      </w:r>
      <w:r>
        <w:rPr>
          <w:i/>
          <w:sz w:val="28"/>
        </w:rPr>
        <w:t>РО</w:t>
      </w:r>
      <w:r>
        <w:rPr>
          <w:sz w:val="28"/>
        </w:rPr>
        <w:t xml:space="preserve"> и объема производства </w:t>
      </w:r>
      <w:r>
        <w:rPr>
          <w:i/>
          <w:sz w:val="28"/>
          <w:lang w:val="en-US"/>
        </w:rPr>
        <w:t>OX</w:t>
      </w:r>
      <w:r>
        <w:rPr>
          <w:sz w:val="28"/>
        </w:rPr>
        <w:t xml:space="preserve"> правительство вводит контроль над ценами. Новая цена (</w:t>
      </w:r>
      <w:r>
        <w:rPr>
          <w:i/>
          <w:sz w:val="28"/>
          <w:lang w:val="en-US"/>
        </w:rPr>
        <w:t>OP</w:t>
      </w:r>
      <w:r>
        <w:rPr>
          <w:i/>
          <w:sz w:val="28"/>
          <w:vertAlign w:val="subscript"/>
          <w:lang w:val="en-US"/>
        </w:rPr>
        <w:t>1</w:t>
      </w:r>
      <w:r>
        <w:rPr>
          <w:sz w:val="28"/>
        </w:rPr>
        <w:t>)</w:t>
      </w:r>
      <w:r>
        <w:rPr>
          <w:sz w:val="28"/>
          <w:lang w:val="en-US"/>
        </w:rPr>
        <w:t xml:space="preserve"> </w:t>
      </w:r>
      <w:r>
        <w:rPr>
          <w:sz w:val="28"/>
        </w:rPr>
        <w:t xml:space="preserve">ниже монопольной. Объем производства возрастает до </w:t>
      </w:r>
      <w:r>
        <w:rPr>
          <w:i/>
          <w:sz w:val="28"/>
          <w:lang w:val="en-US"/>
        </w:rPr>
        <w:t>OX</w:t>
      </w:r>
      <w:r>
        <w:rPr>
          <w:i/>
          <w:sz w:val="28"/>
          <w:vertAlign w:val="subscript"/>
          <w:lang w:val="en-US"/>
        </w:rPr>
        <w:t>1</w:t>
      </w:r>
      <w:r>
        <w:rPr>
          <w:sz w:val="28"/>
          <w:lang w:val="en-US"/>
        </w:rPr>
        <w:t xml:space="preserve">. Новая цена еще позволяет фоирме получать нормальную прибыль в точке </w:t>
      </w:r>
      <w:r>
        <w:rPr>
          <w:i/>
          <w:sz w:val="28"/>
          <w:vertAlign w:val="subscript"/>
          <w:lang w:val="en-US"/>
        </w:rPr>
        <w:t xml:space="preserve"> </w:t>
      </w:r>
      <w:r>
        <w:rPr>
          <w:sz w:val="28"/>
          <w:lang w:val="en-US"/>
        </w:rPr>
        <w:t>G</w:t>
      </w:r>
      <w:r>
        <w:rPr>
          <w:sz w:val="28"/>
        </w:rPr>
        <w:t xml:space="preserve">. Если же еще более понизить цену, до </w:t>
      </w:r>
      <w:r>
        <w:rPr>
          <w:i/>
          <w:sz w:val="28"/>
          <w:lang w:val="en-US"/>
        </w:rPr>
        <w:t>OP</w:t>
      </w:r>
      <w:r>
        <w:rPr>
          <w:i/>
          <w:sz w:val="28"/>
          <w:vertAlign w:val="subscript"/>
          <w:lang w:val="en-US"/>
        </w:rPr>
        <w:t xml:space="preserve">2 </w:t>
      </w:r>
      <w:r>
        <w:rPr>
          <w:sz w:val="28"/>
        </w:rPr>
        <w:t xml:space="preserve">, то фирма превратится в убыточную, так как средние издержки превысят цену – отрезок </w:t>
      </w:r>
      <w:r>
        <w:rPr>
          <w:i/>
          <w:sz w:val="28"/>
          <w:lang w:val="en-US"/>
        </w:rPr>
        <w:t>NL</w:t>
      </w:r>
      <w:r>
        <w:rPr>
          <w:i/>
          <w:sz w:val="28"/>
        </w:rPr>
        <w:t xml:space="preserve">. </w:t>
      </w:r>
      <w:r>
        <w:rPr>
          <w:sz w:val="28"/>
        </w:rPr>
        <w:t xml:space="preserve">Расширение производства при новом уровне цен будет невыгодно. Возникнет дефицит  </w:t>
      </w:r>
      <w:r>
        <w:rPr>
          <w:i/>
          <w:sz w:val="28"/>
          <w:lang w:val="en-US"/>
        </w:rPr>
        <w:t>X</w:t>
      </w:r>
      <w:r>
        <w:rPr>
          <w:i/>
          <w:sz w:val="28"/>
          <w:vertAlign w:val="subscript"/>
          <w:lang w:val="en-US"/>
        </w:rPr>
        <w:t xml:space="preserve">1 </w:t>
      </w:r>
      <w:r>
        <w:rPr>
          <w:i/>
          <w:sz w:val="28"/>
          <w:lang w:val="en-US"/>
        </w:rPr>
        <w:t>– X</w:t>
      </w:r>
      <w:r>
        <w:rPr>
          <w:i/>
          <w:sz w:val="28"/>
          <w:vertAlign w:val="subscript"/>
          <w:lang w:val="en-US"/>
        </w:rPr>
        <w:t xml:space="preserve">2 </w:t>
      </w:r>
      <w:r>
        <w:rPr>
          <w:sz w:val="28"/>
        </w:rPr>
        <w:t>, а вместе с ним «черный» ранок, очереди, возможно государственное рационирование потребления. В долгосрочном плане монополист расширит производство, если потолок цен будет повышен немного за пределы средних издержек.</w:t>
      </w:r>
    </w:p>
    <w:p w:rsidR="00C62A6F" w:rsidRDefault="00C62A6F">
      <w:pPr>
        <w:spacing w:line="360" w:lineRule="auto"/>
        <w:ind w:firstLine="709"/>
        <w:jc w:val="both"/>
        <w:rPr>
          <w:sz w:val="28"/>
        </w:rPr>
      </w:pPr>
      <w:r>
        <w:rPr>
          <w:sz w:val="28"/>
        </w:rPr>
        <w:t>Ценовой контроль более эффективен в олигополистической и монополистической структурах рынка, чем в чисто конкурентной. Ценовой контроль может побудить производителей увеличивать производство при условии, что они имеют огромные неиспользованные производственные мощности и получают сверхприбыли. В монополистических структурах государству легче контролировать немногочисленных крупных производителей. В то же время неизбежные ошибки сто стороны «контролеров» цен могут вести к образованию дефицита и диспропорциям в краткосрочном плане и неэффективности в долгосрочном. Если контроль уменьшает прибыльность, монополисты будут саботировать требования государства.</w:t>
      </w:r>
    </w:p>
    <w:p w:rsidR="00C62A6F" w:rsidRDefault="00C62A6F">
      <w:pPr>
        <w:spacing w:line="360" w:lineRule="auto"/>
        <w:ind w:firstLine="709"/>
        <w:jc w:val="both"/>
        <w:rPr>
          <w:sz w:val="28"/>
          <w:lang w:val="en-US"/>
        </w:rPr>
      </w:pPr>
    </w:p>
    <w:p w:rsidR="00C62A6F" w:rsidRDefault="00C62A6F">
      <w:pPr>
        <w:numPr>
          <w:ilvl w:val="0"/>
          <w:numId w:val="6"/>
        </w:numPr>
        <w:spacing w:line="360" w:lineRule="auto"/>
        <w:jc w:val="center"/>
        <w:rPr>
          <w:b/>
          <w:sz w:val="28"/>
        </w:rPr>
      </w:pPr>
      <w:r>
        <w:rPr>
          <w:b/>
          <w:sz w:val="28"/>
        </w:rPr>
        <w:t>Монополистическая конкуренция</w:t>
      </w:r>
    </w:p>
    <w:p w:rsidR="00C62A6F" w:rsidRDefault="00C62A6F">
      <w:pPr>
        <w:spacing w:line="360" w:lineRule="auto"/>
        <w:jc w:val="center"/>
        <w:rPr>
          <w:b/>
          <w:sz w:val="28"/>
        </w:rPr>
      </w:pPr>
    </w:p>
    <w:p w:rsidR="00C62A6F" w:rsidRDefault="00C62A6F">
      <w:pPr>
        <w:pStyle w:val="a3"/>
        <w:spacing w:line="360" w:lineRule="auto"/>
        <w:rPr>
          <w:sz w:val="28"/>
        </w:rPr>
      </w:pPr>
      <w:r>
        <w:rPr>
          <w:sz w:val="28"/>
        </w:rPr>
        <w:t>Теория монополистической конкуренции основывается на трех допущениях:</w:t>
      </w:r>
    </w:p>
    <w:p w:rsidR="00C62A6F" w:rsidRDefault="00C62A6F">
      <w:pPr>
        <w:numPr>
          <w:ilvl w:val="0"/>
          <w:numId w:val="2"/>
        </w:numPr>
        <w:spacing w:line="360" w:lineRule="auto"/>
        <w:jc w:val="both"/>
        <w:rPr>
          <w:sz w:val="28"/>
        </w:rPr>
      </w:pPr>
      <w:r>
        <w:rPr>
          <w:sz w:val="28"/>
        </w:rPr>
        <w:t>дифференциации продукта;</w:t>
      </w:r>
    </w:p>
    <w:p w:rsidR="00C62A6F" w:rsidRDefault="00C62A6F">
      <w:pPr>
        <w:numPr>
          <w:ilvl w:val="0"/>
          <w:numId w:val="2"/>
        </w:numPr>
        <w:spacing w:line="360" w:lineRule="auto"/>
        <w:jc w:val="both"/>
        <w:rPr>
          <w:sz w:val="28"/>
        </w:rPr>
      </w:pPr>
      <w:r>
        <w:rPr>
          <w:sz w:val="28"/>
        </w:rPr>
        <w:t>большом количестве продавцов;</w:t>
      </w:r>
    </w:p>
    <w:p w:rsidR="00C62A6F" w:rsidRDefault="00C62A6F">
      <w:pPr>
        <w:numPr>
          <w:ilvl w:val="0"/>
          <w:numId w:val="2"/>
        </w:numPr>
        <w:spacing w:line="360" w:lineRule="auto"/>
        <w:jc w:val="both"/>
        <w:rPr>
          <w:sz w:val="28"/>
        </w:rPr>
      </w:pPr>
      <w:r>
        <w:rPr>
          <w:sz w:val="28"/>
        </w:rPr>
        <w:t>свободном входе в отрасль и выходе из нее.</w:t>
      </w:r>
    </w:p>
    <w:p w:rsidR="00C62A6F" w:rsidRDefault="00C62A6F">
      <w:pPr>
        <w:pStyle w:val="a3"/>
        <w:spacing w:line="360" w:lineRule="auto"/>
        <w:rPr>
          <w:sz w:val="28"/>
        </w:rPr>
      </w:pPr>
      <w:r>
        <w:rPr>
          <w:sz w:val="28"/>
        </w:rPr>
        <w:t>На монополистически конкурентном рынке фирмы производят продукты, сходные с продуктами других фирм, но не являющиеся полными (совершенными) заменителями.</w:t>
      </w:r>
    </w:p>
    <w:p w:rsidR="00C62A6F" w:rsidRDefault="00C62A6F">
      <w:pPr>
        <w:spacing w:line="360" w:lineRule="auto"/>
        <w:ind w:firstLine="709"/>
        <w:jc w:val="both"/>
        <w:rPr>
          <w:sz w:val="28"/>
        </w:rPr>
      </w:pPr>
      <w:r>
        <w:rPr>
          <w:sz w:val="28"/>
        </w:rPr>
        <w:t>Производители стремятся сделать свои продукты отличными от других, чтобы привлечь покупателей. Последние готовы платить более высокую цену за продукт, отличающийся от других. Классический пример дифференциации продукта – аспирин. Все его виды не отличаются друг от друга по химическому составу, но цена аспирина весьма различна. Аспирин фирмы «Байер АГ» продается в несколько раз дороже, чем менее известных производителей. В значительной мере дифференциация продукта в этом случае обязана рекламе, «Байер» сумел убедить потребителей, что его аспирин самый эффективный. Но дело не только в рекламе. В какой-то мере виды аспирина отличаются друг от друга по чистоте, противопоказаниям для детей, упаковкой и пр.</w:t>
      </w:r>
    </w:p>
    <w:p w:rsidR="00C62A6F" w:rsidRDefault="00C62A6F">
      <w:pPr>
        <w:spacing w:line="360" w:lineRule="auto"/>
        <w:ind w:firstLine="709"/>
        <w:jc w:val="both"/>
        <w:rPr>
          <w:sz w:val="28"/>
        </w:rPr>
      </w:pPr>
      <w:r>
        <w:rPr>
          <w:sz w:val="28"/>
        </w:rPr>
        <w:t>Монополистическая конкуренция имеет сходство с совершенной  (чистой) конкуренцией. Для обеих структур рынка характерны большое количество фирм, свободный вход и выход их из отрасли. Но в отличие от совершенной монополистическая конкуренция имеет дело с дифференцированными продуктами. Отсюда возникает монополистический элемент. Поскольку ни одна из фирм не продает точно такой же продукт, они (фирмы) имеют определенную степень контроля над ценой. Кривая спроса таких фирм наклонена вниз.</w:t>
      </w:r>
    </w:p>
    <w:p w:rsidR="00C62A6F" w:rsidRDefault="00C62A6F">
      <w:pPr>
        <w:spacing w:line="360" w:lineRule="auto"/>
        <w:ind w:firstLine="709"/>
        <w:jc w:val="both"/>
        <w:rPr>
          <w:sz w:val="28"/>
        </w:rPr>
      </w:pPr>
      <w:r>
        <w:rPr>
          <w:sz w:val="28"/>
        </w:rPr>
        <w:t>В то же время присутствие на рынке близких по характеру заменителей ограничивает способность фирмы повышать цены. При наличии на рынке сходных продуктов потребители весьма чувствительны к их цене.</w:t>
      </w:r>
    </w:p>
    <w:p w:rsidR="00C62A6F" w:rsidRDefault="00C62A6F">
      <w:pPr>
        <w:spacing w:line="360" w:lineRule="auto"/>
        <w:ind w:firstLine="709"/>
        <w:jc w:val="both"/>
        <w:rPr>
          <w:sz w:val="28"/>
        </w:rPr>
      </w:pPr>
    </w:p>
    <w:p w:rsidR="00C62A6F" w:rsidRDefault="00C62A6F">
      <w:pPr>
        <w:numPr>
          <w:ilvl w:val="1"/>
          <w:numId w:val="6"/>
        </w:numPr>
        <w:spacing w:line="360" w:lineRule="auto"/>
        <w:jc w:val="center"/>
        <w:rPr>
          <w:b/>
          <w:sz w:val="28"/>
        </w:rPr>
      </w:pPr>
      <w:r>
        <w:rPr>
          <w:b/>
          <w:sz w:val="28"/>
        </w:rPr>
        <w:t>Равновесие для монополистически конкурентной фирмы</w:t>
      </w:r>
    </w:p>
    <w:p w:rsidR="00C62A6F" w:rsidRDefault="00C62A6F">
      <w:pPr>
        <w:spacing w:line="360" w:lineRule="auto"/>
        <w:jc w:val="center"/>
        <w:rPr>
          <w:b/>
          <w:sz w:val="28"/>
        </w:rPr>
      </w:pPr>
    </w:p>
    <w:p w:rsidR="00C62A6F" w:rsidRDefault="00C62A6F">
      <w:pPr>
        <w:spacing w:line="360" w:lineRule="auto"/>
        <w:ind w:firstLine="709"/>
        <w:jc w:val="both"/>
        <w:rPr>
          <w:sz w:val="28"/>
          <w:lang w:val="en-US"/>
        </w:rPr>
      </w:pPr>
      <w:r>
        <w:rPr>
          <w:sz w:val="28"/>
        </w:rPr>
        <w:t xml:space="preserve">Монополистически конкурентная фирма – одна из многих производителей дифференцированного продукта, неспособная оказывать какое-либо воздействие на другие фирмы и предотвращать появление новых конкурентов на данном рынке. Равновесное состояние на рынке достигается монополистически конкурентной фирмой в краткосрочном периоде при соблюдении равенства: </w:t>
      </w:r>
      <w:r>
        <w:rPr>
          <w:i/>
          <w:sz w:val="28"/>
          <w:lang w:val="en-US"/>
        </w:rPr>
        <w:t xml:space="preserve">MC=MR, </w:t>
      </w:r>
      <w:r>
        <w:rPr>
          <w:sz w:val="28"/>
          <w:lang w:val="en-US"/>
        </w:rPr>
        <w:t xml:space="preserve">где </w:t>
      </w:r>
      <w:r>
        <w:rPr>
          <w:i/>
          <w:sz w:val="28"/>
          <w:lang w:val="en-US"/>
        </w:rPr>
        <w:t xml:space="preserve">MC – </w:t>
      </w:r>
      <w:r>
        <w:rPr>
          <w:sz w:val="28"/>
        </w:rPr>
        <w:t xml:space="preserve">предельные издержки; </w:t>
      </w:r>
      <w:r>
        <w:rPr>
          <w:i/>
          <w:sz w:val="28"/>
          <w:lang w:val="en-US"/>
        </w:rPr>
        <w:t xml:space="preserve">MR – </w:t>
      </w:r>
      <w:r>
        <w:rPr>
          <w:sz w:val="28"/>
          <w:lang w:val="en-US"/>
        </w:rPr>
        <w:t xml:space="preserve">предельный доход. В этом случае фирма продает товары по самой  высокой цене, возможной при данной кривой спроса. Если цена превышает средние издержки </w:t>
      </w:r>
      <w:r>
        <w:rPr>
          <w:i/>
          <w:sz w:val="28"/>
          <w:lang w:val="en-US"/>
        </w:rPr>
        <w:t>(АС)</w:t>
      </w:r>
      <w:r>
        <w:rPr>
          <w:sz w:val="28"/>
          <w:lang w:val="en-US"/>
        </w:rPr>
        <w:t xml:space="preserve">, фирма присваивает экономическую прибыль. При падении цены ниже средних издержек фирма несет потери. Если цена равна средним издержкам, фирма получает нормальную прибыль (рис. 3 </w:t>
      </w:r>
      <w:r>
        <w:rPr>
          <w:i/>
          <w:sz w:val="28"/>
          <w:lang w:val="en-US"/>
        </w:rPr>
        <w:t>а, б, в</w:t>
      </w:r>
      <w:r>
        <w:rPr>
          <w:sz w:val="28"/>
          <w:lang w:val="en-US"/>
        </w:rPr>
        <w:t>)</w:t>
      </w:r>
    </w:p>
    <w:p w:rsidR="00C62A6F" w:rsidRDefault="00CA276B">
      <w:pPr>
        <w:spacing w:line="360" w:lineRule="auto"/>
        <w:ind w:firstLine="709"/>
        <w:jc w:val="both"/>
        <w:rPr>
          <w:sz w:val="28"/>
          <w:lang w:val="en-US"/>
        </w:rPr>
      </w:pPr>
      <w:r>
        <w:rPr>
          <w:noProof/>
          <w:sz w:val="28"/>
        </w:rPr>
        <w:pict>
          <v:shape id="_x0000_s1135" style="position:absolute;left:0;text-align:left;margin-left:210.1pt;margin-top:21pt;width:36.15pt;height:107.25pt;z-index:251686400;mso-position-horizontal:absolute;mso-position-horizontal-relative:text;mso-position-vertical:absolute;mso-position-vertical-relative:text" coordsize="723,2145" o:allowincell="f" path="m,1643v7,66,30,338,40,397c50,2099,47,1990,60,2000v13,10,30,77,60,100c150,2123,197,2140,240,2140v43,,94,5,140,-40c426,2055,476,1936,513,1869v37,-67,66,-111,87,-169c621,1642,630,1580,640,1520v10,-60,13,-117,20,-180c667,1277,673,1207,680,1140v7,-67,17,-143,20,-200c703,883,697,853,700,800v3,-53,17,-120,20,-180c723,560,720,497,720,440v,-57,,-110,,-160c720,230,720,187,720,140v,-47,,-111,,-140e" filled="f">
            <v:path arrowok="t"/>
          </v:shape>
        </w:pict>
      </w:r>
      <w:r>
        <w:rPr>
          <w:noProof/>
          <w:sz w:val="28"/>
        </w:rPr>
        <w:pict>
          <v:shape id="_x0000_s1159" type="#_x0000_t202" style="position:absolute;left:0;text-align:left;margin-left:398.1pt;margin-top:9pt;width:35pt;height:20pt;z-index:251697664" o:allowincell="f" strokecolor="white">
            <v:textbox>
              <w:txbxContent>
                <w:p w:rsidR="00C62A6F" w:rsidRDefault="00C62A6F">
                  <w:pPr>
                    <w:rPr>
                      <w:lang w:val="en-US"/>
                    </w:rPr>
                  </w:pPr>
                  <w:r>
                    <w:rPr>
                      <w:lang w:val="en-US"/>
                    </w:rPr>
                    <w:t>MC</w:t>
                  </w:r>
                </w:p>
              </w:txbxContent>
            </v:textbox>
          </v:shape>
        </w:pict>
      </w:r>
      <w:r>
        <w:rPr>
          <w:noProof/>
          <w:sz w:val="28"/>
        </w:rPr>
        <w:pict>
          <v:shape id="_x0000_s1158" type="#_x0000_t202" style="position:absolute;left:0;text-align:left;margin-left:431.1pt;margin-top:18pt;width:38pt;height:18pt;z-index:251610624" o:allowincell="f" strokecolor="white">
            <v:textbox>
              <w:txbxContent>
                <w:p w:rsidR="00C62A6F" w:rsidRDefault="00C62A6F">
                  <w:pPr>
                    <w:rPr>
                      <w:lang w:val="en-US"/>
                    </w:rPr>
                  </w:pPr>
                  <w:r>
                    <w:rPr>
                      <w:lang w:val="en-US"/>
                    </w:rPr>
                    <w:t>ATC</w:t>
                  </w:r>
                </w:p>
              </w:txbxContent>
            </v:textbox>
          </v:shape>
        </w:pict>
      </w:r>
      <w:r>
        <w:rPr>
          <w:noProof/>
          <w:sz w:val="28"/>
        </w:rPr>
        <w:pict>
          <v:rect id="_x0000_s1153" style="position:absolute;left:0;text-align:left;margin-left:365.1pt;margin-top:-14pt;width:75pt;height:43pt;z-index:251695616" o:allowincell="f" strokecolor="white"/>
        </w:pict>
      </w:r>
      <w:r>
        <w:rPr>
          <w:noProof/>
          <w:sz w:val="28"/>
        </w:rPr>
        <w:pict>
          <v:oval id="_x0000_s1152" style="position:absolute;left:0;text-align:left;margin-left:372.1pt;margin-top:-4pt;width:63pt;height:88pt;z-index:251612672" o:allowincell="f"/>
        </w:pict>
      </w:r>
      <w:r>
        <w:rPr>
          <w:noProof/>
          <w:sz w:val="28"/>
        </w:rPr>
        <w:pict>
          <v:line id="_x0000_s1146" style="position:absolute;left:0;text-align:left;z-index:251689472" from="351.1pt,14pt" to="351.1pt,180pt" o:allowincell="f"/>
        </w:pict>
      </w:r>
      <w:r>
        <w:rPr>
          <w:noProof/>
          <w:sz w:val="28"/>
        </w:rPr>
        <w:pict>
          <v:shape id="_x0000_s1139" type="#_x0000_t202" style="position:absolute;left:0;text-align:left;margin-left:278.1pt;margin-top:5pt;width:38pt;height:18pt;z-index:251618816" o:allowincell="f" strokecolor="white">
            <v:textbox>
              <w:txbxContent>
                <w:p w:rsidR="00C62A6F" w:rsidRDefault="00C62A6F">
                  <w:pPr>
                    <w:rPr>
                      <w:lang w:val="en-US"/>
                    </w:rPr>
                  </w:pPr>
                  <w:r>
                    <w:rPr>
                      <w:lang w:val="en-US"/>
                    </w:rPr>
                    <w:t>ATC</w:t>
                  </w:r>
                </w:p>
              </w:txbxContent>
            </v:textbox>
          </v:shape>
        </w:pict>
      </w:r>
      <w:r>
        <w:rPr>
          <w:noProof/>
          <w:sz w:val="28"/>
        </w:rPr>
        <w:pict>
          <v:shape id="_x0000_s1138" type="#_x0000_t202" style="position:absolute;left:0;text-align:left;margin-left:235.1pt;margin-top:-1pt;width:35pt;height:20pt;z-index:251688448" o:allowincell="f" strokecolor="white">
            <v:textbox>
              <w:txbxContent>
                <w:p w:rsidR="00C62A6F" w:rsidRDefault="00C62A6F">
                  <w:pPr>
                    <w:rPr>
                      <w:lang w:val="en-US"/>
                    </w:rPr>
                  </w:pPr>
                  <w:r>
                    <w:rPr>
                      <w:lang w:val="en-US"/>
                    </w:rPr>
                    <w:t>MC</w:t>
                  </w:r>
                </w:p>
              </w:txbxContent>
            </v:textbox>
          </v:shape>
        </w:pict>
      </w:r>
      <w:r>
        <w:rPr>
          <w:noProof/>
          <w:sz w:val="28"/>
        </w:rPr>
        <w:pict>
          <v:rect id="_x0000_s1137" style="position:absolute;left:0;text-align:left;margin-left:206.1pt;margin-top:-34pt;width:83pt;height:45pt;z-index:251687424" o:allowincell="f" strokecolor="white"/>
        </w:pict>
      </w:r>
      <w:r>
        <w:rPr>
          <w:noProof/>
          <w:sz w:val="28"/>
        </w:rPr>
        <w:pict>
          <v:oval id="_x0000_s1136" style="position:absolute;left:0;text-align:left;margin-left:216.1pt;margin-top:-35pt;width:63pt;height:88pt;z-index:251619840" o:allowincell="f"/>
        </w:pict>
      </w:r>
      <w:r>
        <w:rPr>
          <w:noProof/>
          <w:sz w:val="28"/>
        </w:rPr>
        <w:pict>
          <v:line id="_x0000_s1128" style="position:absolute;left:0;text-align:left;z-index:251679232" from="188.1pt,16pt" to="188.1pt,182pt" o:allowincell="f"/>
        </w:pict>
      </w:r>
      <w:r>
        <w:rPr>
          <w:noProof/>
          <w:sz w:val="28"/>
        </w:rPr>
        <w:pict>
          <v:shape id="_x0000_s1123" type="#_x0000_t202" style="position:absolute;left:0;text-align:left;margin-left:96.1pt;margin-top:6pt;width:35pt;height:20pt;z-index:251678208" o:allowincell="f" strokecolor="white">
            <v:textbox>
              <w:txbxContent>
                <w:p w:rsidR="00C62A6F" w:rsidRDefault="00C62A6F">
                  <w:pPr>
                    <w:rPr>
                      <w:lang w:val="en-US"/>
                    </w:rPr>
                  </w:pPr>
                  <w:r>
                    <w:rPr>
                      <w:lang w:val="en-US"/>
                    </w:rPr>
                    <w:t>MC</w:t>
                  </w:r>
                </w:p>
              </w:txbxContent>
            </v:textbox>
          </v:shape>
        </w:pict>
      </w:r>
      <w:r>
        <w:rPr>
          <w:noProof/>
          <w:sz w:val="28"/>
        </w:rPr>
        <w:pict>
          <v:rect id="_x0000_s1108" style="position:absolute;left:0;text-align:left;margin-left:67.1pt;margin-top:3pt;width:70pt;height:35pt;z-index:251676160" o:allowincell="f" strokecolor="white"/>
        </w:pict>
      </w:r>
      <w:r>
        <w:rPr>
          <w:noProof/>
          <w:sz w:val="28"/>
        </w:rPr>
        <w:pict>
          <v:oval id="_x0000_s1107" style="position:absolute;left:0;text-align:left;margin-left:65.1pt;margin-top:5pt;width:63pt;height:88pt;z-index:251625984" o:allowincell="f"/>
        </w:pict>
      </w:r>
      <w:r>
        <w:rPr>
          <w:noProof/>
          <w:sz w:val="28"/>
        </w:rPr>
        <w:pict>
          <v:line id="_x0000_s1100" style="position:absolute;left:0;text-align:left;z-index:251668992" from="43.1pt,18pt" to="43.1pt,184pt" o:allowincell="f"/>
        </w:pict>
      </w:r>
    </w:p>
    <w:p w:rsidR="00C62A6F" w:rsidRDefault="00CA276B">
      <w:pPr>
        <w:spacing w:line="360" w:lineRule="auto"/>
        <w:ind w:firstLine="709"/>
        <w:jc w:val="both"/>
        <w:rPr>
          <w:sz w:val="28"/>
          <w:lang w:val="en-US"/>
        </w:rPr>
      </w:pPr>
      <w:r>
        <w:rPr>
          <w:noProof/>
          <w:sz w:val="28"/>
        </w:rPr>
        <w:pict>
          <v:line id="_x0000_s1150" style="position:absolute;left:0;text-align:left;z-index:251693568" from="356.1pt,15.85pt" to="415.1pt,141.85pt" o:allowincell="f"/>
        </w:pict>
      </w:r>
      <w:r>
        <w:rPr>
          <w:noProof/>
          <w:sz w:val="28"/>
        </w:rPr>
        <w:pict>
          <v:line id="_x0000_s1133" style="position:absolute;left:0;text-align:left;z-index:251684352" from="195.1pt,12.85pt" to="255.1pt,143.85pt" o:allowincell="f"/>
        </w:pict>
      </w:r>
      <w:r>
        <w:rPr>
          <w:noProof/>
          <w:sz w:val="28"/>
        </w:rPr>
        <w:pict>
          <v:shape id="_x0000_s1154" style="position:absolute;left:0;text-align:left;margin-left:375.1pt;margin-top:4.85pt;width:35.2pt;height:100.35pt;z-index:251696640;mso-position-horizontal:absolute;mso-position-horizontal-relative:text;mso-position-vertical:absolute;mso-position-vertical-relative:text" coordsize="824,2127" o:allowincell="f" path="m,1720v7,17,23,80,40,120c57,1880,74,1921,100,1960v26,39,57,85,94,112c231,2099,272,2115,320,2120v48,5,113,7,160,-20c527,2073,567,2013,600,1960v33,-53,57,-113,80,-180c703,1713,727,1630,740,1560v13,-70,10,-130,20,-200c770,1290,793,1210,800,1140v7,-70,3,-139,,-200c797,879,786,832,783,776v-3,-56,-3,-111,,-170c786,546,795,476,802,416v6,-59,15,-119,18,-170c824,195,821,149,821,108v,-41,3,-73,,-108e" filled="f">
            <v:path arrowok="t"/>
          </v:shape>
        </w:pict>
      </w:r>
      <w:r>
        <w:rPr>
          <w:noProof/>
          <w:sz w:val="28"/>
        </w:rPr>
        <w:pict>
          <v:line id="_x0000_s1151" style="position:absolute;left:0;text-align:left;z-index:251694592" from="366.1pt,7.85pt" to="431.1pt,72.85pt" o:allowincell="f"/>
        </w:pict>
      </w:r>
      <w:r>
        <w:rPr>
          <w:noProof/>
          <w:sz w:val="28"/>
        </w:rPr>
        <w:pict>
          <v:shape id="_x0000_s1126" type="#_x0000_t202" style="position:absolute;left:0;text-align:left;margin-left:157.1pt;margin-top:10.85pt;width:39pt;height:21pt;z-index:251621888" o:allowincell="f" strokecolor="white">
            <v:textbox>
              <w:txbxContent>
                <w:p w:rsidR="00C62A6F" w:rsidRDefault="00C62A6F">
                  <w:pPr>
                    <w:rPr>
                      <w:lang w:val="en-US"/>
                    </w:rPr>
                  </w:pPr>
                  <w:r>
                    <w:rPr>
                      <w:lang w:val="en-US"/>
                    </w:rPr>
                    <w:t>ATC</w:t>
                  </w:r>
                </w:p>
              </w:txbxContent>
            </v:textbox>
          </v:shape>
        </w:pict>
      </w:r>
      <w:r>
        <w:rPr>
          <w:noProof/>
          <w:sz w:val="28"/>
        </w:rPr>
        <w:pict>
          <v:shape id="_x0000_s1120" style="position:absolute;left:0;text-align:left;margin-left:61.1pt;margin-top:3.85pt;width:35.2pt;height:102.35pt;z-index:251677184;mso-position-horizontal:absolute;mso-position-horizontal-relative:text;mso-position-vertical:absolute;mso-position-vertical-relative:text" coordsize="824,2127" o:allowincell="f" path="m,1720v7,17,23,80,40,120c57,1880,74,1921,100,1960v26,39,57,85,94,112c231,2099,272,2115,320,2120v48,5,113,7,160,-20c527,2073,567,2013,600,1960v33,-53,57,-113,80,-180c703,1713,727,1630,740,1560v13,-70,10,-130,20,-200c770,1290,793,1210,800,1140v7,-70,3,-139,,-200c797,879,786,832,783,776v-3,-56,-3,-111,,-170c786,546,795,476,802,416v6,-59,15,-119,18,-170c824,195,821,149,821,108v,-41,3,-73,,-108e" filled="f">
            <v:path arrowok="t"/>
          </v:shape>
        </w:pict>
      </w:r>
      <w:r>
        <w:rPr>
          <w:noProof/>
          <w:sz w:val="28"/>
        </w:rPr>
        <w:pict>
          <v:line id="_x0000_s1134" style="position:absolute;left:0;text-align:left;z-index:251685376" from="203.1pt,6.85pt" to="268.1pt,71.85pt" o:allowincell="f"/>
        </w:pict>
      </w:r>
      <w:r>
        <w:rPr>
          <w:noProof/>
          <w:sz w:val="28"/>
        </w:rPr>
        <w:pict>
          <v:line id="_x0000_s1131" style="position:absolute;left:0;text-align:left;flip:y;z-index:251682304" from="233.1pt,22.85pt" to="233.1pt,157.85pt" o:allowincell="f"/>
        </w:pict>
      </w:r>
      <w:r>
        <w:rPr>
          <w:noProof/>
          <w:sz w:val="28"/>
        </w:rPr>
        <w:pict>
          <v:shape id="_x0000_s1125" type="#_x0000_t202" style="position:absolute;left:0;text-align:left;margin-left:17.1pt;margin-top:22.85pt;width:28pt;height:23pt;z-index:251622912" o:allowincell="f" strokecolor="white">
            <v:textbox>
              <w:txbxContent>
                <w:p w:rsidR="00C62A6F" w:rsidRDefault="00C62A6F">
                  <w:pPr>
                    <w:rPr>
                      <w:lang w:val="en-US"/>
                    </w:rPr>
                  </w:pPr>
                  <w:r>
                    <w:rPr>
                      <w:lang w:val="en-US"/>
                    </w:rPr>
                    <w:t>P</w:t>
                  </w:r>
                  <w:r>
                    <w:rPr>
                      <w:sz w:val="22"/>
                      <w:vertAlign w:val="subscript"/>
                      <w:lang w:val="en-US"/>
                    </w:rPr>
                    <w:t>1</w:t>
                  </w:r>
                </w:p>
              </w:txbxContent>
            </v:textbox>
          </v:shape>
        </w:pict>
      </w:r>
      <w:r>
        <w:rPr>
          <w:noProof/>
          <w:sz w:val="28"/>
        </w:rPr>
        <w:pict>
          <v:shape id="_x0000_s1122" type="#_x0000_t202" style="position:absolute;left:0;text-align:left;margin-left:129.1pt;margin-top:4.85pt;width:38pt;height:18pt;z-index:251623936" o:allowincell="f" strokecolor="white">
            <v:textbox>
              <w:txbxContent>
                <w:p w:rsidR="00C62A6F" w:rsidRDefault="00C62A6F">
                  <w:pPr>
                    <w:rPr>
                      <w:lang w:val="en-US"/>
                    </w:rPr>
                  </w:pPr>
                  <w:r>
                    <w:rPr>
                      <w:lang w:val="en-US"/>
                    </w:rPr>
                    <w:t>ATC</w:t>
                  </w:r>
                </w:p>
              </w:txbxContent>
            </v:textbox>
          </v:shape>
        </w:pict>
      </w:r>
      <w:r>
        <w:rPr>
          <w:noProof/>
          <w:sz w:val="28"/>
        </w:rPr>
        <w:pict>
          <v:line id="_x0000_s1106" style="position:absolute;left:0;text-align:left;z-index:251675136" from="56.1pt,5.85pt" to="121.1pt,70.85pt" o:allowincell="f"/>
        </w:pict>
      </w:r>
    </w:p>
    <w:p w:rsidR="00C62A6F" w:rsidRDefault="00CA276B">
      <w:pPr>
        <w:spacing w:line="360" w:lineRule="auto"/>
        <w:ind w:firstLine="709"/>
        <w:jc w:val="both"/>
        <w:rPr>
          <w:sz w:val="28"/>
          <w:lang w:val="en-US"/>
        </w:rPr>
      </w:pPr>
      <w:r>
        <w:rPr>
          <w:noProof/>
          <w:sz w:val="28"/>
        </w:rPr>
        <w:pict>
          <v:shape id="_x0000_s1155" type="#_x0000_t202" style="position:absolute;left:0;text-align:left;margin-left:326.1pt;margin-top:3.7pt;width:28pt;height:23pt;z-index:251611648" o:allowincell="f" strokecolor="white">
            <v:textbox>
              <w:txbxContent>
                <w:p w:rsidR="00C62A6F" w:rsidRDefault="00C62A6F">
                  <w:pPr>
                    <w:rPr>
                      <w:lang w:val="en-US"/>
                    </w:rPr>
                  </w:pPr>
                  <w:r>
                    <w:rPr>
                      <w:lang w:val="en-US"/>
                    </w:rPr>
                    <w:t>P</w:t>
                  </w:r>
                  <w:r>
                    <w:rPr>
                      <w:sz w:val="22"/>
                      <w:vertAlign w:val="subscript"/>
                      <w:lang w:val="en-US"/>
                    </w:rPr>
                    <w:t>1</w:t>
                  </w:r>
                </w:p>
              </w:txbxContent>
            </v:textbox>
          </v:shape>
        </w:pict>
      </w:r>
      <w:r>
        <w:rPr>
          <w:noProof/>
          <w:sz w:val="28"/>
        </w:rPr>
        <w:pict>
          <v:line id="_x0000_s1149" style="position:absolute;left:0;text-align:left;flip:y;z-index:251692544" from="397.1pt,13.7pt" to="397.1pt,131.7pt" o:allowincell="f"/>
        </w:pict>
      </w:r>
      <w:r>
        <w:rPr>
          <w:noProof/>
          <w:sz w:val="28"/>
        </w:rPr>
        <w:pict>
          <v:line id="_x0000_s1148" style="position:absolute;left:0;text-align:left;z-index:251691520" from="352.1pt,13.7pt" to="398.1pt,13.7pt" o:allowincell="f"/>
        </w:pict>
      </w:r>
      <w:r>
        <w:rPr>
          <w:noProof/>
          <w:sz w:val="28"/>
        </w:rPr>
        <w:pict>
          <v:shape id="_x0000_s1142" type="#_x0000_t202" style="position:absolute;left:0;text-align:left;margin-left:164.1pt;margin-top:12.7pt;width:28pt;height:23pt;z-index:251615744" o:allowincell="f" strokecolor="white">
            <v:textbox>
              <w:txbxContent>
                <w:p w:rsidR="00C62A6F" w:rsidRDefault="00C62A6F">
                  <w:pPr>
                    <w:rPr>
                      <w:lang w:val="en-US"/>
                    </w:rPr>
                  </w:pPr>
                  <w:r>
                    <w:rPr>
                      <w:lang w:val="en-US"/>
                    </w:rPr>
                    <w:t>P</w:t>
                  </w:r>
                  <w:r>
                    <w:rPr>
                      <w:sz w:val="22"/>
                      <w:vertAlign w:val="subscript"/>
                      <w:lang w:val="en-US"/>
                    </w:rPr>
                    <w:t>1</w:t>
                  </w:r>
                </w:p>
              </w:txbxContent>
            </v:textbox>
          </v:shape>
        </w:pict>
      </w:r>
      <w:r>
        <w:rPr>
          <w:noProof/>
          <w:sz w:val="28"/>
        </w:rPr>
        <w:pict>
          <v:line id="_x0000_s1132" style="position:absolute;left:0;text-align:left;z-index:251683328" from="187.1pt,13.7pt" to="233.1pt,13.7pt" o:allowincell="f"/>
        </w:pict>
      </w:r>
      <w:r>
        <w:rPr>
          <w:noProof/>
          <w:sz w:val="28"/>
        </w:rPr>
        <w:pict>
          <v:line id="_x0000_s1130" style="position:absolute;left:0;text-align:left;z-index:251681280" from="188.1pt,.7pt" to="232.1pt,.7pt" o:allowincell="f"/>
        </w:pict>
      </w:r>
      <w:r>
        <w:rPr>
          <w:noProof/>
          <w:sz w:val="28"/>
        </w:rPr>
        <w:pict>
          <v:line id="_x0000_s1105" style="position:absolute;left:0;text-align:left;z-index:251674112" from="52.1pt,1.7pt" to="108.1pt,121.7pt" o:allowincell="f"/>
        </w:pict>
      </w:r>
      <w:r>
        <w:rPr>
          <w:noProof/>
          <w:sz w:val="28"/>
        </w:rPr>
        <w:pict>
          <v:line id="_x0000_s1103" style="position:absolute;left:0;text-align:left;z-index:251672064" from="87.1pt,12.7pt" to="87.1pt,134.7pt" o:allowincell="f"/>
        </w:pict>
      </w:r>
      <w:r>
        <w:rPr>
          <w:noProof/>
          <w:sz w:val="28"/>
        </w:rPr>
        <w:pict>
          <v:line id="_x0000_s1102" style="position:absolute;left:0;text-align:left;z-index:251671040" from="43.1pt,12.7pt" to="89.1pt,12.7pt" o:allowincell="f"/>
        </w:pict>
      </w:r>
    </w:p>
    <w:p w:rsidR="00C62A6F" w:rsidRDefault="00CA276B">
      <w:pPr>
        <w:spacing w:line="360" w:lineRule="auto"/>
        <w:ind w:firstLine="709"/>
        <w:jc w:val="both"/>
        <w:rPr>
          <w:sz w:val="28"/>
          <w:lang w:val="en-US"/>
        </w:rPr>
      </w:pPr>
      <w:r>
        <w:rPr>
          <w:noProof/>
          <w:sz w:val="28"/>
        </w:rPr>
        <w:pict>
          <v:shape id="_x0000_s1160" type="#_x0000_t202" style="position:absolute;left:0;text-align:left;margin-left:427.1pt;margin-top:6.55pt;width:23pt;height:24pt;z-index:251609600" o:allowincell="f" strokecolor="white">
            <v:textbox>
              <w:txbxContent>
                <w:p w:rsidR="00C62A6F" w:rsidRDefault="00C62A6F">
                  <w:pPr>
                    <w:rPr>
                      <w:lang w:val="en-US"/>
                    </w:rPr>
                  </w:pPr>
                  <w:r>
                    <w:rPr>
                      <w:lang w:val="en-US"/>
                    </w:rPr>
                    <w:t>D</w:t>
                  </w:r>
                </w:p>
              </w:txbxContent>
            </v:textbox>
          </v:shape>
        </w:pict>
      </w:r>
      <w:r>
        <w:rPr>
          <w:noProof/>
          <w:sz w:val="28"/>
        </w:rPr>
        <w:pict>
          <v:shape id="_x0000_s1143" type="#_x0000_t202" style="position:absolute;left:0;text-align:left;margin-left:9.1pt;margin-top:10.55pt;width:39pt;height:21pt;z-index:251614720" o:allowincell="f" strokecolor="white">
            <v:textbox>
              <w:txbxContent>
                <w:p w:rsidR="00C62A6F" w:rsidRDefault="00C62A6F">
                  <w:pPr>
                    <w:rPr>
                      <w:lang w:val="en-US"/>
                    </w:rPr>
                  </w:pPr>
                  <w:r>
                    <w:rPr>
                      <w:lang w:val="en-US"/>
                    </w:rPr>
                    <w:t>ATC</w:t>
                  </w:r>
                </w:p>
              </w:txbxContent>
            </v:textbox>
          </v:shape>
        </w:pict>
      </w:r>
      <w:r>
        <w:rPr>
          <w:noProof/>
          <w:sz w:val="28"/>
        </w:rPr>
        <w:pict>
          <v:line id="_x0000_s1104" style="position:absolute;left:0;text-align:left;z-index:251673088" from="44.1pt,21.55pt" to="88.1pt,21.55pt" o:allowincell="f"/>
        </w:pict>
      </w:r>
      <w:r>
        <w:rPr>
          <w:noProof/>
          <w:sz w:val="28"/>
        </w:rPr>
        <w:pict>
          <v:shape id="_x0000_s1140" type="#_x0000_t202" style="position:absolute;left:0;text-align:left;margin-left:263.1pt;margin-top:4.55pt;width:23pt;height:24pt;z-index:251617792" o:allowincell="f" strokecolor="white">
            <v:textbox>
              <w:txbxContent>
                <w:p w:rsidR="00C62A6F" w:rsidRDefault="00C62A6F">
                  <w:pPr>
                    <w:rPr>
                      <w:lang w:val="en-US"/>
                    </w:rPr>
                  </w:pPr>
                  <w:r>
                    <w:rPr>
                      <w:lang w:val="en-US"/>
                    </w:rPr>
                    <w:t>D</w:t>
                  </w:r>
                </w:p>
              </w:txbxContent>
            </v:textbox>
          </v:shape>
        </w:pict>
      </w:r>
      <w:r>
        <w:rPr>
          <w:noProof/>
          <w:sz w:val="28"/>
        </w:rPr>
        <w:pict>
          <v:shape id="_x0000_s1121" type="#_x0000_t202" style="position:absolute;left:0;text-align:left;margin-left:114.1pt;margin-top:12.55pt;width:23pt;height:24pt;z-index:251624960" o:allowincell="f" strokecolor="white">
            <v:textbox>
              <w:txbxContent>
                <w:p w:rsidR="00C62A6F" w:rsidRDefault="00C62A6F">
                  <w:pPr>
                    <w:rPr>
                      <w:lang w:val="en-US"/>
                    </w:rPr>
                  </w:pPr>
                  <w:r>
                    <w:rPr>
                      <w:lang w:val="en-US"/>
                    </w:rPr>
                    <w:t>D</w:t>
                  </w:r>
                </w:p>
              </w:txbxContent>
            </v:textbox>
          </v:shape>
        </w:pict>
      </w:r>
    </w:p>
    <w:p w:rsidR="00C62A6F" w:rsidRDefault="00C62A6F">
      <w:pPr>
        <w:spacing w:line="360" w:lineRule="auto"/>
        <w:ind w:firstLine="709"/>
        <w:jc w:val="both"/>
        <w:rPr>
          <w:sz w:val="28"/>
          <w:lang w:val="en-US"/>
        </w:rPr>
      </w:pPr>
    </w:p>
    <w:p w:rsidR="00C62A6F" w:rsidRDefault="00CA276B">
      <w:pPr>
        <w:spacing w:line="360" w:lineRule="auto"/>
        <w:ind w:firstLine="709"/>
        <w:jc w:val="both"/>
        <w:rPr>
          <w:sz w:val="28"/>
          <w:lang w:val="en-US"/>
        </w:rPr>
      </w:pPr>
      <w:r>
        <w:rPr>
          <w:noProof/>
          <w:sz w:val="28"/>
        </w:rPr>
        <w:pict>
          <v:shape id="_x0000_s1161" type="#_x0000_t202" style="position:absolute;left:0;text-align:left;margin-left:408.1pt;margin-top:22.25pt;width:44pt;height:18pt;z-index:251608576" o:allowincell="f" strokecolor="white">
            <v:textbox style="mso-next-textbox:#_x0000_s1161">
              <w:txbxContent>
                <w:p w:rsidR="00C62A6F" w:rsidRDefault="00C62A6F">
                  <w:pPr>
                    <w:rPr>
                      <w:lang w:val="en-US"/>
                    </w:rPr>
                  </w:pPr>
                  <w:r>
                    <w:rPr>
                      <w:lang w:val="en-US"/>
                    </w:rPr>
                    <w:t>MR</w:t>
                  </w:r>
                </w:p>
              </w:txbxContent>
            </v:textbox>
          </v:shape>
        </w:pict>
      </w:r>
    </w:p>
    <w:p w:rsidR="00C62A6F" w:rsidRDefault="00CA276B">
      <w:pPr>
        <w:spacing w:line="360" w:lineRule="auto"/>
        <w:ind w:firstLine="709"/>
        <w:jc w:val="both"/>
        <w:rPr>
          <w:sz w:val="28"/>
          <w:lang w:val="en-US"/>
        </w:rPr>
      </w:pPr>
      <w:r>
        <w:rPr>
          <w:noProof/>
          <w:sz w:val="28"/>
        </w:rPr>
        <w:pict>
          <v:shape id="_x0000_s1124" type="#_x0000_t202" style="position:absolute;left:0;text-align:left;margin-left:101.1pt;margin-top:6.15pt;width:44pt;height:18pt;z-index:251607552" o:allowincell="f" strokecolor="white">
            <v:textbox style="mso-next-textbox:#_x0000_s1124">
              <w:txbxContent>
                <w:p w:rsidR="00C62A6F" w:rsidRDefault="00C62A6F">
                  <w:pPr>
                    <w:rPr>
                      <w:lang w:val="en-US"/>
                    </w:rPr>
                  </w:pPr>
                  <w:r>
                    <w:rPr>
                      <w:lang w:val="en-US"/>
                    </w:rPr>
                    <w:t>MR</w:t>
                  </w:r>
                </w:p>
              </w:txbxContent>
            </v:textbox>
          </v:shape>
        </w:pict>
      </w:r>
      <w:r>
        <w:rPr>
          <w:noProof/>
          <w:sz w:val="28"/>
        </w:rPr>
        <w:pict>
          <v:shape id="_x0000_s1141" type="#_x0000_t202" style="position:absolute;left:0;text-align:left;margin-left:245.1pt;margin-top:1.15pt;width:44pt;height:18pt;z-index:251616768" o:allowincell="f" strokecolor="white">
            <v:textbox style="mso-next-textbox:#_x0000_s1141">
              <w:txbxContent>
                <w:p w:rsidR="00C62A6F" w:rsidRDefault="00C62A6F">
                  <w:pPr>
                    <w:rPr>
                      <w:lang w:val="en-US"/>
                    </w:rPr>
                  </w:pPr>
                  <w:r>
                    <w:rPr>
                      <w:lang w:val="en-US"/>
                    </w:rPr>
                    <w:t>MR</w:t>
                  </w:r>
                </w:p>
              </w:txbxContent>
            </v:textbox>
          </v:shape>
        </w:pict>
      </w:r>
    </w:p>
    <w:p w:rsidR="00C62A6F" w:rsidRDefault="00CA276B">
      <w:pPr>
        <w:spacing w:line="360" w:lineRule="auto"/>
        <w:ind w:firstLine="709"/>
        <w:jc w:val="both"/>
        <w:rPr>
          <w:sz w:val="28"/>
          <w:lang w:val="en-US"/>
        </w:rPr>
      </w:pPr>
      <w:r>
        <w:rPr>
          <w:noProof/>
          <w:sz w:val="28"/>
        </w:rPr>
        <w:pict>
          <v:shape id="_x0000_s1144" type="#_x0000_t202" style="position:absolute;left:0;text-align:left;margin-left:219.1pt;margin-top:5pt;width:29pt;height:20pt;z-index:251613696" o:allowincell="f" strokecolor="white">
            <v:textbox>
              <w:txbxContent>
                <w:p w:rsidR="00C62A6F" w:rsidRDefault="00C62A6F">
                  <w:pPr>
                    <w:rPr>
                      <w:lang w:val="en-US"/>
                    </w:rPr>
                  </w:pPr>
                  <w:r>
                    <w:rPr>
                      <w:lang w:val="en-US"/>
                    </w:rPr>
                    <w:t>q</w:t>
                  </w:r>
                  <w:r>
                    <w:rPr>
                      <w:sz w:val="22"/>
                      <w:vertAlign w:val="subscript"/>
                      <w:lang w:val="en-US"/>
                    </w:rPr>
                    <w:t>1</w:t>
                  </w:r>
                </w:p>
              </w:txbxContent>
            </v:textbox>
          </v:shape>
        </w:pict>
      </w:r>
      <w:r>
        <w:rPr>
          <w:noProof/>
          <w:sz w:val="28"/>
        </w:rPr>
        <w:pict>
          <v:shape id="_x0000_s1127" type="#_x0000_t202" style="position:absolute;left:0;text-align:left;margin-left:71.1pt;margin-top:9pt;width:29pt;height:19pt;z-index:251620864" o:allowincell="f" strokecolor="white">
            <v:textbox>
              <w:txbxContent>
                <w:p w:rsidR="00C62A6F" w:rsidRDefault="00C62A6F">
                  <w:pPr>
                    <w:rPr>
                      <w:lang w:val="en-US"/>
                    </w:rPr>
                  </w:pPr>
                  <w:r>
                    <w:rPr>
                      <w:lang w:val="en-US"/>
                    </w:rPr>
                    <w:t>q</w:t>
                  </w:r>
                  <w:r>
                    <w:rPr>
                      <w:sz w:val="22"/>
                      <w:vertAlign w:val="subscript"/>
                      <w:lang w:val="en-US"/>
                    </w:rPr>
                    <w:t>1</w:t>
                  </w:r>
                </w:p>
              </w:txbxContent>
            </v:textbox>
          </v:shape>
        </w:pict>
      </w:r>
      <w:r>
        <w:rPr>
          <w:noProof/>
          <w:sz w:val="28"/>
        </w:rPr>
        <w:pict>
          <v:shape id="_x0000_s1162" type="#_x0000_t202" style="position:absolute;left:0;text-align:left;margin-left:383.1pt;margin-top:6pt;width:29pt;height:22pt;z-index:251606528" o:allowincell="f" strokecolor="white">
            <v:textbox>
              <w:txbxContent>
                <w:p w:rsidR="00C62A6F" w:rsidRDefault="00C62A6F">
                  <w:pPr>
                    <w:rPr>
                      <w:lang w:val="en-US"/>
                    </w:rPr>
                  </w:pPr>
                  <w:r>
                    <w:rPr>
                      <w:lang w:val="en-US"/>
                    </w:rPr>
                    <w:t>q</w:t>
                  </w:r>
                  <w:r>
                    <w:rPr>
                      <w:sz w:val="22"/>
                      <w:vertAlign w:val="subscript"/>
                      <w:lang w:val="en-US"/>
                    </w:rPr>
                    <w:t>1</w:t>
                  </w:r>
                </w:p>
              </w:txbxContent>
            </v:textbox>
          </v:shape>
        </w:pict>
      </w:r>
      <w:r>
        <w:rPr>
          <w:noProof/>
          <w:sz w:val="28"/>
        </w:rPr>
        <w:pict>
          <v:line id="_x0000_s1147" style="position:absolute;left:0;text-align:left;z-index:251690496" from="352.1pt,11pt" to="446.1pt,11pt" o:allowincell="f"/>
        </w:pict>
      </w:r>
      <w:r>
        <w:rPr>
          <w:noProof/>
          <w:sz w:val="28"/>
        </w:rPr>
        <w:pict>
          <v:line id="_x0000_s1129" style="position:absolute;left:0;text-align:left;z-index:251680256" from="188.1pt,13pt" to="282.1pt,13pt" o:allowincell="f"/>
        </w:pict>
      </w:r>
      <w:r>
        <w:rPr>
          <w:noProof/>
          <w:sz w:val="28"/>
        </w:rPr>
        <w:pict>
          <v:line id="_x0000_s1101" style="position:absolute;left:0;text-align:left;z-index:251670016" from="44.1pt,14pt" to="123.1pt,14pt" o:allowincell="f"/>
        </w:pict>
      </w:r>
    </w:p>
    <w:p w:rsidR="00C62A6F" w:rsidRDefault="00C62A6F">
      <w:pPr>
        <w:spacing w:line="360" w:lineRule="auto"/>
        <w:ind w:firstLine="709"/>
        <w:jc w:val="both"/>
        <w:rPr>
          <w:i/>
          <w:sz w:val="28"/>
          <w:lang w:val="en-US"/>
        </w:rPr>
      </w:pPr>
      <w:r>
        <w:rPr>
          <w:sz w:val="28"/>
          <w:lang w:val="en-US"/>
        </w:rPr>
        <w:t xml:space="preserve">           </w:t>
      </w:r>
      <w:r>
        <w:rPr>
          <w:i/>
          <w:sz w:val="28"/>
          <w:lang w:val="en-US"/>
        </w:rPr>
        <w:t>a                                          b                                             c</w:t>
      </w:r>
    </w:p>
    <w:p w:rsidR="00C62A6F" w:rsidRDefault="00C62A6F">
      <w:pPr>
        <w:spacing w:after="120"/>
        <w:ind w:firstLine="709"/>
        <w:jc w:val="both"/>
        <w:rPr>
          <w:b/>
          <w:sz w:val="24"/>
        </w:rPr>
      </w:pPr>
      <w:r>
        <w:rPr>
          <w:b/>
          <w:sz w:val="28"/>
        </w:rPr>
        <w:t xml:space="preserve">Рис. 3. </w:t>
      </w:r>
      <w:r>
        <w:rPr>
          <w:b/>
          <w:sz w:val="24"/>
        </w:rPr>
        <w:t xml:space="preserve">Равновесие для монополистического конкурента: </w:t>
      </w:r>
      <w:r>
        <w:rPr>
          <w:b/>
          <w:i/>
          <w:sz w:val="24"/>
          <w:lang w:val="en-US"/>
        </w:rPr>
        <w:t>DD</w:t>
      </w:r>
      <w:r>
        <w:rPr>
          <w:b/>
          <w:i/>
          <w:sz w:val="24"/>
        </w:rPr>
        <w:t xml:space="preserve"> – </w:t>
      </w:r>
      <w:r>
        <w:rPr>
          <w:b/>
          <w:sz w:val="24"/>
        </w:rPr>
        <w:t xml:space="preserve">кривая спроса; </w:t>
      </w:r>
      <w:r>
        <w:rPr>
          <w:b/>
          <w:i/>
          <w:sz w:val="24"/>
          <w:lang w:val="en-US"/>
        </w:rPr>
        <w:t xml:space="preserve">MC – </w:t>
      </w:r>
      <w:r>
        <w:rPr>
          <w:b/>
          <w:sz w:val="24"/>
        </w:rPr>
        <w:t xml:space="preserve">придельные издержки; </w:t>
      </w:r>
      <w:r>
        <w:rPr>
          <w:b/>
          <w:i/>
          <w:sz w:val="24"/>
          <w:lang w:val="en-US"/>
        </w:rPr>
        <w:t>Q</w:t>
      </w:r>
      <w:r>
        <w:rPr>
          <w:b/>
          <w:sz w:val="24"/>
          <w:lang w:val="en-US"/>
        </w:rPr>
        <w:t xml:space="preserve"> – </w:t>
      </w:r>
      <w:r>
        <w:rPr>
          <w:b/>
          <w:sz w:val="24"/>
        </w:rPr>
        <w:t xml:space="preserve">количество продукта; </w:t>
      </w:r>
      <w:r>
        <w:rPr>
          <w:b/>
          <w:i/>
          <w:sz w:val="24"/>
          <w:lang w:val="en-US"/>
        </w:rPr>
        <w:t xml:space="preserve">P – </w:t>
      </w:r>
      <w:r>
        <w:rPr>
          <w:b/>
          <w:sz w:val="24"/>
        </w:rPr>
        <w:t xml:space="preserve">цена; </w:t>
      </w:r>
      <w:r>
        <w:rPr>
          <w:b/>
          <w:i/>
          <w:sz w:val="24"/>
          <w:lang w:val="en-US"/>
        </w:rPr>
        <w:t xml:space="preserve"> - </w:t>
      </w:r>
      <w:r>
        <w:rPr>
          <w:b/>
          <w:sz w:val="24"/>
        </w:rPr>
        <w:t>предельный доход.</w:t>
      </w:r>
    </w:p>
    <w:p w:rsidR="00C62A6F" w:rsidRDefault="00C62A6F">
      <w:pPr>
        <w:spacing w:line="360" w:lineRule="auto"/>
        <w:ind w:firstLine="709"/>
        <w:jc w:val="both"/>
        <w:rPr>
          <w:sz w:val="28"/>
        </w:rPr>
      </w:pPr>
      <w:r>
        <w:rPr>
          <w:sz w:val="28"/>
          <w:lang w:val="en-US"/>
        </w:rPr>
        <w:t xml:space="preserve">Как показывает рис. 3, равновесное состояние достигается фирмой при равенстве предельного дохода и предельных издержек. В варианте </w:t>
      </w:r>
      <w:r>
        <w:rPr>
          <w:i/>
          <w:sz w:val="28"/>
          <w:lang w:val="en-US"/>
        </w:rPr>
        <w:t xml:space="preserve">а </w:t>
      </w:r>
      <w:r>
        <w:rPr>
          <w:sz w:val="28"/>
          <w:lang w:val="en-US"/>
        </w:rPr>
        <w:t xml:space="preserve">происходит максимизация прибыли при производстве </w:t>
      </w:r>
      <w:r>
        <w:rPr>
          <w:i/>
          <w:sz w:val="28"/>
          <w:lang w:val="en-US"/>
        </w:rPr>
        <w:t>q</w:t>
      </w:r>
      <w:r>
        <w:rPr>
          <w:i/>
          <w:sz w:val="28"/>
          <w:vertAlign w:val="subscript"/>
          <w:lang w:val="en-US"/>
        </w:rPr>
        <w:t xml:space="preserve">1 </w:t>
      </w:r>
      <w:r>
        <w:rPr>
          <w:sz w:val="28"/>
        </w:rPr>
        <w:t xml:space="preserve"> и цене </w:t>
      </w:r>
      <w:r>
        <w:rPr>
          <w:sz w:val="28"/>
          <w:lang w:val="en-US"/>
        </w:rPr>
        <w:t>P</w:t>
      </w:r>
      <w:r>
        <w:rPr>
          <w:i/>
          <w:sz w:val="28"/>
          <w:vertAlign w:val="subscript"/>
          <w:lang w:val="en-US"/>
        </w:rPr>
        <w:t xml:space="preserve">1/ </w:t>
      </w:r>
      <w:r>
        <w:rPr>
          <w:sz w:val="28"/>
          <w:lang w:val="en-US"/>
        </w:rPr>
        <w:t xml:space="preserve"> </w:t>
      </w:r>
      <w:r>
        <w:rPr>
          <w:sz w:val="28"/>
        </w:rPr>
        <w:t xml:space="preserve">Объем прибыли представлен заштрихованным прямоугольником. Размер прибыли зависит от соотношения между ценой </w:t>
      </w:r>
      <w:r>
        <w:rPr>
          <w:i/>
          <w:sz w:val="28"/>
        </w:rPr>
        <w:t xml:space="preserve">Р </w:t>
      </w:r>
      <w:r>
        <w:rPr>
          <w:sz w:val="28"/>
        </w:rPr>
        <w:t xml:space="preserve"> и средними издержками производства.</w:t>
      </w:r>
    </w:p>
    <w:p w:rsidR="00C62A6F" w:rsidRDefault="00C62A6F">
      <w:pPr>
        <w:spacing w:line="360" w:lineRule="auto"/>
        <w:ind w:firstLine="709"/>
        <w:jc w:val="both"/>
        <w:rPr>
          <w:sz w:val="28"/>
        </w:rPr>
      </w:pPr>
      <w:r>
        <w:rPr>
          <w:sz w:val="28"/>
        </w:rPr>
        <w:t xml:space="preserve">Вариант </w:t>
      </w:r>
      <w:r>
        <w:rPr>
          <w:i/>
          <w:sz w:val="28"/>
        </w:rPr>
        <w:t xml:space="preserve">б </w:t>
      </w:r>
      <w:r>
        <w:rPr>
          <w:sz w:val="28"/>
        </w:rPr>
        <w:t xml:space="preserve">представляет минимизацию убытков. Последние возникают из-за превышения средними издержками цены. Минимизация убытков происходит при соблюдении равенства </w:t>
      </w:r>
      <w:r>
        <w:rPr>
          <w:sz w:val="28"/>
          <w:lang w:val="en-US"/>
        </w:rPr>
        <w:t xml:space="preserve"> </w:t>
      </w:r>
      <w:r>
        <w:rPr>
          <w:i/>
          <w:sz w:val="28"/>
          <w:lang w:val="en-US"/>
        </w:rPr>
        <w:t xml:space="preserve">MR=MC </w:t>
      </w:r>
      <w:r>
        <w:rPr>
          <w:sz w:val="28"/>
          <w:lang w:val="en-US"/>
        </w:rPr>
        <w:t xml:space="preserve"> </w:t>
      </w:r>
      <w:r>
        <w:rPr>
          <w:sz w:val="28"/>
        </w:rPr>
        <w:t xml:space="preserve">при объеме производства </w:t>
      </w:r>
      <w:r>
        <w:rPr>
          <w:i/>
          <w:sz w:val="28"/>
          <w:lang w:val="en-US"/>
        </w:rPr>
        <w:t>q</w:t>
      </w:r>
      <w:r>
        <w:rPr>
          <w:i/>
          <w:sz w:val="28"/>
          <w:vertAlign w:val="subscript"/>
          <w:lang w:val="en-US"/>
        </w:rPr>
        <w:t xml:space="preserve">1 </w:t>
      </w:r>
      <w:r>
        <w:rPr>
          <w:sz w:val="28"/>
        </w:rPr>
        <w:t>. Величина убытков соответствует площади заштрихованного прямоугольника.</w:t>
      </w:r>
    </w:p>
    <w:p w:rsidR="00C62A6F" w:rsidRDefault="00C62A6F">
      <w:pPr>
        <w:spacing w:line="360" w:lineRule="auto"/>
        <w:ind w:firstLine="709"/>
        <w:jc w:val="both"/>
        <w:rPr>
          <w:sz w:val="28"/>
        </w:rPr>
      </w:pPr>
      <w:r>
        <w:rPr>
          <w:sz w:val="28"/>
        </w:rPr>
        <w:t xml:space="preserve">Вариант </w:t>
      </w:r>
      <w:r>
        <w:rPr>
          <w:i/>
          <w:sz w:val="28"/>
        </w:rPr>
        <w:t xml:space="preserve">в </w:t>
      </w:r>
      <w:r>
        <w:rPr>
          <w:sz w:val="28"/>
        </w:rPr>
        <w:t xml:space="preserve">представляет нулевую прибыль, так как цена равна средним издержкам. </w:t>
      </w:r>
    </w:p>
    <w:p w:rsidR="00C62A6F" w:rsidRDefault="00C62A6F">
      <w:pPr>
        <w:spacing w:line="360" w:lineRule="auto"/>
        <w:ind w:firstLine="709"/>
        <w:jc w:val="both"/>
        <w:rPr>
          <w:sz w:val="28"/>
          <w:lang w:val="en-US"/>
        </w:rPr>
      </w:pPr>
      <w:r>
        <w:rPr>
          <w:sz w:val="28"/>
        </w:rPr>
        <w:t xml:space="preserve">Фирма использует критерий </w:t>
      </w:r>
      <w:r>
        <w:rPr>
          <w:i/>
          <w:sz w:val="28"/>
          <w:lang w:val="en-US"/>
        </w:rPr>
        <w:t xml:space="preserve">MR=MC </w:t>
      </w:r>
      <w:r>
        <w:rPr>
          <w:sz w:val="28"/>
          <w:lang w:val="en-US"/>
        </w:rPr>
        <w:t xml:space="preserve"> для максимизации прибыли, минимизации убытков и присвоении нулевой прибыли. Соблюдая этот критерий, фирма достигает равновесия в монополистически конкурентной рыночной структуре.</w:t>
      </w:r>
    </w:p>
    <w:p w:rsidR="00C62A6F" w:rsidRDefault="00CA276B">
      <w:pPr>
        <w:spacing w:line="360" w:lineRule="auto"/>
        <w:ind w:firstLine="709"/>
        <w:jc w:val="both"/>
        <w:rPr>
          <w:sz w:val="28"/>
          <w:lang w:val="en-US"/>
        </w:rPr>
      </w:pPr>
      <w:r>
        <w:rPr>
          <w:noProof/>
          <w:sz w:val="28"/>
        </w:rPr>
        <w:pict>
          <v:shape id="_x0000_s1180" type="#_x0000_t202" style="position:absolute;left:0;text-align:left;margin-left:195.1pt;margin-top:47.45pt;width:42pt;height:18pt;z-index:251708928" o:allowincell="f" strokecolor="white">
            <v:textbox>
              <w:txbxContent>
                <w:p w:rsidR="00C62A6F" w:rsidRDefault="00C62A6F">
                  <w:pPr>
                    <w:rPr>
                      <w:lang w:val="en-US"/>
                    </w:rPr>
                  </w:pPr>
                  <w:r>
                    <w:rPr>
                      <w:lang w:val="en-US"/>
                    </w:rPr>
                    <w:t>MC</w:t>
                  </w:r>
                </w:p>
              </w:txbxContent>
            </v:textbox>
          </v:shape>
        </w:pict>
      </w:r>
      <w:r>
        <w:rPr>
          <w:noProof/>
          <w:sz w:val="28"/>
        </w:rPr>
        <w:pict>
          <v:rect id="_x0000_s1173" style="position:absolute;left:0;text-align:left;margin-left:154.1pt;margin-top:26.45pt;width:84pt;height:36pt;z-index:-251608576" o:allowincell="f" strokecolor="white">
            <v:textbox>
              <w:txbxContent>
                <w:p w:rsidR="00C62A6F" w:rsidRDefault="00C62A6F"/>
              </w:txbxContent>
            </v:textbox>
          </v:rect>
        </w:pict>
      </w:r>
      <w:r>
        <w:rPr>
          <w:noProof/>
          <w:sz w:val="28"/>
        </w:rPr>
        <w:pict>
          <v:oval id="_x0000_s1172" style="position:absolute;left:0;text-align:left;margin-left:161.1pt;margin-top:28.45pt;width:61pt;height:97pt;z-index:-251710976" o:allowincell="f"/>
        </w:pict>
      </w:r>
      <w:r w:rsidR="00C62A6F">
        <w:rPr>
          <w:sz w:val="28"/>
          <w:lang w:val="en-US"/>
        </w:rPr>
        <w:t>Достижение долгосрочного равновесия монополистически конкурентной фирмой предполагает равенство цены и долгосрочных средних издержек.</w:t>
      </w:r>
    </w:p>
    <w:p w:rsidR="00C62A6F" w:rsidRDefault="00CA276B">
      <w:pPr>
        <w:spacing w:line="360" w:lineRule="auto"/>
        <w:ind w:firstLine="709"/>
        <w:jc w:val="both"/>
        <w:rPr>
          <w:sz w:val="28"/>
          <w:lang w:val="en-US"/>
        </w:rPr>
      </w:pPr>
      <w:r>
        <w:rPr>
          <w:noProof/>
          <w:sz w:val="28"/>
        </w:rPr>
        <w:pict>
          <v:shape id="_x0000_s1178" type="#_x0000_t202" style="position:absolute;left:0;text-align:left;margin-left:227.1pt;margin-top:12.15pt;width:43pt;height:30pt;z-index:251601408" o:allowincell="f" strokecolor="white">
            <v:textbox>
              <w:txbxContent>
                <w:p w:rsidR="00C62A6F" w:rsidRDefault="00C62A6F">
                  <w:pPr>
                    <w:rPr>
                      <w:lang w:val="en-US"/>
                    </w:rPr>
                  </w:pPr>
                  <w:r>
                    <w:rPr>
                      <w:lang w:val="en-US"/>
                    </w:rPr>
                    <w:t>LRAC</w:t>
                  </w:r>
                </w:p>
              </w:txbxContent>
            </v:textbox>
          </v:shape>
        </w:pict>
      </w:r>
      <w:r>
        <w:rPr>
          <w:noProof/>
          <w:sz w:val="28"/>
        </w:rPr>
        <w:pict>
          <v:shape id="_x0000_s1177" type="#_x0000_t202" style="position:absolute;left:0;text-align:left;margin-left:90.1pt;margin-top:7.15pt;width:28pt;height:23pt;z-index:251602432" o:allowincell="f" strokecolor="white">
            <v:textbox>
              <w:txbxContent>
                <w:p w:rsidR="00C62A6F" w:rsidRDefault="00C62A6F">
                  <w:pPr>
                    <w:rPr>
                      <w:lang w:val="en-US"/>
                    </w:rPr>
                  </w:pPr>
                  <w:r>
                    <w:rPr>
                      <w:lang w:val="en-US"/>
                    </w:rPr>
                    <w:t>P</w:t>
                  </w:r>
                </w:p>
              </w:txbxContent>
            </v:textbox>
          </v:shape>
        </w:pict>
      </w:r>
      <w:r>
        <w:rPr>
          <w:noProof/>
          <w:sz w:val="28"/>
        </w:rPr>
        <w:pict>
          <v:shape id="_x0000_s1171" style="position:absolute;left:0;text-align:left;margin-left:150.1pt;margin-top:17.15pt;width:42.15pt;height:100.35pt;z-index:251706880;mso-position-horizontal:absolute;mso-position-horizontal-relative:text;mso-position-vertical:absolute;mso-position-vertical-relative:text" coordsize="843,2007" o:allowincell="f" path="m,1623v6,16,20,75,34,113c49,1774,63,1813,85,1849v23,37,49,81,81,106c197,1981,232,1996,273,2000v41,5,97,7,137,-18c450,1956,481,1896,513,1849v32,-47,63,-91,87,-149c624,1642,643,1570,660,1500v17,-70,27,-147,40,-220c713,1207,730,1127,740,1060v10,-67,13,-123,20,-180c767,823,773,770,780,720v7,-50,13,-93,20,-140c807,533,813,487,820,440v7,-47,17,-90,20,-140c843,250,840,190,840,140v,-50,,-111,,-140e" filled="f">
            <v:path arrowok="t"/>
          </v:shape>
        </w:pict>
      </w:r>
      <w:r>
        <w:rPr>
          <w:noProof/>
          <w:sz w:val="28"/>
        </w:rPr>
        <w:pict>
          <v:line id="_x0000_s1163" style="position:absolute;left:0;text-align:left;z-index:251698688" from="115.1pt,17.15pt" to="115.1pt,170.15pt" o:allowincell="f"/>
        </w:pict>
      </w:r>
    </w:p>
    <w:p w:rsidR="00C62A6F" w:rsidRDefault="00CA276B">
      <w:pPr>
        <w:spacing w:line="360" w:lineRule="auto"/>
        <w:ind w:firstLine="709"/>
        <w:jc w:val="both"/>
        <w:rPr>
          <w:sz w:val="28"/>
          <w:lang w:val="en-US"/>
        </w:rPr>
      </w:pPr>
      <w:r>
        <w:rPr>
          <w:noProof/>
          <w:sz w:val="28"/>
        </w:rPr>
        <w:pict>
          <v:line id="_x0000_s1170" style="position:absolute;left:0;text-align:left;z-index:251705856" from="138.1pt,23pt" to="254.1pt,95pt" o:allowincell="f"/>
        </w:pict>
      </w:r>
    </w:p>
    <w:p w:rsidR="00C62A6F" w:rsidRDefault="00CA276B">
      <w:pPr>
        <w:spacing w:line="360" w:lineRule="auto"/>
        <w:ind w:firstLine="709"/>
        <w:jc w:val="both"/>
        <w:rPr>
          <w:sz w:val="28"/>
          <w:lang w:val="en-US"/>
        </w:rPr>
      </w:pPr>
      <w:r>
        <w:rPr>
          <w:noProof/>
          <w:sz w:val="28"/>
        </w:rPr>
        <w:pict>
          <v:shape id="_x0000_s1176" type="#_x0000_t202" style="position:absolute;left:0;text-align:left;margin-left:96.1pt;margin-top:19.85pt;width:28pt;height:23pt;z-index:251603456" o:allowincell="f" strokecolor="white">
            <v:textbox>
              <w:txbxContent>
                <w:p w:rsidR="00C62A6F" w:rsidRDefault="00C62A6F">
                  <w:pPr>
                    <w:rPr>
                      <w:lang w:val="en-US"/>
                    </w:rPr>
                  </w:pPr>
                  <w:r>
                    <w:rPr>
                      <w:lang w:val="en-US"/>
                    </w:rPr>
                    <w:t>P</w:t>
                  </w:r>
                  <w:r>
                    <w:rPr>
                      <w:sz w:val="22"/>
                      <w:vertAlign w:val="subscript"/>
                      <w:lang w:val="en-US"/>
                    </w:rPr>
                    <w:t>2</w:t>
                  </w:r>
                </w:p>
              </w:txbxContent>
            </v:textbox>
          </v:shape>
        </w:pict>
      </w:r>
      <w:r>
        <w:rPr>
          <w:noProof/>
          <w:sz w:val="28"/>
        </w:rPr>
        <w:pict>
          <v:shape id="_x0000_s1174" type="#_x0000_t202" style="position:absolute;left:0;text-align:left;margin-left:93.1pt;margin-top:2.85pt;width:28pt;height:23pt;z-index:251604480" o:allowincell="f" strokecolor="white">
            <v:textbox>
              <w:txbxContent>
                <w:p w:rsidR="00C62A6F" w:rsidRDefault="00C62A6F">
                  <w:pPr>
                    <w:rPr>
                      <w:lang w:val="en-US"/>
                    </w:rPr>
                  </w:pPr>
                  <w:r>
                    <w:rPr>
                      <w:lang w:val="en-US"/>
                    </w:rPr>
                    <w:t>P</w:t>
                  </w:r>
                  <w:r>
                    <w:rPr>
                      <w:sz w:val="22"/>
                      <w:vertAlign w:val="subscript"/>
                      <w:lang w:val="en-US"/>
                    </w:rPr>
                    <w:t>1</w:t>
                  </w:r>
                </w:p>
              </w:txbxContent>
            </v:textbox>
          </v:shape>
        </w:pict>
      </w:r>
      <w:r>
        <w:rPr>
          <w:noProof/>
          <w:sz w:val="28"/>
        </w:rPr>
        <w:pict>
          <v:line id="_x0000_s1169" style="position:absolute;left:0;text-align:left;z-index:251704832" from="126.1pt,4.85pt" to="218.1pt,110.85pt" o:allowincell="f"/>
        </w:pict>
      </w:r>
      <w:r>
        <w:rPr>
          <w:noProof/>
          <w:sz w:val="28"/>
        </w:rPr>
        <w:pict>
          <v:line id="_x0000_s1166" style="position:absolute;left:0;text-align:left;z-index:251701760" from="175.1pt,20.85pt" to="175.1pt,120.85pt" o:allowincell="f">
            <v:stroke dashstyle="longDash"/>
          </v:line>
        </w:pict>
      </w:r>
      <w:r>
        <w:rPr>
          <w:noProof/>
          <w:sz w:val="28"/>
        </w:rPr>
        <w:pict>
          <v:line id="_x0000_s1165" style="position:absolute;left:0;text-align:left;z-index:251700736" from="115.1pt,20.85pt" to="176.1pt,20.85pt" o:allowincell="f">
            <v:stroke dashstyle="longDash"/>
          </v:line>
        </w:pict>
      </w:r>
    </w:p>
    <w:p w:rsidR="00C62A6F" w:rsidRDefault="00CA276B">
      <w:pPr>
        <w:spacing w:line="360" w:lineRule="auto"/>
        <w:ind w:firstLine="709"/>
        <w:jc w:val="both"/>
        <w:rPr>
          <w:sz w:val="28"/>
          <w:lang w:val="en-US"/>
        </w:rPr>
      </w:pPr>
      <w:r>
        <w:rPr>
          <w:noProof/>
          <w:sz w:val="28"/>
        </w:rPr>
        <w:pict>
          <v:line id="_x0000_s1168" style="position:absolute;left:0;text-align:left;z-index:251703808" from="186.1pt,3.7pt" to="186.1pt,96.7pt" o:allowincell="f">
            <v:stroke dashstyle="longDash"/>
          </v:line>
        </w:pict>
      </w:r>
      <w:r>
        <w:rPr>
          <w:noProof/>
          <w:sz w:val="28"/>
        </w:rPr>
        <w:pict>
          <v:line id="_x0000_s1167" style="position:absolute;left:0;text-align:left;z-index:251702784" from="115.1pt,3.7pt" to="185.1pt,3.7pt" o:allowincell="f">
            <v:stroke dashstyle="longDash"/>
          </v:line>
        </w:pict>
      </w:r>
    </w:p>
    <w:p w:rsidR="00C62A6F" w:rsidRDefault="00CA276B">
      <w:pPr>
        <w:spacing w:line="360" w:lineRule="auto"/>
        <w:ind w:firstLine="709"/>
        <w:jc w:val="both"/>
        <w:rPr>
          <w:sz w:val="28"/>
          <w:lang w:val="en-US"/>
        </w:rPr>
      </w:pPr>
      <w:r>
        <w:rPr>
          <w:noProof/>
          <w:sz w:val="28"/>
        </w:rPr>
        <w:pict>
          <v:shape id="_x0000_s1181" type="#_x0000_t202" style="position:absolute;left:0;text-align:left;margin-left:248.1pt;margin-top:9.55pt;width:27pt;height:31pt;z-index:251600384" o:allowincell="f" strokecolor="white">
            <v:textbox>
              <w:txbxContent>
                <w:p w:rsidR="00C62A6F" w:rsidRDefault="00C62A6F">
                  <w:pPr>
                    <w:rPr>
                      <w:lang w:val="en-US"/>
                    </w:rPr>
                  </w:pPr>
                  <w:r>
                    <w:rPr>
                      <w:lang w:val="en-US"/>
                    </w:rPr>
                    <w:t>D</w:t>
                  </w:r>
                </w:p>
              </w:txbxContent>
            </v:textbox>
          </v:shape>
        </w:pict>
      </w:r>
    </w:p>
    <w:p w:rsidR="00C62A6F" w:rsidRDefault="00CA276B">
      <w:pPr>
        <w:spacing w:line="360" w:lineRule="auto"/>
        <w:ind w:firstLine="709"/>
        <w:jc w:val="both"/>
        <w:rPr>
          <w:sz w:val="28"/>
          <w:lang w:val="en-US"/>
        </w:rPr>
      </w:pPr>
      <w:r>
        <w:rPr>
          <w:noProof/>
          <w:sz w:val="28"/>
        </w:rPr>
        <w:pict>
          <v:shape id="_x0000_s1182" type="#_x0000_t202" style="position:absolute;left:0;text-align:left;margin-left:215.1pt;margin-top:23.4pt;width:42pt;height:18pt;z-index:251709952" o:allowincell="f" strokecolor="white">
            <v:textbox>
              <w:txbxContent>
                <w:p w:rsidR="00C62A6F" w:rsidRDefault="00C62A6F">
                  <w:pPr>
                    <w:rPr>
                      <w:lang w:val="en-US"/>
                    </w:rPr>
                  </w:pPr>
                  <w:r>
                    <w:rPr>
                      <w:lang w:val="en-US"/>
                    </w:rPr>
                    <w:t>MR</w:t>
                  </w:r>
                </w:p>
              </w:txbxContent>
            </v:textbox>
          </v:shape>
        </w:pict>
      </w:r>
    </w:p>
    <w:p w:rsidR="00C62A6F" w:rsidRDefault="00CA276B">
      <w:pPr>
        <w:spacing w:line="360" w:lineRule="auto"/>
        <w:ind w:firstLine="709"/>
        <w:jc w:val="both"/>
        <w:rPr>
          <w:sz w:val="28"/>
          <w:lang w:val="en-US"/>
        </w:rPr>
      </w:pPr>
      <w:r>
        <w:rPr>
          <w:noProof/>
          <w:sz w:val="28"/>
        </w:rPr>
        <w:pict>
          <v:shape id="_x0000_s1183" type="#_x0000_t202" style="position:absolute;left:0;text-align:left;margin-left:153.1pt;margin-top:21.25pt;width:63pt;height:22pt;z-index:251597312" o:allowincell="f" strokecolor="white">
            <v:textbox>
              <w:txbxContent>
                <w:p w:rsidR="00C62A6F" w:rsidRDefault="00C62A6F">
                  <w:pPr>
                    <w:rPr>
                      <w:lang w:val="en-US"/>
                    </w:rPr>
                  </w:pPr>
                  <w:r>
                    <w:rPr>
                      <w:lang w:val="en-US"/>
                    </w:rPr>
                    <w:t xml:space="preserve">   q</w:t>
                  </w:r>
                  <w:r>
                    <w:rPr>
                      <w:sz w:val="22"/>
                      <w:vertAlign w:val="subscript"/>
                      <w:lang w:val="en-US"/>
                    </w:rPr>
                    <w:t xml:space="preserve">1   </w:t>
                  </w:r>
                  <w:r>
                    <w:rPr>
                      <w:lang w:val="en-US"/>
                    </w:rPr>
                    <w:t>q</w:t>
                  </w:r>
                  <w:r>
                    <w:rPr>
                      <w:sz w:val="22"/>
                      <w:vertAlign w:val="subscript"/>
                      <w:lang w:val="en-US"/>
                    </w:rPr>
                    <w:t>2</w:t>
                  </w:r>
                </w:p>
              </w:txbxContent>
            </v:textbox>
          </v:shape>
        </w:pict>
      </w:r>
      <w:r>
        <w:rPr>
          <w:noProof/>
          <w:sz w:val="28"/>
        </w:rPr>
        <w:pict>
          <v:shape id="_x0000_s1185" type="#_x0000_t202" style="position:absolute;left:0;text-align:left;margin-left:243.1pt;margin-top:22.25pt;width:27pt;height:24pt;z-index:251598336" o:allowincell="f" strokecolor="white">
            <v:textbox>
              <w:txbxContent>
                <w:p w:rsidR="00C62A6F" w:rsidRDefault="00C62A6F">
                  <w:pPr>
                    <w:rPr>
                      <w:lang w:val="en-US"/>
                    </w:rPr>
                  </w:pPr>
                  <w:r>
                    <w:rPr>
                      <w:lang w:val="en-US"/>
                    </w:rPr>
                    <w:t>Q</w:t>
                  </w:r>
                </w:p>
              </w:txbxContent>
            </v:textbox>
          </v:shape>
        </w:pict>
      </w:r>
      <w:r>
        <w:rPr>
          <w:noProof/>
          <w:sz w:val="28"/>
        </w:rPr>
        <w:pict>
          <v:shape id="_x0000_s1184" type="#_x0000_t202" style="position:absolute;left:0;text-align:left;margin-left:98.1pt;margin-top:16.25pt;width:21pt;height:24pt;z-index:251599360" o:allowincell="f" strokecolor="white">
            <v:textbox>
              <w:txbxContent>
                <w:p w:rsidR="00C62A6F" w:rsidRDefault="00C62A6F">
                  <w:pPr>
                    <w:rPr>
                      <w:lang w:val="en-US"/>
                    </w:rPr>
                  </w:pPr>
                  <w:r>
                    <w:rPr>
                      <w:lang w:val="en-US"/>
                    </w:rPr>
                    <w:t>0</w:t>
                  </w:r>
                </w:p>
              </w:txbxContent>
            </v:textbox>
          </v:shape>
        </w:pict>
      </w:r>
    </w:p>
    <w:p w:rsidR="00C62A6F" w:rsidRDefault="00CA276B">
      <w:pPr>
        <w:spacing w:line="360" w:lineRule="auto"/>
        <w:ind w:firstLine="709"/>
        <w:jc w:val="both"/>
        <w:rPr>
          <w:sz w:val="28"/>
          <w:lang w:val="en-US"/>
        </w:rPr>
      </w:pPr>
      <w:r>
        <w:rPr>
          <w:noProof/>
          <w:sz w:val="28"/>
        </w:rPr>
        <w:pict>
          <v:line id="_x0000_s1164" style="position:absolute;left:0;text-align:left;z-index:251699712" from="115.1pt,.15pt" to="251.1pt,.15pt" o:allowincell="f"/>
        </w:pict>
      </w:r>
    </w:p>
    <w:p w:rsidR="00C62A6F" w:rsidRDefault="00C62A6F">
      <w:pPr>
        <w:spacing w:line="360" w:lineRule="auto"/>
        <w:ind w:firstLine="709"/>
        <w:jc w:val="both"/>
        <w:rPr>
          <w:b/>
          <w:sz w:val="24"/>
        </w:rPr>
      </w:pPr>
      <w:r>
        <w:rPr>
          <w:b/>
          <w:sz w:val="28"/>
        </w:rPr>
        <w:t xml:space="preserve">Рис. 4. </w:t>
      </w:r>
      <w:r>
        <w:rPr>
          <w:b/>
          <w:sz w:val="24"/>
        </w:rPr>
        <w:t>Долгосрочное равновесие монополистически конкурентной фирмы</w:t>
      </w:r>
    </w:p>
    <w:p w:rsidR="00C62A6F" w:rsidRDefault="00C62A6F">
      <w:pPr>
        <w:spacing w:line="360" w:lineRule="auto"/>
        <w:ind w:firstLine="709"/>
        <w:jc w:val="both"/>
        <w:rPr>
          <w:sz w:val="28"/>
        </w:rPr>
      </w:pPr>
      <w:r>
        <w:rPr>
          <w:sz w:val="28"/>
          <w:lang w:val="en-US"/>
        </w:rPr>
        <w:t xml:space="preserve">Как показывает рис. 4 , долгосрочные средние издержки равны цене </w:t>
      </w:r>
      <w:r>
        <w:rPr>
          <w:i/>
          <w:sz w:val="28"/>
          <w:lang w:val="en-US"/>
        </w:rPr>
        <w:t>Р</w:t>
      </w:r>
      <w:r>
        <w:rPr>
          <w:i/>
          <w:sz w:val="28"/>
          <w:vertAlign w:val="subscript"/>
          <w:lang w:val="en-US"/>
        </w:rPr>
        <w:t xml:space="preserve">1 . </w:t>
      </w:r>
      <w:r>
        <w:rPr>
          <w:sz w:val="28"/>
        </w:rPr>
        <w:t>Пока цена отклоняется от долгосрочных средних издержек, равновесие отсутствует. Присвоение экономической прибыли привлекает в отрасль новые фирмы, убытки заставляют их покидать отрасль. При нулевой экономической прибыли у фирм нет стимула покидать отрасль или входить в нее.</w:t>
      </w:r>
    </w:p>
    <w:p w:rsidR="00C62A6F" w:rsidRDefault="00C62A6F">
      <w:pPr>
        <w:spacing w:line="360" w:lineRule="auto"/>
        <w:ind w:firstLine="709"/>
        <w:jc w:val="both"/>
        <w:rPr>
          <w:sz w:val="28"/>
          <w:lang w:val="en-US"/>
        </w:rPr>
      </w:pPr>
      <w:r>
        <w:rPr>
          <w:sz w:val="28"/>
        </w:rPr>
        <w:t xml:space="preserve">В рыночной структуре монополистической конкуренции устанавливаются более высокие цены и уменьшается объем производства по сравнению с чистой конкуренцией. Рис. 4 показывает, что в структуре чистой конкуренции объем производства был бы равен </w:t>
      </w:r>
      <w:r>
        <w:rPr>
          <w:i/>
          <w:sz w:val="28"/>
          <w:lang w:val="en-US"/>
        </w:rPr>
        <w:t>q</w:t>
      </w:r>
      <w:r>
        <w:rPr>
          <w:i/>
          <w:sz w:val="28"/>
          <w:vertAlign w:val="subscript"/>
          <w:lang w:val="en-US"/>
        </w:rPr>
        <w:t xml:space="preserve">2 </w:t>
      </w:r>
      <w:r>
        <w:rPr>
          <w:sz w:val="28"/>
          <w:lang w:val="en-US"/>
        </w:rPr>
        <w:t xml:space="preserve">при цене </w:t>
      </w:r>
      <w:r>
        <w:rPr>
          <w:i/>
          <w:sz w:val="28"/>
          <w:lang w:val="en-US"/>
        </w:rPr>
        <w:t>Р</w:t>
      </w:r>
      <w:r>
        <w:rPr>
          <w:i/>
          <w:sz w:val="28"/>
          <w:vertAlign w:val="subscript"/>
          <w:lang w:val="en-US"/>
        </w:rPr>
        <w:t xml:space="preserve">2 . </w:t>
      </w:r>
      <w:r>
        <w:rPr>
          <w:sz w:val="28"/>
        </w:rPr>
        <w:t xml:space="preserve">В монополистически конкурентной структуре цена повышается до </w:t>
      </w:r>
      <w:r>
        <w:rPr>
          <w:i/>
          <w:sz w:val="28"/>
          <w:lang w:val="en-US"/>
        </w:rPr>
        <w:t>Р</w:t>
      </w:r>
      <w:r>
        <w:rPr>
          <w:i/>
          <w:sz w:val="28"/>
          <w:vertAlign w:val="subscript"/>
          <w:lang w:val="en-US"/>
        </w:rPr>
        <w:t xml:space="preserve">1 </w:t>
      </w:r>
      <w:r>
        <w:rPr>
          <w:sz w:val="28"/>
          <w:lang w:val="en-US"/>
        </w:rPr>
        <w:t xml:space="preserve">, а объем производства </w:t>
      </w:r>
      <w:r>
        <w:rPr>
          <w:i/>
          <w:sz w:val="28"/>
          <w:lang w:val="en-US"/>
        </w:rPr>
        <w:t>q</w:t>
      </w:r>
      <w:r>
        <w:rPr>
          <w:i/>
          <w:sz w:val="28"/>
          <w:vertAlign w:val="subscript"/>
          <w:lang w:val="en-US"/>
        </w:rPr>
        <w:t xml:space="preserve">1 </w:t>
      </w:r>
      <w:r>
        <w:rPr>
          <w:sz w:val="28"/>
          <w:lang w:val="en-US"/>
        </w:rPr>
        <w:t>. Увеличение обхема производства монополистически конкурентными фирмами позволило бы им понизить издержки производства. С этих позиций в монополистически конкурентных отраслях слишком много фирм. Если бы их количество уменьшилось, каждая фирма могла бы увеличить объем производства. В результате появилась бы возможность снизить издержки и цены. Чем больше фирм, тем разнообразнее продукты и услуги. Поэтому потребители меют широкие возможности для удовлетворения потребностей. Существование боьшого числа фирм способствует сбережению времени потребителя. Экономия времени возникает в силу отсутствия очередей, близости фирм, продающих товары и услуги, быстроты реализации сделок.</w:t>
      </w:r>
    </w:p>
    <w:p w:rsidR="00C62A6F" w:rsidRDefault="00C62A6F">
      <w:pPr>
        <w:spacing w:line="360" w:lineRule="auto"/>
        <w:ind w:firstLine="709"/>
        <w:jc w:val="both"/>
        <w:rPr>
          <w:sz w:val="28"/>
          <w:lang w:val="en-US"/>
        </w:rPr>
      </w:pPr>
    </w:p>
    <w:p w:rsidR="00C62A6F" w:rsidRDefault="00C62A6F">
      <w:pPr>
        <w:numPr>
          <w:ilvl w:val="1"/>
          <w:numId w:val="6"/>
        </w:numPr>
        <w:spacing w:line="360" w:lineRule="auto"/>
        <w:jc w:val="center"/>
        <w:rPr>
          <w:b/>
          <w:sz w:val="28"/>
          <w:lang w:val="en-US"/>
        </w:rPr>
      </w:pPr>
      <w:r>
        <w:rPr>
          <w:b/>
          <w:sz w:val="28"/>
          <w:lang w:val="en-US"/>
        </w:rPr>
        <w:t>Ценообразование в условиях монополистической конкуренции</w:t>
      </w:r>
    </w:p>
    <w:p w:rsidR="00C62A6F" w:rsidRDefault="00C62A6F">
      <w:pPr>
        <w:spacing w:line="360" w:lineRule="auto"/>
        <w:jc w:val="center"/>
        <w:rPr>
          <w:b/>
          <w:sz w:val="28"/>
          <w:lang w:val="en-US"/>
        </w:rPr>
      </w:pPr>
    </w:p>
    <w:p w:rsidR="00C62A6F" w:rsidRDefault="00C62A6F">
      <w:pPr>
        <w:pStyle w:val="a3"/>
        <w:spacing w:line="360" w:lineRule="auto"/>
        <w:rPr>
          <w:sz w:val="28"/>
          <w:lang w:val="en-US"/>
        </w:rPr>
      </w:pPr>
      <w:r>
        <w:rPr>
          <w:sz w:val="28"/>
          <w:lang w:val="en-US"/>
        </w:rPr>
        <w:t>Объем производства и цена в условиях монополистической конкуренции испытывают влияние, с одной стороны, конкурентных начал на рынке, а с другой – монопольной власти, которой обладает каждая фирма.</w:t>
      </w:r>
    </w:p>
    <w:p w:rsidR="00C62A6F" w:rsidRDefault="00C62A6F">
      <w:pPr>
        <w:spacing w:line="360" w:lineRule="auto"/>
        <w:ind w:firstLine="709"/>
        <w:jc w:val="both"/>
        <w:rPr>
          <w:sz w:val="28"/>
          <w:lang w:val="en-US"/>
        </w:rPr>
      </w:pPr>
      <w:r>
        <w:rPr>
          <w:sz w:val="28"/>
          <w:lang w:val="en-US"/>
        </w:rPr>
        <w:t xml:space="preserve">Элемент монопольной власти означает, что для каждой фирмы </w:t>
      </w:r>
      <w:r>
        <w:rPr>
          <w:i/>
          <w:sz w:val="28"/>
          <w:lang w:val="en-US"/>
        </w:rPr>
        <w:t xml:space="preserve">кривая спроса имеет отрицательный наклон, </w:t>
      </w:r>
      <w:r>
        <w:rPr>
          <w:sz w:val="28"/>
          <w:lang w:val="en-US"/>
        </w:rPr>
        <w:t>несмотря на то что фирма может бывть столь же малой, как и в условиях совершенной конкуренции. Понижающаяся кривая спроса фирмы в условиях монополистической конкуренции заключает в себе фундаментальную разницу между моделью совершенной конкуренции и моделью монополистической конкуренции заключает в себе фундаментальную разницу между моделью совершенной конкуренции и моделью монополистической конкуренции, и разница эта обясняется той рыночной властью, которую дает дифференциация продукции. Поскольку каждый товар воспринимается покупателями как специфический, отличный от товаров других фирм, все производители на рынке монополистической конкуренции имеют некоторую свободу установления цены на свою продукцию. Назначая цену ниже цены конкурирующих фирм, тот или иной продавец может рассчитывать на некоторое увеличение объема продаж.  С другой стороны, если он повысит цену на свой товар, кака-то часть покупателей предпочтет более дешевую продукцию его конкурентов. Таким образом, кривая спроса монополистически конкурирующей фирмы имеет понижательный характер, так как она может продать больше по низким ценам и меньше по высоким. Фирма не сможет продавать прежний объем, приняв решение величить цену, а желая продать прежний объем, приняв решение увеличить цену, а желая продать больше, не сможет оставить цену неизменной.</w:t>
      </w:r>
    </w:p>
    <w:p w:rsidR="00C62A6F" w:rsidRDefault="00C62A6F">
      <w:pPr>
        <w:spacing w:line="360" w:lineRule="auto"/>
        <w:ind w:firstLine="709"/>
        <w:jc w:val="both"/>
        <w:rPr>
          <w:i/>
          <w:sz w:val="28"/>
          <w:lang w:val="en-US"/>
        </w:rPr>
      </w:pPr>
      <w:r>
        <w:rPr>
          <w:sz w:val="28"/>
          <w:lang w:val="en-US"/>
        </w:rPr>
        <w:t xml:space="preserve">Кроме того, угол наклона кривой монополистически конкурирующей фирмы будет меньше, чем у абсолютно конкурентной фирмы. Степень пологости, или эластичности, кривой спроса монополистически конкурирующих фирм зависит от глубины дифференциации продукции. </w:t>
      </w:r>
      <w:r>
        <w:rPr>
          <w:i/>
          <w:sz w:val="28"/>
          <w:lang w:val="en-US"/>
        </w:rPr>
        <w:t>Чем меньше конкурентов и чем более дифференцирован продукт, тем менее эластичной будет кривая спроса, и наоборот.</w:t>
      </w:r>
    </w:p>
    <w:p w:rsidR="00C62A6F" w:rsidRDefault="00C62A6F">
      <w:pPr>
        <w:spacing w:line="360" w:lineRule="auto"/>
        <w:ind w:firstLine="709"/>
        <w:jc w:val="both"/>
        <w:rPr>
          <w:i/>
          <w:sz w:val="28"/>
          <w:lang w:val="en-US"/>
        </w:rPr>
      </w:pPr>
      <w:r>
        <w:rPr>
          <w:sz w:val="28"/>
          <w:lang w:val="en-US"/>
        </w:rPr>
        <w:t xml:space="preserve">Если кривая спроса монополистически конкурирующей фирмы наклонена вниз, то что происходит с приростом выручки от продаж дополнительных единиц товара, т.е. как будет выглядеть крива </w:t>
      </w:r>
      <w:r>
        <w:rPr>
          <w:i/>
          <w:sz w:val="28"/>
          <w:lang w:val="en-US"/>
        </w:rPr>
        <w:t>MR</w:t>
      </w:r>
      <w:r>
        <w:rPr>
          <w:sz w:val="28"/>
        </w:rPr>
        <w:t xml:space="preserve">? Предельная выручка </w:t>
      </w:r>
      <w:r>
        <w:rPr>
          <w:i/>
          <w:sz w:val="28"/>
          <w:lang w:val="en-US"/>
        </w:rPr>
        <w:t xml:space="preserve">MR </w:t>
      </w:r>
      <w:r>
        <w:rPr>
          <w:sz w:val="28"/>
          <w:lang w:val="en-US"/>
        </w:rPr>
        <w:t xml:space="preserve"> - это прирост общей выручки, связанный с продажей дополнительной единицы продукта. Она рассчитывается следующим образом: общая выручка </w:t>
      </w:r>
      <w:r>
        <w:rPr>
          <w:i/>
          <w:sz w:val="28"/>
          <w:lang w:val="en-US"/>
        </w:rPr>
        <w:t xml:space="preserve">TR, </w:t>
      </w:r>
      <w:r>
        <w:rPr>
          <w:sz w:val="28"/>
          <w:lang w:val="en-US"/>
        </w:rPr>
        <w:t xml:space="preserve">полученная от продажи </w:t>
      </w:r>
      <w:r>
        <w:rPr>
          <w:i/>
          <w:sz w:val="28"/>
          <w:lang w:val="en-US"/>
        </w:rPr>
        <w:t xml:space="preserve">Q + 1 </w:t>
      </w:r>
      <w:r>
        <w:rPr>
          <w:sz w:val="28"/>
        </w:rPr>
        <w:t xml:space="preserve">единиц продукта за вычетом выручки от продажи </w:t>
      </w:r>
      <w:r>
        <w:rPr>
          <w:i/>
          <w:sz w:val="28"/>
          <w:lang w:val="en-US"/>
        </w:rPr>
        <w:t xml:space="preserve">Q </w:t>
      </w:r>
      <w:r>
        <w:rPr>
          <w:sz w:val="28"/>
          <w:lang w:val="en-US"/>
        </w:rPr>
        <w:t xml:space="preserve">единиц продукта. Эта разность и есть прирост выручки, или </w:t>
      </w:r>
      <w:r>
        <w:rPr>
          <w:i/>
          <w:sz w:val="28"/>
          <w:lang w:val="en-US"/>
        </w:rPr>
        <w:t>MR..</w:t>
      </w:r>
    </w:p>
    <w:p w:rsidR="00C62A6F" w:rsidRDefault="00C62A6F">
      <w:pPr>
        <w:spacing w:line="360" w:lineRule="auto"/>
        <w:ind w:firstLine="709"/>
        <w:jc w:val="both"/>
        <w:rPr>
          <w:sz w:val="28"/>
          <w:lang w:val="en-US"/>
        </w:rPr>
      </w:pPr>
      <w:r>
        <w:rPr>
          <w:sz w:val="28"/>
          <w:lang w:val="en-US"/>
        </w:rPr>
        <w:t xml:space="preserve">Доказано, что если кривая спроса фирмы </w:t>
      </w:r>
      <w:r>
        <w:rPr>
          <w:i/>
          <w:sz w:val="28"/>
          <w:lang w:val="en-US"/>
        </w:rPr>
        <w:t xml:space="preserve">D </w:t>
      </w:r>
      <w:r>
        <w:rPr>
          <w:sz w:val="28"/>
        </w:rPr>
        <w:t xml:space="preserve">линейна и понижается, то кривая </w:t>
      </w:r>
      <w:r>
        <w:rPr>
          <w:i/>
          <w:sz w:val="28"/>
          <w:lang w:val="en-US"/>
        </w:rPr>
        <w:t xml:space="preserve">HR </w:t>
      </w:r>
      <w:r>
        <w:rPr>
          <w:sz w:val="28"/>
          <w:lang w:val="en-US"/>
        </w:rPr>
        <w:t>также линейна и понижается, причем ее наклон в два раза круче наклона кривой спроса.</w:t>
      </w:r>
    </w:p>
    <w:p w:rsidR="00C62A6F" w:rsidRDefault="00C62A6F">
      <w:pPr>
        <w:spacing w:line="360" w:lineRule="auto"/>
        <w:ind w:firstLine="709"/>
        <w:jc w:val="both"/>
        <w:rPr>
          <w:i/>
          <w:sz w:val="28"/>
          <w:lang w:val="en-US"/>
        </w:rPr>
      </w:pPr>
      <w:r>
        <w:rPr>
          <w:sz w:val="28"/>
          <w:lang w:val="en-US"/>
        </w:rPr>
        <w:t xml:space="preserve">Для доказательства используем следующие вычисления. Функция спроса может быть представлена в виде: </w:t>
      </w:r>
      <w:r>
        <w:rPr>
          <w:i/>
          <w:sz w:val="28"/>
          <w:lang w:val="en-US"/>
        </w:rPr>
        <w:t>P = a – bQ.</w:t>
      </w:r>
    </w:p>
    <w:p w:rsidR="00C62A6F" w:rsidRDefault="00C62A6F">
      <w:pPr>
        <w:spacing w:line="360" w:lineRule="auto"/>
        <w:ind w:firstLine="709"/>
        <w:jc w:val="both"/>
        <w:rPr>
          <w:sz w:val="28"/>
          <w:lang w:val="en-US"/>
        </w:rPr>
      </w:pPr>
      <w:r>
        <w:rPr>
          <w:sz w:val="28"/>
        </w:rPr>
        <w:t xml:space="preserve">В данном выражении </w:t>
      </w:r>
      <w:r>
        <w:rPr>
          <w:i/>
          <w:sz w:val="28"/>
          <w:lang w:val="en-US"/>
        </w:rPr>
        <w:t xml:space="preserve">a – </w:t>
      </w:r>
      <w:r>
        <w:rPr>
          <w:sz w:val="28"/>
        </w:rPr>
        <w:t xml:space="preserve">цена, при которой кривая спроса пересекает ось цен. Экономически это такая цена, по которой никто не будет покупать товар фирмы. Величина </w:t>
      </w:r>
      <w:r>
        <w:rPr>
          <w:i/>
          <w:sz w:val="28"/>
          <w:lang w:val="en-US"/>
        </w:rPr>
        <w:t xml:space="preserve">b </w:t>
      </w:r>
      <w:r>
        <w:rPr>
          <w:sz w:val="28"/>
        </w:rPr>
        <w:t xml:space="preserve">выражает наклон кривой спроса. Знак «минус» означает, что кривая спроса имеет отрицательный наклон и что цена </w:t>
      </w:r>
      <w:r>
        <w:rPr>
          <w:i/>
          <w:sz w:val="28"/>
          <w:lang w:val="en-US"/>
        </w:rPr>
        <w:t xml:space="preserve">P </w:t>
      </w:r>
      <w:r>
        <w:rPr>
          <w:sz w:val="28"/>
          <w:lang w:val="en-US"/>
        </w:rPr>
        <w:t xml:space="preserve">и количество </w:t>
      </w:r>
      <w:r>
        <w:rPr>
          <w:i/>
          <w:sz w:val="28"/>
          <w:lang w:val="en-US"/>
        </w:rPr>
        <w:t xml:space="preserve">Q </w:t>
      </w:r>
      <w:r>
        <w:rPr>
          <w:sz w:val="28"/>
          <w:lang w:val="en-US"/>
        </w:rPr>
        <w:t>находятся в обратной зависимости.</w:t>
      </w:r>
    </w:p>
    <w:p w:rsidR="00C62A6F" w:rsidRDefault="00C62A6F">
      <w:pPr>
        <w:spacing w:line="360" w:lineRule="auto"/>
        <w:ind w:firstLine="709"/>
        <w:jc w:val="both"/>
        <w:rPr>
          <w:sz w:val="28"/>
          <w:lang w:val="en-US"/>
        </w:rPr>
      </w:pPr>
      <w:r>
        <w:rPr>
          <w:sz w:val="28"/>
          <w:lang w:val="en-US"/>
        </w:rPr>
        <w:t xml:space="preserve">Поскольку совокупная выручка от реализации, получаемая фирмой, равна произведению цены единицы товара на количество проданных единиц товара, то математически </w:t>
      </w:r>
      <w:r>
        <w:rPr>
          <w:i/>
          <w:sz w:val="28"/>
          <w:lang w:val="en-US"/>
        </w:rPr>
        <w:t xml:space="preserve">TR </w:t>
      </w:r>
      <w:r>
        <w:rPr>
          <w:sz w:val="28"/>
          <w:lang w:val="en-US"/>
        </w:rPr>
        <w:t xml:space="preserve">может быть представлена в виде: </w:t>
      </w:r>
      <w:r>
        <w:rPr>
          <w:i/>
          <w:sz w:val="28"/>
          <w:lang w:val="en-US"/>
        </w:rPr>
        <w:t>MR=TR’=</w:t>
      </w:r>
      <w:r>
        <w:rPr>
          <w:i/>
          <w:sz w:val="28"/>
          <w:lang w:val="en-US"/>
        </w:rPr>
        <w:sym w:font="Symbol" w:char="F0B6"/>
      </w:r>
      <w:r>
        <w:rPr>
          <w:i/>
          <w:sz w:val="28"/>
          <w:lang w:val="en-US"/>
        </w:rPr>
        <w:t>TR/</w:t>
      </w:r>
      <w:r>
        <w:rPr>
          <w:i/>
          <w:sz w:val="28"/>
          <w:lang w:val="en-US"/>
        </w:rPr>
        <w:sym w:font="Symbol" w:char="F0B6"/>
      </w:r>
      <w:r>
        <w:rPr>
          <w:i/>
          <w:sz w:val="28"/>
          <w:lang w:val="en-US"/>
        </w:rPr>
        <w:t>Q=a - 2</w:t>
      </w:r>
      <w:r>
        <w:rPr>
          <w:i/>
          <w:sz w:val="28"/>
          <w:lang w:val="en-US"/>
        </w:rPr>
        <w:sym w:font="Symbol" w:char="F0B6"/>
      </w:r>
      <w:r>
        <w:rPr>
          <w:i/>
          <w:sz w:val="28"/>
          <w:lang w:val="en-US"/>
        </w:rPr>
        <w:t>Q</w:t>
      </w:r>
    </w:p>
    <w:p w:rsidR="00C62A6F" w:rsidRDefault="00C62A6F">
      <w:pPr>
        <w:spacing w:line="360" w:lineRule="auto"/>
        <w:ind w:firstLine="709"/>
        <w:jc w:val="both"/>
        <w:rPr>
          <w:sz w:val="28"/>
        </w:rPr>
      </w:pPr>
      <w:r>
        <w:rPr>
          <w:sz w:val="28"/>
          <w:lang w:val="en-US"/>
        </w:rPr>
        <w:tab/>
      </w:r>
      <w:r>
        <w:rPr>
          <w:sz w:val="28"/>
        </w:rPr>
        <w:t xml:space="preserve">На рис. 5 мы видим, что кривая предельной выручки монополистически конкурирующей фирмы находится ниже кривой спроса на ее продукцию. Обе кривые выходят из одной и той же точки, но наклон кривой </w:t>
      </w:r>
      <w:r>
        <w:rPr>
          <w:i/>
          <w:sz w:val="28"/>
          <w:lang w:val="en-US"/>
        </w:rPr>
        <w:t>MR</w:t>
      </w:r>
      <w:r>
        <w:rPr>
          <w:sz w:val="28"/>
          <w:lang w:val="en-US"/>
        </w:rPr>
        <w:t xml:space="preserve"> </w:t>
      </w:r>
      <w:r>
        <w:rPr>
          <w:sz w:val="28"/>
        </w:rPr>
        <w:t>делит пополам отрезок горизонтальной оси между точкой пересечения кривой спроса с этой осью и началом координат. Заметим, однако, что таким образом она может быть построена только в случае линейной функции спроса.</w:t>
      </w:r>
    </w:p>
    <w:p w:rsidR="00C62A6F" w:rsidRDefault="00CA276B">
      <w:pPr>
        <w:spacing w:line="360" w:lineRule="auto"/>
        <w:ind w:firstLine="709"/>
        <w:jc w:val="both"/>
        <w:rPr>
          <w:sz w:val="28"/>
        </w:rPr>
      </w:pPr>
      <w:r>
        <w:rPr>
          <w:noProof/>
          <w:sz w:val="28"/>
        </w:rPr>
        <w:pict>
          <v:shape id="_x0000_s1197" type="#_x0000_t202" style="position:absolute;left:0;text-align:left;margin-left:49.1pt;margin-top:.45pt;width:20pt;height:25pt;z-index:251594240" o:allowincell="f" strokecolor="white">
            <v:textbox>
              <w:txbxContent>
                <w:p w:rsidR="00C62A6F" w:rsidRDefault="00C62A6F">
                  <w:pPr>
                    <w:rPr>
                      <w:lang w:val="en-US"/>
                    </w:rPr>
                  </w:pPr>
                  <w:r>
                    <w:rPr>
                      <w:lang w:val="en-US"/>
                    </w:rPr>
                    <w:t>p</w:t>
                  </w:r>
                </w:p>
              </w:txbxContent>
            </v:textbox>
          </v:shape>
        </w:pict>
      </w:r>
      <w:r>
        <w:rPr>
          <w:noProof/>
          <w:sz w:val="28"/>
        </w:rPr>
        <w:pict>
          <v:line id="_x0000_s1186" style="position:absolute;left:0;text-align:left;z-index:251710976" from="64.1pt,14.45pt" to="64.1pt,133.45pt" o:allowincell="f"/>
        </w:pict>
      </w:r>
    </w:p>
    <w:p w:rsidR="00C62A6F" w:rsidRDefault="00C62A6F">
      <w:pPr>
        <w:spacing w:line="360" w:lineRule="auto"/>
        <w:ind w:firstLine="709"/>
        <w:jc w:val="both"/>
        <w:rPr>
          <w:sz w:val="28"/>
        </w:rPr>
      </w:pPr>
    </w:p>
    <w:p w:rsidR="00C62A6F" w:rsidRDefault="00CA276B">
      <w:pPr>
        <w:spacing w:line="360" w:lineRule="auto"/>
        <w:ind w:firstLine="709"/>
        <w:jc w:val="both"/>
        <w:rPr>
          <w:sz w:val="28"/>
        </w:rPr>
      </w:pPr>
      <w:r>
        <w:rPr>
          <w:noProof/>
          <w:sz w:val="28"/>
        </w:rPr>
        <w:pict>
          <v:line id="_x0000_s1193" style="position:absolute;left:0;text-align:left;flip:x;z-index:251717120" from="214.1pt,19.15pt" to="233.1pt,38.15pt" o:allowincell="f">
            <v:stroke endarrow="block"/>
          </v:line>
        </w:pict>
      </w:r>
      <w:r>
        <w:rPr>
          <w:noProof/>
          <w:sz w:val="28"/>
        </w:rPr>
        <w:pict>
          <v:shape id="_x0000_s1192" type="#_x0000_t202" style="position:absolute;left:0;text-align:left;margin-left:228.1pt;margin-top:5.15pt;width:180pt;height:23pt;z-index:251716096" o:allowincell="f" strokecolor="white">
            <v:textbox>
              <w:txbxContent>
                <w:p w:rsidR="00C62A6F" w:rsidRDefault="00C62A6F">
                  <w:r>
                    <w:rPr>
                      <w:lang w:val="en-US"/>
                    </w:rPr>
                    <w:t xml:space="preserve">P=a-bQ </w:t>
                  </w:r>
                  <w:r>
                    <w:t>(наклон = -</w:t>
                  </w:r>
                  <w:r>
                    <w:rPr>
                      <w:lang w:val="en-US"/>
                    </w:rPr>
                    <w:t>b</w:t>
                  </w:r>
                  <w:r>
                    <w:t>)</w:t>
                  </w:r>
                </w:p>
              </w:txbxContent>
            </v:textbox>
          </v:shape>
        </w:pict>
      </w:r>
      <w:r>
        <w:rPr>
          <w:noProof/>
          <w:sz w:val="28"/>
        </w:rPr>
        <w:pict>
          <v:line id="_x0000_s1190" style="position:absolute;left:0;text-align:left;z-index:251714048" from="64.1pt,4.15pt" to="361.1pt,83.15pt" o:allowincell="f"/>
        </w:pict>
      </w:r>
      <w:r>
        <w:rPr>
          <w:noProof/>
          <w:sz w:val="28"/>
        </w:rPr>
        <w:pict>
          <v:line id="_x0000_s1189" style="position:absolute;left:0;text-align:left;z-index:251713024" from="64.1pt,4.15pt" to="311.1pt,104.15pt" o:allowincell="f"/>
        </w:pict>
      </w:r>
    </w:p>
    <w:p w:rsidR="00C62A6F" w:rsidRDefault="00CA276B">
      <w:pPr>
        <w:spacing w:line="360" w:lineRule="auto"/>
        <w:ind w:firstLine="709"/>
        <w:jc w:val="both"/>
        <w:rPr>
          <w:sz w:val="28"/>
        </w:rPr>
      </w:pPr>
      <w:r>
        <w:rPr>
          <w:noProof/>
          <w:sz w:val="28"/>
        </w:rPr>
        <w:pict>
          <v:shape id="_x0000_s1196" type="#_x0000_t202" style="position:absolute;left:0;text-align:left;margin-left:293.1pt;margin-top:23pt;width:31pt;height:24pt;z-index:251595264" o:allowincell="f" strokecolor="white">
            <v:textbox>
              <w:txbxContent>
                <w:p w:rsidR="00C62A6F" w:rsidRDefault="00C62A6F">
                  <w:pPr>
                    <w:rPr>
                      <w:lang w:val="en-US"/>
                    </w:rPr>
                  </w:pPr>
                  <w:r>
                    <w:rPr>
                      <w:lang w:val="en-US"/>
                    </w:rPr>
                    <w:t>D</w:t>
                  </w:r>
                </w:p>
              </w:txbxContent>
            </v:textbox>
          </v:shape>
        </w:pict>
      </w:r>
    </w:p>
    <w:p w:rsidR="00C62A6F" w:rsidRDefault="00CA276B">
      <w:pPr>
        <w:spacing w:line="360" w:lineRule="auto"/>
        <w:ind w:firstLine="709"/>
        <w:jc w:val="both"/>
        <w:rPr>
          <w:sz w:val="28"/>
        </w:rPr>
      </w:pPr>
      <w:r>
        <w:rPr>
          <w:noProof/>
          <w:sz w:val="28"/>
        </w:rPr>
        <w:pict>
          <v:shape id="_x0000_s1199" type="#_x0000_t202" style="position:absolute;left:0;text-align:left;margin-left:369.1pt;margin-top:19.85pt;width:23pt;height:20pt;z-index:251592192" o:allowincell="f" strokecolor="white">
            <v:textbox>
              <w:txbxContent>
                <w:p w:rsidR="00C62A6F" w:rsidRDefault="00C62A6F">
                  <w:pPr>
                    <w:rPr>
                      <w:lang w:val="en-US"/>
                    </w:rPr>
                  </w:pPr>
                  <w:r>
                    <w:rPr>
                      <w:lang w:val="en-US"/>
                    </w:rPr>
                    <w:t>Q</w:t>
                  </w:r>
                </w:p>
              </w:txbxContent>
            </v:textbox>
          </v:shape>
        </w:pict>
      </w:r>
      <w:r>
        <w:rPr>
          <w:noProof/>
          <w:sz w:val="28"/>
        </w:rPr>
        <w:pict>
          <v:shape id="_x0000_s1198" type="#_x0000_t202" style="position:absolute;left:0;text-align:left;margin-left:48.1pt;margin-top:19.85pt;width:23pt;height:29pt;z-index:251593216" o:allowincell="f" strokecolor="white">
            <v:textbox>
              <w:txbxContent>
                <w:p w:rsidR="00C62A6F" w:rsidRDefault="00C62A6F">
                  <w:pPr>
                    <w:rPr>
                      <w:lang w:val="en-US"/>
                    </w:rPr>
                  </w:pPr>
                  <w:r>
                    <w:rPr>
                      <w:lang w:val="en-US"/>
                    </w:rPr>
                    <w:t>0</w:t>
                  </w:r>
                </w:p>
              </w:txbxContent>
            </v:textbox>
          </v:shape>
        </w:pict>
      </w:r>
      <w:r>
        <w:rPr>
          <w:noProof/>
          <w:sz w:val="28"/>
        </w:rPr>
        <w:pict>
          <v:line id="_x0000_s1191" style="position:absolute;left:0;text-align:left;flip:y;z-index:251715072" from="261.1pt,8.85pt" to="261.1pt,34.85pt" o:allowincell="f">
            <v:stroke dashstyle="longDash"/>
          </v:line>
        </w:pict>
      </w:r>
    </w:p>
    <w:p w:rsidR="00C62A6F" w:rsidRDefault="00CA276B">
      <w:pPr>
        <w:spacing w:line="360" w:lineRule="auto"/>
        <w:ind w:firstLine="709"/>
        <w:jc w:val="both"/>
        <w:rPr>
          <w:sz w:val="28"/>
        </w:rPr>
      </w:pPr>
      <w:r>
        <w:rPr>
          <w:noProof/>
          <w:sz w:val="28"/>
        </w:rPr>
        <w:pict>
          <v:line id="_x0000_s1195" style="position:absolute;left:0;text-align:left;flip:x;z-index:251718144" from="292.1pt,16.7pt" to="332.1pt,16.7pt" o:allowincell="f">
            <v:stroke endarrow="block"/>
          </v:line>
        </w:pict>
      </w:r>
      <w:r>
        <w:rPr>
          <w:noProof/>
          <w:sz w:val="28"/>
        </w:rPr>
        <w:pict>
          <v:shape id="_x0000_s1194" type="#_x0000_t202" style="position:absolute;left:0;text-align:left;margin-left:308.1pt;margin-top:12.7pt;width:121pt;height:19pt;z-index:251596288" o:allowincell="f" strokecolor="white">
            <v:textbox>
              <w:txbxContent>
                <w:p w:rsidR="00C62A6F" w:rsidRDefault="00C62A6F">
                  <w:pPr>
                    <w:rPr>
                      <w:lang w:val="en-US"/>
                    </w:rPr>
                  </w:pPr>
                  <w:r>
                    <w:rPr>
                      <w:lang w:val="en-US"/>
                    </w:rPr>
                    <w:t>MR-a-2bQ (</w:t>
                  </w:r>
                  <w:r>
                    <w:t>наклон = -</w:t>
                  </w:r>
                  <w:r>
                    <w:rPr>
                      <w:lang w:val="en-US"/>
                    </w:rPr>
                    <w:t>b)</w:t>
                  </w:r>
                </w:p>
              </w:txbxContent>
            </v:textbox>
          </v:shape>
        </w:pict>
      </w:r>
      <w:r>
        <w:rPr>
          <w:noProof/>
          <w:sz w:val="28"/>
        </w:rPr>
        <w:pict>
          <v:line id="_x0000_s1188" style="position:absolute;left:0;text-align:left;z-index:251712000" from="64.1pt,10.7pt" to="375.1pt,10.7pt" o:allowincell="f"/>
        </w:pict>
      </w:r>
    </w:p>
    <w:p w:rsidR="00C62A6F" w:rsidRDefault="00C62A6F">
      <w:pPr>
        <w:spacing w:line="360" w:lineRule="auto"/>
        <w:ind w:firstLine="709"/>
        <w:jc w:val="both"/>
        <w:rPr>
          <w:sz w:val="28"/>
        </w:rPr>
      </w:pPr>
    </w:p>
    <w:p w:rsidR="00C62A6F" w:rsidRDefault="00C62A6F">
      <w:pPr>
        <w:spacing w:line="360" w:lineRule="auto"/>
        <w:ind w:firstLine="709"/>
        <w:jc w:val="both"/>
        <w:rPr>
          <w:b/>
          <w:sz w:val="24"/>
        </w:rPr>
      </w:pPr>
      <w:r>
        <w:rPr>
          <w:b/>
          <w:sz w:val="28"/>
        </w:rPr>
        <w:t xml:space="preserve">Рис. 5. </w:t>
      </w:r>
      <w:r>
        <w:rPr>
          <w:b/>
          <w:sz w:val="24"/>
        </w:rPr>
        <w:t>Кривая спроса и кривая монополистически конкурирующей фирмы</w:t>
      </w:r>
    </w:p>
    <w:p w:rsidR="00C62A6F" w:rsidRDefault="00C62A6F">
      <w:pPr>
        <w:spacing w:line="360" w:lineRule="auto"/>
        <w:ind w:firstLine="709"/>
        <w:jc w:val="both"/>
        <w:rPr>
          <w:sz w:val="28"/>
          <w:lang w:val="en-US"/>
        </w:rPr>
      </w:pPr>
      <w:r>
        <w:rPr>
          <w:sz w:val="28"/>
        </w:rPr>
        <w:t xml:space="preserve">Максимилизация прибыли моноплистически конкурирующей фирмы (и ее равновесие) будет достигнута при условии выполнения известного условия – равенства предельных издержек и предельной выручки </w:t>
      </w:r>
      <w:r>
        <w:rPr>
          <w:i/>
          <w:sz w:val="28"/>
          <w:lang w:val="en-US"/>
        </w:rPr>
        <w:t>MC=MR</w:t>
      </w:r>
      <w:r>
        <w:rPr>
          <w:sz w:val="28"/>
        </w:rPr>
        <w:t xml:space="preserve">. Причина заключается в том, что, до тех пор пока каждая единица продукции будет приносить фирме больше дохода, чем ей обходятся издержки на выпуск этой единицы (т.е. </w:t>
      </w:r>
      <w:r>
        <w:rPr>
          <w:i/>
          <w:sz w:val="28"/>
          <w:lang w:val="en-US"/>
        </w:rPr>
        <w:t>MR&gt;MC</w:t>
      </w:r>
      <w:r>
        <w:rPr>
          <w:sz w:val="28"/>
        </w:rPr>
        <w:t xml:space="preserve">), фирма будет расширять производство. Как только предельная выручка сравняется с предельными издержками – </w:t>
      </w:r>
      <w:r>
        <w:rPr>
          <w:i/>
          <w:sz w:val="28"/>
          <w:lang w:val="en-US"/>
        </w:rPr>
        <w:t xml:space="preserve">MR=MC, </w:t>
      </w:r>
      <w:r>
        <w:rPr>
          <w:sz w:val="28"/>
          <w:lang w:val="en-US"/>
        </w:rPr>
        <w:t xml:space="preserve">фирма дальше не станет наращивать выпуск, так как в этом случае предельные издержки будут выше предельного дохода – </w:t>
      </w:r>
      <w:r>
        <w:rPr>
          <w:i/>
          <w:sz w:val="28"/>
          <w:lang w:val="en-US"/>
        </w:rPr>
        <w:t>MR&lt;MC</w:t>
      </w:r>
      <w:r>
        <w:rPr>
          <w:i/>
          <w:sz w:val="28"/>
        </w:rPr>
        <w:t xml:space="preserve">. </w:t>
      </w:r>
      <w:r>
        <w:rPr>
          <w:sz w:val="28"/>
        </w:rPr>
        <w:t xml:space="preserve">Следовательно, максимизирующий выпуск объем – это выпуск при условии, когда </w:t>
      </w:r>
      <w:r>
        <w:rPr>
          <w:i/>
          <w:sz w:val="28"/>
          <w:lang w:val="en-US"/>
        </w:rPr>
        <w:t xml:space="preserve">MC=MR </w:t>
      </w:r>
      <w:r>
        <w:rPr>
          <w:sz w:val="28"/>
          <w:lang w:val="en-US"/>
        </w:rPr>
        <w:t xml:space="preserve">. В </w:t>
      </w:r>
      <w:r>
        <w:rPr>
          <w:i/>
          <w:sz w:val="28"/>
          <w:lang w:val="en-US"/>
        </w:rPr>
        <w:t xml:space="preserve">течение короткого периода </w:t>
      </w:r>
      <w:r>
        <w:rPr>
          <w:sz w:val="28"/>
          <w:lang w:val="en-US"/>
        </w:rPr>
        <w:t xml:space="preserve">фирмы могут как получать прибыль, так и нести убытки. Но возможность </w:t>
      </w:r>
      <w:r>
        <w:rPr>
          <w:i/>
          <w:sz w:val="28"/>
          <w:lang w:val="en-US"/>
        </w:rPr>
        <w:t xml:space="preserve">долгосрочного получения сверхприбыли </w:t>
      </w:r>
      <w:r>
        <w:rPr>
          <w:sz w:val="28"/>
          <w:lang w:val="en-US"/>
        </w:rPr>
        <w:t>исключается, поскольку входные барьеры в отрасль не представляют серьезной проблемы. Фирмы невелеки, для организации производства требуется относительно небольшой капитал, доступный для выпуска продукции не совсем идентичной, но схожей стой, которая уже имеется на рынке. В результате относительной свободы входа и выхода из отрасли в догосрочном периоде прибыли и убытки стремятся к нулю, как и в условиях совершенной конкуренции.</w:t>
      </w:r>
    </w:p>
    <w:p w:rsidR="00C62A6F" w:rsidRDefault="00C62A6F">
      <w:pPr>
        <w:numPr>
          <w:ilvl w:val="0"/>
          <w:numId w:val="6"/>
        </w:numPr>
        <w:spacing w:line="360" w:lineRule="auto"/>
        <w:jc w:val="center"/>
        <w:rPr>
          <w:b/>
          <w:sz w:val="28"/>
          <w:lang w:val="en-US"/>
        </w:rPr>
      </w:pPr>
      <w:r>
        <w:rPr>
          <w:b/>
          <w:sz w:val="28"/>
          <w:lang w:val="en-US"/>
        </w:rPr>
        <w:t>Олигополия</w:t>
      </w:r>
    </w:p>
    <w:p w:rsidR="00C62A6F" w:rsidRDefault="00C62A6F">
      <w:pPr>
        <w:spacing w:line="360" w:lineRule="auto"/>
        <w:jc w:val="center"/>
        <w:rPr>
          <w:b/>
          <w:sz w:val="28"/>
          <w:lang w:val="en-US"/>
        </w:rPr>
      </w:pPr>
    </w:p>
    <w:p w:rsidR="00C62A6F" w:rsidRDefault="00C62A6F">
      <w:pPr>
        <w:pStyle w:val="20"/>
      </w:pPr>
      <w:r>
        <w:t>Олигополия – это такая рыночная структруа, при которой существует несколько продавцов, доля каждого из которых настолько ведика в общих продажах на рынке, что изменение в количестве предлагаемой продукции каждого из продавцов ведет к изменинию цены.</w:t>
      </w:r>
    </w:p>
    <w:p w:rsidR="00C62A6F" w:rsidRDefault="00C62A6F">
      <w:pPr>
        <w:spacing w:line="360" w:lineRule="auto"/>
        <w:ind w:firstLine="709"/>
        <w:jc w:val="both"/>
        <w:rPr>
          <w:sz w:val="28"/>
          <w:lang w:val="en-US"/>
        </w:rPr>
      </w:pPr>
      <w:r>
        <w:rPr>
          <w:sz w:val="28"/>
          <w:lang w:val="en-US"/>
        </w:rPr>
        <w:t>Существует два вида олигополии. Первы вид предполагает, что несколько фирм производят идентичный продукт. Второй – когда несколько производителей выпускают дифференцированные товары.</w:t>
      </w:r>
    </w:p>
    <w:p w:rsidR="00C62A6F" w:rsidRDefault="00C62A6F">
      <w:pPr>
        <w:spacing w:line="360" w:lineRule="auto"/>
        <w:ind w:firstLine="709"/>
        <w:jc w:val="both"/>
        <w:rPr>
          <w:sz w:val="28"/>
          <w:lang w:val="en-US"/>
        </w:rPr>
      </w:pPr>
      <w:r>
        <w:rPr>
          <w:sz w:val="28"/>
          <w:lang w:val="en-US"/>
        </w:rPr>
        <w:t>Однако в том и другом случае фирмы осознают взаимозависимость своих продаж, объемов производства, инвестиций и рекламной деятельности. Так, если одна фирма будет усиленно рекламировать свою продукцию или участвовать в создании новой модели изделия, то она должна подти наверняка ожидать аналогичных действий со стороны своих конкурентов. В такой ситуации каждая фирма знает, что, по крайней мере, некоторые решения конкурентов зависят от ее собственного поведения, и поэтому, принимая то или иное решение, она обязана считаться с этим обстоятельством.</w:t>
      </w:r>
    </w:p>
    <w:p w:rsidR="00C62A6F" w:rsidRDefault="00C62A6F">
      <w:pPr>
        <w:spacing w:line="360" w:lineRule="auto"/>
        <w:ind w:firstLine="709"/>
        <w:jc w:val="both"/>
        <w:rPr>
          <w:sz w:val="28"/>
          <w:lang w:val="en-US"/>
        </w:rPr>
      </w:pPr>
      <w:r>
        <w:rPr>
          <w:sz w:val="28"/>
          <w:lang w:val="en-US"/>
        </w:rPr>
        <w:t>Олигополистическая взаимозависимость фирм поднимает соперничество между ними на качественно новый уровень, превращает конкуренцию в нерестанную борьбу “всех против всех”. В этом случае возможны самые разнообразные решения конкурентов: они могут совместно добиваться некоторых целей, превращая отрасль в подобие чистой монополии, или же – в качестве другой крйности – бороться друг с другом вплоть до полного уничтожения.</w:t>
      </w:r>
    </w:p>
    <w:p w:rsidR="00C62A6F" w:rsidRDefault="00C62A6F">
      <w:pPr>
        <w:spacing w:line="360" w:lineRule="auto"/>
        <w:ind w:firstLine="709"/>
        <w:jc w:val="both"/>
        <w:rPr>
          <w:sz w:val="28"/>
          <w:lang w:val="en-US"/>
        </w:rPr>
      </w:pPr>
      <w:r>
        <w:rPr>
          <w:sz w:val="28"/>
          <w:lang w:val="en-US"/>
        </w:rPr>
        <w:t>Последний вариант чаще всего осуществляется в форме ценовой войны – постепенного снижения существующего уровня цен с целью вытеснения конкурентов с олигополистическго рынка. Если одна фирма снизила цену, то ее конкуренты, почувствовав отток покупателей, в свою очередь тоже снизят свои цены. Этот процесс может иметь несколько этапов. Но снижение цен имеет свои пределы: оно возможно до тех пор, пока у всех фирм цены не сравняются со средними издержками. В этом случае исчесзет источник экономической прибыли и на рынке воцарится ситуация, близкая к совершенной конкуренции. От подобного исхода в выигрышном положении, естественно, остаются потребители, в то время как производители все до одного никакого выигрыша не получают. Поэтому чаще всего конкурентная борьба между фирмами приводит к принятию ими решений, основанных на учете возможного поведения своих соперников. В этом случае каждая из фирм ставит себя на мето конкурентов и анализирует, какова была бы их реакция. Процесс принятия подобных решений рассматирвается на примере взаимоотношения двух фирм в модели дуополии, впервые предложенной французким экономистом А. Курно в 1838г.</w:t>
      </w:r>
    </w:p>
    <w:p w:rsidR="00C62A6F" w:rsidRDefault="00C62A6F">
      <w:pPr>
        <w:spacing w:line="360" w:lineRule="auto"/>
        <w:ind w:firstLine="709"/>
        <w:jc w:val="both"/>
        <w:rPr>
          <w:sz w:val="28"/>
          <w:lang w:val="en-US"/>
        </w:rPr>
      </w:pPr>
    </w:p>
    <w:p w:rsidR="00C62A6F" w:rsidRDefault="00C62A6F">
      <w:pPr>
        <w:numPr>
          <w:ilvl w:val="1"/>
          <w:numId w:val="6"/>
        </w:numPr>
        <w:spacing w:line="360" w:lineRule="auto"/>
        <w:jc w:val="center"/>
        <w:rPr>
          <w:b/>
          <w:sz w:val="28"/>
          <w:lang w:val="en-US"/>
        </w:rPr>
      </w:pPr>
      <w:r>
        <w:rPr>
          <w:b/>
          <w:sz w:val="28"/>
          <w:lang w:val="en-US"/>
        </w:rPr>
        <w:t>Теория олигополистического ценообразования</w:t>
      </w:r>
    </w:p>
    <w:p w:rsidR="00C62A6F" w:rsidRDefault="00C62A6F">
      <w:pPr>
        <w:spacing w:line="360" w:lineRule="auto"/>
        <w:rPr>
          <w:b/>
          <w:sz w:val="28"/>
          <w:lang w:val="en-US"/>
        </w:rPr>
      </w:pPr>
    </w:p>
    <w:p w:rsidR="00C62A6F" w:rsidRDefault="00C62A6F">
      <w:pPr>
        <w:pStyle w:val="20"/>
      </w:pPr>
      <w:r>
        <w:t>Основателем теории стичается французкий экономист Августин Курно. Рассматирвая взаимодействие олигополистов, он показал, что каждая фирма предпочитает производить такое количество продукции, которое максимизирует ее прибыль. При этом он исходил из того, что объем продаваемых товаров у конкурентов остается неизменным. Курно сделал два главных вывода:</w:t>
      </w:r>
    </w:p>
    <w:p w:rsidR="00C62A6F" w:rsidRDefault="00C62A6F">
      <w:pPr>
        <w:numPr>
          <w:ilvl w:val="0"/>
          <w:numId w:val="3"/>
        </w:numPr>
        <w:tabs>
          <w:tab w:val="clear" w:pos="1069"/>
          <w:tab w:val="num" w:pos="284"/>
        </w:tabs>
        <w:spacing w:line="360" w:lineRule="auto"/>
        <w:ind w:left="0" w:firstLine="709"/>
        <w:jc w:val="both"/>
        <w:rPr>
          <w:sz w:val="28"/>
          <w:lang w:val="en-US"/>
        </w:rPr>
      </w:pPr>
      <w:r>
        <w:rPr>
          <w:sz w:val="28"/>
          <w:lang w:val="en-US"/>
        </w:rPr>
        <w:t>Для любой отрасли существует определенное и стабильное равновесие между объемом продаж и ценой товара.</w:t>
      </w:r>
    </w:p>
    <w:p w:rsidR="00C62A6F" w:rsidRDefault="00C62A6F">
      <w:pPr>
        <w:numPr>
          <w:ilvl w:val="0"/>
          <w:numId w:val="3"/>
        </w:numPr>
        <w:spacing w:line="360" w:lineRule="auto"/>
        <w:jc w:val="both"/>
        <w:rPr>
          <w:sz w:val="28"/>
        </w:rPr>
      </w:pPr>
      <w:r>
        <w:rPr>
          <w:sz w:val="28"/>
        </w:rPr>
        <w:t>Цена равновесия зависит от числа продавцов.</w:t>
      </w:r>
    </w:p>
    <w:p w:rsidR="00C62A6F" w:rsidRDefault="00C62A6F">
      <w:pPr>
        <w:pStyle w:val="20"/>
        <w:rPr>
          <w:lang w:val="ru-RU"/>
        </w:rPr>
      </w:pPr>
      <w:r>
        <w:rPr>
          <w:lang w:val="ru-RU"/>
        </w:rPr>
        <w:t>При единственном продавце возникает монопольная цена. По мере увеличения количества продавцов цена равновесия падает, пока она не приблизится к предельным издержкам. Таким образом, модель Курно показывает, что конкурентное равновесие достигается тем больше, чем больше возрастает число продавцов.</w:t>
      </w:r>
    </w:p>
    <w:p w:rsidR="00C62A6F" w:rsidRDefault="00C62A6F">
      <w:pPr>
        <w:spacing w:line="360" w:lineRule="auto"/>
        <w:ind w:firstLine="709"/>
        <w:jc w:val="both"/>
        <w:rPr>
          <w:sz w:val="28"/>
        </w:rPr>
      </w:pPr>
      <w:r>
        <w:rPr>
          <w:sz w:val="28"/>
        </w:rPr>
        <w:t>Многие экономисты постулировали, что фирмы ожидают реакции своих соперников на изменение цен или объемов продаж. Модель Курно, в которой допускается бездействие соперника (объем его продаж фиксирован), подвергалась критике.</w:t>
      </w:r>
    </w:p>
    <w:p w:rsidR="00C62A6F" w:rsidRDefault="00C62A6F">
      <w:pPr>
        <w:spacing w:line="360" w:lineRule="auto"/>
        <w:ind w:firstLine="709"/>
        <w:jc w:val="both"/>
        <w:rPr>
          <w:sz w:val="28"/>
        </w:rPr>
      </w:pPr>
      <w:r>
        <w:rPr>
          <w:sz w:val="28"/>
        </w:rPr>
        <w:t xml:space="preserve">Значительный шаг вперед в теории олигополистического ценообразования сделал американский экономист Э. Чемберлин, выдвинув положение о взаимозависимости производителей. Когда количество продавцов небольшое и продукт стандартизирован, олигополисты будут избегать действий, которые привели бы к ухудшению положения всех в результате принятия ответных мер. Из существования взаимозависимости вытекало, что общий интерес олигополистов заключается в установлении высокой цены. Вывод Чемберлена имел важное значение для антитрестовской политики: монопольная цена может быть установлена без наличия явного сговора. Необходимость формальных отношений между олигополистами отсутствует. В экономической литературе такая ситуация иногда называется </w:t>
      </w:r>
      <w:r>
        <w:rPr>
          <w:i/>
          <w:sz w:val="28"/>
        </w:rPr>
        <w:t>доктриной сознательного параллелизма</w:t>
      </w:r>
      <w:r>
        <w:rPr>
          <w:sz w:val="28"/>
        </w:rPr>
        <w:t xml:space="preserve"> (сознательного параллельного поведения). Олигополии действуют независимо (никаких соглашений между ними нет), но они не конкурируют друг с другом.</w:t>
      </w:r>
    </w:p>
    <w:p w:rsidR="00C62A6F" w:rsidRDefault="00CA276B">
      <w:pPr>
        <w:spacing w:line="360" w:lineRule="auto"/>
        <w:ind w:firstLine="709"/>
        <w:jc w:val="both"/>
        <w:rPr>
          <w:sz w:val="28"/>
        </w:rPr>
      </w:pPr>
      <w:r>
        <w:rPr>
          <w:noProof/>
          <w:sz w:val="28"/>
        </w:rPr>
        <w:pict>
          <v:shape id="_x0000_s1215" type="#_x0000_t202" style="position:absolute;left:0;text-align:left;margin-left:76.1pt;margin-top:113.15pt;width:21pt;height:29pt;z-index:251587072" o:allowincell="f" strokecolor="white">
            <v:textbox>
              <w:txbxContent>
                <w:p w:rsidR="00C62A6F" w:rsidRDefault="00C62A6F">
                  <w:pPr>
                    <w:rPr>
                      <w:lang w:val="en-US"/>
                    </w:rPr>
                  </w:pPr>
                  <w:r>
                    <w:rPr>
                      <w:lang w:val="en-US"/>
                    </w:rPr>
                    <w:t>G</w:t>
                  </w:r>
                </w:p>
              </w:txbxContent>
            </v:textbox>
          </v:shape>
        </w:pict>
      </w:r>
      <w:r w:rsidR="00C62A6F">
        <w:rPr>
          <w:sz w:val="28"/>
        </w:rPr>
        <w:t>Следующим шагом в разработке теории олигополистического ценообразования была теория ломаной кривой спроса, разработанная американскими экономистами Р. Холлом, С. Хитчем, П. Суизи. Он  объясняет, почему олигополистические фирмы отказываются от частного понижения цен (рис. 6)</w:t>
      </w:r>
    </w:p>
    <w:p w:rsidR="00C62A6F" w:rsidRDefault="00CA276B">
      <w:pPr>
        <w:spacing w:line="360" w:lineRule="auto"/>
        <w:ind w:firstLine="709"/>
        <w:jc w:val="both"/>
        <w:rPr>
          <w:sz w:val="28"/>
          <w:lang w:val="en-US"/>
        </w:rPr>
      </w:pPr>
      <w:r>
        <w:rPr>
          <w:noProof/>
          <w:sz w:val="28"/>
        </w:rPr>
        <w:pict>
          <v:shape id="_x0000_s1238" type="#_x0000_t202" style="position:absolute;left:0;text-align:left;margin-left:265.1pt;margin-top:17.4pt;width:32pt;height:24pt;z-index:251573760" o:allowincell="f" strokecolor="white">
            <v:textbox>
              <w:txbxContent>
                <w:p w:rsidR="00C62A6F" w:rsidRDefault="00C62A6F">
                  <w:pPr>
                    <w:rPr>
                      <w:lang w:val="en-US"/>
                    </w:rPr>
                  </w:pPr>
                  <w:r>
                    <w:rPr>
                      <w:lang w:val="en-US"/>
                    </w:rPr>
                    <w:t>P</w:t>
                  </w:r>
                  <w:r>
                    <w:rPr>
                      <w:sz w:val="22"/>
                      <w:vertAlign w:val="subscript"/>
                      <w:lang w:val="en-US"/>
                    </w:rPr>
                    <w:t>1</w:t>
                  </w:r>
                </w:p>
              </w:txbxContent>
            </v:textbox>
          </v:shape>
        </w:pict>
      </w:r>
      <w:r>
        <w:rPr>
          <w:noProof/>
          <w:sz w:val="28"/>
        </w:rPr>
        <w:pict>
          <v:line id="_x0000_s1204" style="position:absolute;left:0;text-align:left;z-index:251722240" from="97.1pt,22.4pt" to="97.1pt,167.4pt" o:allowincell="f">
            <v:stroke dashstyle="longDash"/>
          </v:line>
        </w:pict>
      </w:r>
      <w:r>
        <w:rPr>
          <w:noProof/>
          <w:sz w:val="28"/>
        </w:rPr>
        <w:pict>
          <v:line id="_x0000_s1222" style="position:absolute;left:0;text-align:left;z-index:251729408" from="291.1pt,9.4pt" to="291.1pt,166.4pt" o:allowincell="f"/>
        </w:pict>
      </w:r>
      <w:r>
        <w:rPr>
          <w:noProof/>
          <w:sz w:val="28"/>
        </w:rPr>
        <w:pict>
          <v:shape id="_x0000_s1211" type="#_x0000_t202" style="position:absolute;left:0;text-align:left;margin-left:35.1pt;margin-top:13.4pt;width:32pt;height:24pt;z-index:251591168" o:allowincell="f" strokecolor="white">
            <v:textbox>
              <w:txbxContent>
                <w:p w:rsidR="00C62A6F" w:rsidRDefault="00C62A6F">
                  <w:pPr>
                    <w:rPr>
                      <w:lang w:val="en-US"/>
                    </w:rPr>
                  </w:pPr>
                  <w:r>
                    <w:rPr>
                      <w:lang w:val="en-US"/>
                    </w:rPr>
                    <w:t>P</w:t>
                  </w:r>
                  <w:r>
                    <w:rPr>
                      <w:sz w:val="22"/>
                      <w:vertAlign w:val="subscript"/>
                      <w:lang w:val="en-US"/>
                    </w:rPr>
                    <w:t>1</w:t>
                  </w:r>
                </w:p>
              </w:txbxContent>
            </v:textbox>
          </v:shape>
        </w:pict>
      </w:r>
      <w:r>
        <w:rPr>
          <w:noProof/>
          <w:sz w:val="28"/>
        </w:rPr>
        <w:pict>
          <v:line id="_x0000_s1209" style="position:absolute;left:0;text-align:left;z-index:251727360" from="81.1pt,3.4pt" to="205.1pt,143.4pt" o:allowincell="f"/>
        </w:pict>
      </w:r>
      <w:r>
        <w:rPr>
          <w:noProof/>
          <w:sz w:val="28"/>
        </w:rPr>
        <w:pict>
          <v:line id="_x0000_s1203" style="position:absolute;left:0;text-align:left;z-index:251721216" from="60.1pt,22.4pt" to="97.1pt,22.4pt" o:allowincell="f">
            <v:stroke dashstyle="longDash"/>
          </v:line>
        </w:pict>
      </w:r>
      <w:r>
        <w:rPr>
          <w:noProof/>
          <w:sz w:val="28"/>
        </w:rPr>
        <w:pict>
          <v:line id="_x0000_s1201" style="position:absolute;left:0;text-align:left;z-index:251719168" from="60.1pt,9.4pt" to="60.1pt,166.4pt" o:allowincell="f"/>
        </w:pict>
      </w:r>
    </w:p>
    <w:p w:rsidR="00C62A6F" w:rsidRDefault="00CA276B">
      <w:pPr>
        <w:spacing w:line="360" w:lineRule="auto"/>
        <w:ind w:firstLine="709"/>
        <w:jc w:val="both"/>
        <w:rPr>
          <w:sz w:val="28"/>
        </w:rPr>
      </w:pPr>
      <w:r>
        <w:rPr>
          <w:noProof/>
          <w:sz w:val="28"/>
        </w:rPr>
        <w:pict>
          <v:shape id="_x0000_s1232" type="#_x0000_t202" style="position:absolute;left:0;text-align:left;margin-left:293.1pt;margin-top:6.25pt;width:22pt;height:25pt;z-index:251579904" o:allowincell="f" strokecolor="white">
            <v:textbox>
              <w:txbxContent>
                <w:p w:rsidR="00C62A6F" w:rsidRDefault="00C62A6F">
                  <w:pPr>
                    <w:rPr>
                      <w:lang w:val="en-US"/>
                    </w:rPr>
                  </w:pPr>
                  <w:r>
                    <w:rPr>
                      <w:lang w:val="en-US"/>
                    </w:rPr>
                    <w:t>D</w:t>
                  </w:r>
                </w:p>
              </w:txbxContent>
            </v:textbox>
          </v:shape>
        </w:pict>
      </w:r>
      <w:r>
        <w:rPr>
          <w:noProof/>
          <w:sz w:val="28"/>
        </w:rPr>
        <w:pict>
          <v:line id="_x0000_s1225" style="position:absolute;left:0;text-align:left;z-index:251732480" from="327.1pt,3.25pt" to="327.1pt,145.25pt" o:allowincell="f">
            <v:stroke dashstyle="longDash"/>
          </v:line>
        </w:pict>
      </w:r>
      <w:r>
        <w:rPr>
          <w:noProof/>
          <w:sz w:val="28"/>
        </w:rPr>
        <w:pict>
          <v:line id="_x0000_s1224" style="position:absolute;left:0;text-align:left;z-index:251731456" from="291.1pt,2.25pt" to="328.1pt,2.25pt" o:allowincell="f">
            <v:stroke dashstyle="longDash"/>
          </v:line>
        </w:pict>
      </w:r>
      <w:r>
        <w:rPr>
          <w:noProof/>
          <w:sz w:val="28"/>
        </w:rPr>
        <w:pict>
          <v:shape id="_x0000_s1216" type="#_x0000_t202" style="position:absolute;left:0;text-align:left;margin-left:128.1pt;margin-top:23.25pt;width:31pt;height:23pt;z-index:251586048" o:allowincell="f" strokecolor="white">
            <v:textbox>
              <w:txbxContent>
                <w:p w:rsidR="00C62A6F" w:rsidRDefault="00C62A6F">
                  <w:pPr>
                    <w:rPr>
                      <w:lang w:val="en-US"/>
                    </w:rPr>
                  </w:pPr>
                  <w:r>
                    <w:rPr>
                      <w:lang w:val="en-US"/>
                    </w:rPr>
                    <w:t>E</w:t>
                  </w:r>
                </w:p>
              </w:txbxContent>
            </v:textbox>
          </v:shape>
        </w:pict>
      </w:r>
      <w:r>
        <w:rPr>
          <w:noProof/>
          <w:sz w:val="28"/>
        </w:rPr>
        <w:pict>
          <v:shape id="_x0000_s1214" type="#_x0000_t202" style="position:absolute;left:0;text-align:left;margin-left:68.1pt;margin-top:3.25pt;width:22pt;height:25pt;z-index:251588096" o:allowincell="f" strokecolor="white">
            <v:textbox>
              <w:txbxContent>
                <w:p w:rsidR="00C62A6F" w:rsidRDefault="00C62A6F">
                  <w:pPr>
                    <w:rPr>
                      <w:lang w:val="en-US"/>
                    </w:rPr>
                  </w:pPr>
                  <w:r>
                    <w:rPr>
                      <w:lang w:val="en-US"/>
                    </w:rPr>
                    <w:t>D</w:t>
                  </w:r>
                </w:p>
              </w:txbxContent>
            </v:textbox>
          </v:shape>
        </w:pict>
      </w:r>
      <w:r>
        <w:rPr>
          <w:noProof/>
          <w:sz w:val="28"/>
        </w:rPr>
        <w:pict>
          <v:line id="_x0000_s1210" style="position:absolute;left:0;text-align:left;z-index:251728384" from="75.1pt,23.25pt" to="209.1pt,62.25pt" o:allowincell="f"/>
        </w:pict>
      </w:r>
    </w:p>
    <w:p w:rsidR="00C62A6F" w:rsidRDefault="00CA276B">
      <w:pPr>
        <w:spacing w:line="360" w:lineRule="auto"/>
        <w:ind w:firstLine="709"/>
        <w:jc w:val="both"/>
        <w:rPr>
          <w:sz w:val="28"/>
        </w:rPr>
      </w:pPr>
      <w:r>
        <w:rPr>
          <w:noProof/>
          <w:sz w:val="28"/>
        </w:rPr>
        <w:pict>
          <v:shape id="_x0000_s1239" type="#_x0000_t202" style="position:absolute;left:0;text-align:left;margin-left:268.1pt;margin-top:5.1pt;width:32pt;height:24pt;z-index:251572736" o:allowincell="f" strokecolor="white">
            <v:textbox>
              <w:txbxContent>
                <w:p w:rsidR="00C62A6F" w:rsidRDefault="00C62A6F">
                  <w:pPr>
                    <w:rPr>
                      <w:lang w:val="en-US"/>
                    </w:rPr>
                  </w:pPr>
                  <w:r>
                    <w:rPr>
                      <w:lang w:val="en-US"/>
                    </w:rPr>
                    <w:t>P</w:t>
                  </w:r>
                </w:p>
              </w:txbxContent>
            </v:textbox>
          </v:shape>
        </w:pict>
      </w:r>
      <w:r>
        <w:rPr>
          <w:noProof/>
          <w:sz w:val="28"/>
        </w:rPr>
        <w:pict>
          <v:shape id="_x0000_s1233" type="#_x0000_t202" style="position:absolute;left:0;text-align:left;margin-left:356.1pt;margin-top:1.1pt;width:31pt;height:23pt;z-index:251578880" o:allowincell="f" strokecolor="white">
            <v:textbox>
              <w:txbxContent>
                <w:p w:rsidR="00C62A6F" w:rsidRDefault="00C62A6F">
                  <w:pPr>
                    <w:rPr>
                      <w:lang w:val="en-US"/>
                    </w:rPr>
                  </w:pPr>
                  <w:r>
                    <w:rPr>
                      <w:lang w:val="en-US"/>
                    </w:rPr>
                    <w:t>E</w:t>
                  </w:r>
                </w:p>
              </w:txbxContent>
            </v:textbox>
          </v:shape>
        </w:pict>
      </w:r>
      <w:r>
        <w:rPr>
          <w:noProof/>
          <w:sz w:val="28"/>
        </w:rPr>
        <w:pict>
          <v:line id="_x0000_s1230" style="position:absolute;left:0;text-align:left;z-index:251737600" from="305.1pt,4.1pt" to="364.1pt,18.1pt" o:allowincell="f"/>
        </w:pict>
      </w:r>
      <w:r>
        <w:rPr>
          <w:noProof/>
          <w:sz w:val="28"/>
        </w:rPr>
        <w:pict>
          <v:line id="_x0000_s1231" style="position:absolute;left:0;text-align:left;z-index:251738624" from="364.1pt,18.1pt" to="433.1pt,86.1pt" o:allowincell="f"/>
        </w:pict>
      </w:r>
      <w:r>
        <w:rPr>
          <w:noProof/>
          <w:sz w:val="28"/>
        </w:rPr>
        <w:pict>
          <v:line id="_x0000_s1226" style="position:absolute;left:0;text-align:left;z-index:251733504" from="290.1pt,18.1pt" to="366.1pt,18.1pt" o:allowincell="f">
            <v:stroke dashstyle="longDash"/>
          </v:line>
        </w:pict>
      </w:r>
      <w:r>
        <w:rPr>
          <w:noProof/>
          <w:sz w:val="28"/>
        </w:rPr>
        <w:pict>
          <v:line id="_x0000_s1227" style="position:absolute;left:0;text-align:left;z-index:251734528" from="365.1pt,19.1pt" to="365.1pt,118.1pt" o:allowincell="f">
            <v:stroke dashstyle="longDash"/>
          </v:line>
        </w:pict>
      </w:r>
      <w:r>
        <w:rPr>
          <w:noProof/>
          <w:sz w:val="28"/>
        </w:rPr>
        <w:pict>
          <v:shape id="_x0000_s1218" type="#_x0000_t202" style="position:absolute;left:0;text-align:left;margin-left:207.1pt;margin-top:23.1pt;width:35pt;height:24pt;z-index:251584000" o:allowincell="f" strokecolor="white">
            <v:textbox style="mso-next-textbox:#_x0000_s1218">
              <w:txbxContent>
                <w:p w:rsidR="00C62A6F" w:rsidRDefault="00C62A6F">
                  <w:pPr>
                    <w:rPr>
                      <w:lang w:val="en-US"/>
                    </w:rPr>
                  </w:pPr>
                  <w:r>
                    <w:rPr>
                      <w:lang w:val="en-US"/>
                    </w:rPr>
                    <w:t>F</w:t>
                  </w:r>
                </w:p>
              </w:txbxContent>
            </v:textbox>
          </v:shape>
        </w:pict>
      </w:r>
      <w:r>
        <w:rPr>
          <w:noProof/>
          <w:sz w:val="28"/>
        </w:rPr>
        <w:pict>
          <v:shape id="_x0000_s1212" type="#_x0000_t202" style="position:absolute;left:0;text-align:left;margin-left:36.1pt;margin-top:1.1pt;width:32pt;height:24pt;z-index:251590144" o:allowincell="f" strokecolor="white">
            <v:textbox>
              <w:txbxContent>
                <w:p w:rsidR="00C62A6F" w:rsidRDefault="00C62A6F">
                  <w:pPr>
                    <w:rPr>
                      <w:lang w:val="en-US"/>
                    </w:rPr>
                  </w:pPr>
                  <w:r>
                    <w:rPr>
                      <w:lang w:val="en-US"/>
                    </w:rPr>
                    <w:t>P</w:t>
                  </w:r>
                </w:p>
              </w:txbxContent>
            </v:textbox>
          </v:shape>
        </w:pict>
      </w:r>
      <w:r>
        <w:rPr>
          <w:noProof/>
          <w:sz w:val="28"/>
        </w:rPr>
        <w:pict>
          <v:line id="_x0000_s1206" style="position:absolute;left:0;text-align:left;z-index:251724288" from="134.1pt,17.1pt" to="134.1pt,116.1pt" o:allowincell="f">
            <v:stroke dashstyle="longDash"/>
          </v:line>
        </w:pict>
      </w:r>
      <w:r>
        <w:rPr>
          <w:noProof/>
          <w:sz w:val="28"/>
        </w:rPr>
        <w:pict>
          <v:line id="_x0000_s1205" style="position:absolute;left:0;text-align:left;z-index:251723264" from="60.1pt,17.1pt" to="136.1pt,17.1pt" o:allowincell="f">
            <v:stroke dashstyle="longDash"/>
          </v:line>
        </w:pict>
      </w:r>
    </w:p>
    <w:p w:rsidR="00C62A6F" w:rsidRDefault="00CA276B">
      <w:pPr>
        <w:spacing w:line="360" w:lineRule="auto"/>
        <w:ind w:firstLine="284"/>
        <w:jc w:val="both"/>
        <w:rPr>
          <w:sz w:val="28"/>
        </w:rPr>
      </w:pPr>
      <w:r>
        <w:rPr>
          <w:noProof/>
          <w:sz w:val="28"/>
        </w:rPr>
        <w:pict>
          <v:shape id="_x0000_s1240" type="#_x0000_t202" style="position:absolute;left:0;text-align:left;margin-left:268.1pt;margin-top:20.95pt;width:32pt;height:24pt;z-index:251571712" o:allowincell="f" strokecolor="white">
            <v:textbox style="mso-next-textbox:#_x0000_s1240">
              <w:txbxContent>
                <w:p w:rsidR="00C62A6F" w:rsidRDefault="00C62A6F">
                  <w:pPr>
                    <w:rPr>
                      <w:lang w:val="en-US"/>
                    </w:rPr>
                  </w:pPr>
                  <w:r>
                    <w:rPr>
                      <w:lang w:val="en-US"/>
                    </w:rPr>
                    <w:t>P</w:t>
                  </w:r>
                  <w:r>
                    <w:rPr>
                      <w:sz w:val="22"/>
                      <w:vertAlign w:val="subscript"/>
                      <w:lang w:val="en-US"/>
                    </w:rPr>
                    <w:t>2</w:t>
                  </w:r>
                </w:p>
              </w:txbxContent>
            </v:textbox>
          </v:shape>
        </w:pict>
      </w:r>
      <w:r>
        <w:rPr>
          <w:noProof/>
          <w:sz w:val="28"/>
        </w:rPr>
        <w:pict>
          <v:shape id="_x0000_s1213" type="#_x0000_t202" style="position:absolute;left:0;text-align:left;margin-left:37.1pt;margin-top:19.95pt;width:32pt;height:24pt;z-index:251589120" o:allowincell="f" strokecolor="white">
            <v:textbox style="mso-next-textbox:#_x0000_s1213">
              <w:txbxContent>
                <w:p w:rsidR="00C62A6F" w:rsidRDefault="00C62A6F">
                  <w:pPr>
                    <w:rPr>
                      <w:lang w:val="en-US"/>
                    </w:rPr>
                  </w:pPr>
                  <w:r>
                    <w:rPr>
                      <w:lang w:val="en-US"/>
                    </w:rPr>
                    <w:t>P</w:t>
                  </w:r>
                  <w:r>
                    <w:rPr>
                      <w:sz w:val="22"/>
                      <w:vertAlign w:val="subscript"/>
                      <w:lang w:val="en-US"/>
                    </w:rPr>
                    <w:t>2</w:t>
                  </w:r>
                </w:p>
              </w:txbxContent>
            </v:textbox>
          </v:shape>
        </w:pict>
      </w:r>
    </w:p>
    <w:p w:rsidR="00C62A6F" w:rsidRDefault="00CA276B">
      <w:pPr>
        <w:spacing w:line="360" w:lineRule="auto"/>
        <w:ind w:firstLine="709"/>
        <w:jc w:val="both"/>
        <w:rPr>
          <w:sz w:val="28"/>
        </w:rPr>
      </w:pPr>
      <w:r>
        <w:rPr>
          <w:noProof/>
          <w:sz w:val="28"/>
        </w:rPr>
        <w:pict>
          <v:line id="_x0000_s1228" style="position:absolute;left:0;text-align:left;z-index:251735552" from="292.1pt,7.8pt" to="405.1pt,7.8pt" o:allowincell="f">
            <v:stroke dashstyle="longDash"/>
          </v:line>
        </w:pict>
      </w:r>
      <w:r>
        <w:rPr>
          <w:noProof/>
          <w:sz w:val="28"/>
        </w:rPr>
        <w:pict>
          <v:line id="_x0000_s1229" style="position:absolute;left:0;text-align:left;z-index:251736576" from="404.1pt,9.8pt" to="404.1pt,68.8pt" o:allowincell="f">
            <v:stroke dashstyle="longDash"/>
          </v:line>
        </w:pict>
      </w:r>
      <w:r>
        <w:rPr>
          <w:noProof/>
          <w:sz w:val="28"/>
        </w:rPr>
        <w:pict>
          <v:line id="_x0000_s1208" style="position:absolute;left:0;text-align:left;z-index:251726336" from="171.1pt,8.8pt" to="171.1pt,67.8pt" o:allowincell="f">
            <v:stroke dashstyle="longDash"/>
          </v:line>
        </w:pict>
      </w:r>
      <w:r>
        <w:rPr>
          <w:noProof/>
          <w:sz w:val="28"/>
        </w:rPr>
        <w:pict>
          <v:line id="_x0000_s1207" style="position:absolute;left:0;text-align:left;z-index:251725312" from="60.1pt,8.8pt" to="173.1pt,8.8pt" o:allowincell="f">
            <v:stroke dashstyle="longDash"/>
          </v:line>
        </w:pict>
      </w:r>
    </w:p>
    <w:p w:rsidR="00C62A6F" w:rsidRDefault="00CA276B">
      <w:pPr>
        <w:spacing w:line="360" w:lineRule="auto"/>
        <w:ind w:firstLine="709"/>
        <w:jc w:val="both"/>
        <w:rPr>
          <w:sz w:val="28"/>
        </w:rPr>
      </w:pPr>
      <w:r>
        <w:rPr>
          <w:noProof/>
          <w:sz w:val="28"/>
        </w:rPr>
        <w:pict>
          <v:shape id="_x0000_s1234" type="#_x0000_t202" style="position:absolute;left:0;text-align:left;margin-left:426.1pt;margin-top:3.65pt;width:37pt;height:24pt;z-index:251577856" o:allowincell="f" strokecolor="white">
            <v:textbox style="mso-next-textbox:#_x0000_s1234">
              <w:txbxContent>
                <w:p w:rsidR="00C62A6F" w:rsidRDefault="00C62A6F">
                  <w:pPr>
                    <w:rPr>
                      <w:lang w:val="en-US"/>
                    </w:rPr>
                  </w:pPr>
                  <w:r>
                    <w:rPr>
                      <w:lang w:val="en-US"/>
                    </w:rPr>
                    <w:t>H</w:t>
                  </w:r>
                </w:p>
              </w:txbxContent>
            </v:textbox>
          </v:shape>
        </w:pict>
      </w:r>
      <w:r>
        <w:rPr>
          <w:noProof/>
          <w:sz w:val="28"/>
        </w:rPr>
        <w:pict>
          <v:shape id="_x0000_s1217" type="#_x0000_t202" style="position:absolute;left:0;text-align:left;margin-left:203.1pt;margin-top:9.65pt;width:37pt;height:24pt;z-index:251585024" o:allowincell="f" strokecolor="white">
            <v:textbox style="mso-next-textbox:#_x0000_s1217">
              <w:txbxContent>
                <w:p w:rsidR="00C62A6F" w:rsidRDefault="00C62A6F">
                  <w:pPr>
                    <w:rPr>
                      <w:lang w:val="en-US"/>
                    </w:rPr>
                  </w:pPr>
                  <w:r>
                    <w:rPr>
                      <w:lang w:val="en-US"/>
                    </w:rPr>
                    <w:t>H</w:t>
                  </w:r>
                </w:p>
              </w:txbxContent>
            </v:textbox>
          </v:shape>
        </w:pict>
      </w:r>
    </w:p>
    <w:p w:rsidR="00C62A6F" w:rsidRDefault="00CA276B">
      <w:pPr>
        <w:spacing w:line="360" w:lineRule="auto"/>
        <w:ind w:firstLine="709"/>
        <w:jc w:val="both"/>
        <w:rPr>
          <w:sz w:val="28"/>
        </w:rPr>
      </w:pPr>
      <w:r>
        <w:rPr>
          <w:noProof/>
          <w:sz w:val="28"/>
        </w:rPr>
        <w:pict>
          <v:shape id="_x0000_s1237" type="#_x0000_t202" style="position:absolute;left:0;text-align:left;margin-left:433.1pt;margin-top:6.5pt;width:32pt;height:26pt;z-index:251574784" o:allowincell="f" strokecolor="white">
            <v:textbox style="mso-next-textbox:#_x0000_s1237">
              <w:txbxContent>
                <w:p w:rsidR="00C62A6F" w:rsidRDefault="00C62A6F">
                  <w:pPr>
                    <w:rPr>
                      <w:lang w:val="en-US"/>
                    </w:rPr>
                  </w:pPr>
                  <w:r>
                    <w:rPr>
                      <w:lang w:val="en-US"/>
                    </w:rPr>
                    <w:t>Q</w:t>
                  </w:r>
                </w:p>
              </w:txbxContent>
            </v:textbox>
          </v:shape>
        </w:pict>
      </w:r>
      <w:r>
        <w:rPr>
          <w:noProof/>
          <w:sz w:val="28"/>
        </w:rPr>
        <w:pict>
          <v:shape id="_x0000_s1235" type="#_x0000_t202" style="position:absolute;left:0;text-align:left;margin-left:294.1pt;margin-top:15.5pt;width:2in;height:30pt;z-index:251576832" o:allowincell="f" strokecolor="white">
            <v:textbox style="mso-next-textbox:#_x0000_s1235">
              <w:txbxContent>
                <w:p w:rsidR="00C62A6F" w:rsidRDefault="00C62A6F">
                  <w:pPr>
                    <w:rPr>
                      <w:sz w:val="22"/>
                      <w:vertAlign w:val="subscript"/>
                      <w:lang w:val="en-US"/>
                    </w:rPr>
                  </w:pPr>
                  <w:r>
                    <w:rPr>
                      <w:lang w:val="en-US"/>
                    </w:rPr>
                    <w:t xml:space="preserve">         X</w:t>
                  </w:r>
                  <w:r>
                    <w:rPr>
                      <w:sz w:val="22"/>
                      <w:vertAlign w:val="subscript"/>
                      <w:lang w:val="en-US"/>
                    </w:rPr>
                    <w:t>1</w:t>
                  </w:r>
                  <w:r>
                    <w:rPr>
                      <w:lang w:val="en-US"/>
                    </w:rPr>
                    <w:t xml:space="preserve">           X            X</w:t>
                  </w:r>
                  <w:r>
                    <w:rPr>
                      <w:sz w:val="22"/>
                      <w:vertAlign w:val="subscript"/>
                      <w:lang w:val="en-US"/>
                    </w:rPr>
                    <w:t>2</w:t>
                  </w:r>
                </w:p>
                <w:p w:rsidR="00C62A6F" w:rsidRDefault="00C62A6F">
                  <w:pPr>
                    <w:rPr>
                      <w:sz w:val="24"/>
                      <w:lang w:val="en-US"/>
                    </w:rPr>
                  </w:pPr>
                  <w:r>
                    <w:rPr>
                      <w:sz w:val="24"/>
                      <w:lang w:val="en-US"/>
                    </w:rPr>
                    <w:t>Объем производства (</w:t>
                  </w:r>
                  <w:r>
                    <w:rPr>
                      <w:sz w:val="24"/>
                    </w:rPr>
                    <w:t>б</w:t>
                  </w:r>
                  <w:r>
                    <w:rPr>
                      <w:sz w:val="24"/>
                      <w:lang w:val="en-US"/>
                    </w:rPr>
                    <w:t>)</w:t>
                  </w:r>
                </w:p>
              </w:txbxContent>
            </v:textbox>
          </v:shape>
        </w:pict>
      </w:r>
      <w:r>
        <w:rPr>
          <w:noProof/>
          <w:sz w:val="28"/>
        </w:rPr>
        <w:pict>
          <v:shape id="_x0000_s1220" type="#_x0000_t202" style="position:absolute;left:0;text-align:left;margin-left:63.1pt;margin-top:16.5pt;width:140pt;height:31pt;z-index:251581952" o:allowincell="f" strokecolor="white">
            <v:textbox style="mso-next-textbox:#_x0000_s1220">
              <w:txbxContent>
                <w:p w:rsidR="00C62A6F" w:rsidRDefault="00C62A6F">
                  <w:pPr>
                    <w:rPr>
                      <w:sz w:val="22"/>
                      <w:vertAlign w:val="subscript"/>
                      <w:lang w:val="en-US"/>
                    </w:rPr>
                  </w:pPr>
                  <w:r>
                    <w:rPr>
                      <w:lang w:val="en-US"/>
                    </w:rPr>
                    <w:t xml:space="preserve">        X</w:t>
                  </w:r>
                  <w:r>
                    <w:rPr>
                      <w:sz w:val="22"/>
                      <w:vertAlign w:val="subscript"/>
                      <w:lang w:val="en-US"/>
                    </w:rPr>
                    <w:t>1</w:t>
                  </w:r>
                  <w:r>
                    <w:rPr>
                      <w:lang w:val="en-US"/>
                    </w:rPr>
                    <w:t xml:space="preserve">           X            X</w:t>
                  </w:r>
                  <w:r>
                    <w:rPr>
                      <w:sz w:val="22"/>
                      <w:vertAlign w:val="subscript"/>
                      <w:lang w:val="en-US"/>
                    </w:rPr>
                    <w:t>2</w:t>
                  </w:r>
                </w:p>
                <w:p w:rsidR="00C62A6F" w:rsidRDefault="00C62A6F">
                  <w:pPr>
                    <w:pStyle w:val="a7"/>
                    <w:rPr>
                      <w:sz w:val="24"/>
                      <w:vertAlign w:val="baseline"/>
                    </w:rPr>
                  </w:pPr>
                  <w:r>
                    <w:rPr>
                      <w:sz w:val="24"/>
                      <w:vertAlign w:val="baseline"/>
                    </w:rPr>
                    <w:t>Об</w:t>
                  </w:r>
                  <w:r>
                    <w:rPr>
                      <w:sz w:val="24"/>
                      <w:vertAlign w:val="baseline"/>
                      <w:lang w:val="ru-RU"/>
                    </w:rPr>
                    <w:t>ъ</w:t>
                  </w:r>
                  <w:r>
                    <w:rPr>
                      <w:sz w:val="24"/>
                      <w:vertAlign w:val="baseline"/>
                    </w:rPr>
                    <w:t xml:space="preserve">ем производства (а) </w:t>
                  </w:r>
                </w:p>
              </w:txbxContent>
            </v:textbox>
          </v:shape>
        </w:pict>
      </w:r>
      <w:r>
        <w:rPr>
          <w:noProof/>
          <w:sz w:val="28"/>
        </w:rPr>
        <w:pict>
          <v:shape id="_x0000_s1236" type="#_x0000_t202" style="position:absolute;left:0;text-align:left;margin-left:272.1pt;margin-top:10.5pt;width:25pt;height:23pt;z-index:251575808" o:allowincell="f" strokecolor="white">
            <v:textbox style="mso-next-textbox:#_x0000_s1236">
              <w:txbxContent>
                <w:p w:rsidR="00C62A6F" w:rsidRDefault="00C62A6F">
                  <w:pPr>
                    <w:rPr>
                      <w:lang w:val="en-US"/>
                    </w:rPr>
                  </w:pPr>
                  <w:r>
                    <w:rPr>
                      <w:lang w:val="en-US"/>
                    </w:rPr>
                    <w:t>0</w:t>
                  </w:r>
                </w:p>
              </w:txbxContent>
            </v:textbox>
          </v:shape>
        </w:pict>
      </w:r>
      <w:r>
        <w:rPr>
          <w:noProof/>
          <w:sz w:val="28"/>
        </w:rPr>
        <w:pict>
          <v:line id="_x0000_s1202" style="position:absolute;left:0;text-align:left;z-index:251720192" from="60.1pt,20.5pt" to="203.1pt,20.5pt" o:allowincell="f"/>
        </w:pict>
      </w:r>
      <w:r>
        <w:rPr>
          <w:noProof/>
          <w:sz w:val="28"/>
        </w:rPr>
        <w:pict>
          <v:line id="_x0000_s1223" style="position:absolute;left:0;text-align:left;z-index:251730432" from="291.1pt,21.5pt" to="434.1pt,21.5pt" o:allowincell="f"/>
        </w:pict>
      </w:r>
      <w:r>
        <w:rPr>
          <w:noProof/>
          <w:sz w:val="28"/>
        </w:rPr>
        <w:pict>
          <v:shape id="_x0000_s1221" type="#_x0000_t202" style="position:absolute;left:0;text-align:left;margin-left:199.1pt;margin-top:9.5pt;width:25pt;height:26pt;z-index:251580928" o:allowincell="f" strokecolor="white">
            <v:textbox style="mso-next-textbox:#_x0000_s1221">
              <w:txbxContent>
                <w:p w:rsidR="00C62A6F" w:rsidRDefault="00C62A6F">
                  <w:pPr>
                    <w:rPr>
                      <w:lang w:val="en-US"/>
                    </w:rPr>
                  </w:pPr>
                  <w:r>
                    <w:rPr>
                      <w:lang w:val="en-US"/>
                    </w:rPr>
                    <w:t>Q</w:t>
                  </w:r>
                </w:p>
              </w:txbxContent>
            </v:textbox>
          </v:shape>
        </w:pict>
      </w:r>
      <w:r>
        <w:rPr>
          <w:noProof/>
          <w:sz w:val="28"/>
        </w:rPr>
        <w:pict>
          <v:shape id="_x0000_s1219" type="#_x0000_t202" style="position:absolute;left:0;text-align:left;margin-left:45.1pt;margin-top:14.5pt;width:25pt;height:23pt;z-index:251582976" o:allowincell="f" strokecolor="white">
            <v:textbox style="mso-next-textbox:#_x0000_s1219">
              <w:txbxContent>
                <w:p w:rsidR="00C62A6F" w:rsidRDefault="00C62A6F">
                  <w:pPr>
                    <w:rPr>
                      <w:lang w:val="en-US"/>
                    </w:rPr>
                  </w:pPr>
                  <w:r>
                    <w:rPr>
                      <w:lang w:val="en-US"/>
                    </w:rPr>
                    <w:t>0</w:t>
                  </w:r>
                </w:p>
              </w:txbxContent>
            </v:textbox>
          </v:shape>
        </w:pict>
      </w:r>
    </w:p>
    <w:p w:rsidR="00C62A6F" w:rsidRDefault="00C62A6F">
      <w:pPr>
        <w:spacing w:line="360" w:lineRule="auto"/>
        <w:ind w:firstLine="709"/>
        <w:jc w:val="both"/>
        <w:rPr>
          <w:sz w:val="28"/>
        </w:rPr>
      </w:pPr>
    </w:p>
    <w:p w:rsidR="00C62A6F" w:rsidRDefault="00C62A6F">
      <w:pPr>
        <w:spacing w:line="360" w:lineRule="auto"/>
        <w:ind w:firstLine="709"/>
        <w:jc w:val="both"/>
        <w:rPr>
          <w:b/>
          <w:sz w:val="24"/>
        </w:rPr>
      </w:pPr>
      <w:r>
        <w:rPr>
          <w:b/>
          <w:sz w:val="28"/>
        </w:rPr>
        <w:t xml:space="preserve">Рис. 6. </w:t>
      </w:r>
      <w:r>
        <w:rPr>
          <w:b/>
          <w:sz w:val="24"/>
        </w:rPr>
        <w:t>Ломаная кривая спроса</w:t>
      </w:r>
    </w:p>
    <w:p w:rsidR="00C62A6F" w:rsidRDefault="00C62A6F">
      <w:pPr>
        <w:spacing w:line="360" w:lineRule="auto"/>
        <w:ind w:firstLine="709"/>
        <w:jc w:val="both"/>
        <w:rPr>
          <w:sz w:val="28"/>
        </w:rPr>
      </w:pPr>
      <w:r>
        <w:rPr>
          <w:sz w:val="28"/>
        </w:rPr>
        <w:t xml:space="preserve">Предположим, что у фирмы цена за единицу продукта </w:t>
      </w:r>
      <w:r>
        <w:rPr>
          <w:i/>
          <w:sz w:val="28"/>
        </w:rPr>
        <w:t>ОР</w:t>
      </w:r>
      <w:r>
        <w:rPr>
          <w:sz w:val="28"/>
        </w:rPr>
        <w:t xml:space="preserve">, а объем продаж </w:t>
      </w:r>
      <w:r>
        <w:rPr>
          <w:i/>
          <w:sz w:val="28"/>
          <w:lang w:val="en-US"/>
        </w:rPr>
        <w:t>OX</w:t>
      </w:r>
      <w:r>
        <w:rPr>
          <w:sz w:val="28"/>
        </w:rPr>
        <w:t xml:space="preserve"> (рис. 6</w:t>
      </w:r>
      <w:r>
        <w:rPr>
          <w:i/>
          <w:sz w:val="28"/>
        </w:rPr>
        <w:t>а</w:t>
      </w:r>
      <w:r>
        <w:rPr>
          <w:sz w:val="28"/>
        </w:rPr>
        <w:t xml:space="preserve">), </w:t>
      </w:r>
      <w:r>
        <w:rPr>
          <w:i/>
          <w:sz w:val="28"/>
          <w:lang w:val="en-US"/>
        </w:rPr>
        <w:t xml:space="preserve">DEF </w:t>
      </w:r>
      <w:r>
        <w:rPr>
          <w:sz w:val="28"/>
          <w:lang w:val="en-US"/>
        </w:rPr>
        <w:t xml:space="preserve">– кривая спроса на товары фирмы. Она принимает решпние повысить цену на свои товары. Новая цена </w:t>
      </w:r>
      <w:r>
        <w:rPr>
          <w:i/>
          <w:sz w:val="28"/>
          <w:lang w:val="en-US"/>
        </w:rPr>
        <w:t>ОР</w:t>
      </w:r>
      <w:r>
        <w:rPr>
          <w:i/>
          <w:sz w:val="28"/>
          <w:vertAlign w:val="subscript"/>
          <w:lang w:val="en-US"/>
        </w:rPr>
        <w:t xml:space="preserve">1 </w:t>
      </w:r>
      <w:r>
        <w:rPr>
          <w:i/>
          <w:sz w:val="28"/>
        </w:rPr>
        <w:t xml:space="preserve">. </w:t>
      </w:r>
      <w:r>
        <w:rPr>
          <w:sz w:val="28"/>
        </w:rPr>
        <w:t xml:space="preserve">Другой вариант: она понижает цену до </w:t>
      </w:r>
      <w:r>
        <w:rPr>
          <w:i/>
          <w:sz w:val="28"/>
        </w:rPr>
        <w:t>ОР</w:t>
      </w:r>
      <w:r>
        <w:rPr>
          <w:i/>
          <w:sz w:val="28"/>
          <w:vertAlign w:val="subscript"/>
        </w:rPr>
        <w:t xml:space="preserve">2  </w:t>
      </w:r>
      <w:r>
        <w:rPr>
          <w:sz w:val="28"/>
        </w:rPr>
        <w:t xml:space="preserve">. Предположим далее, что соперники следуют за фирмой при установлении цен. В таком случае </w:t>
      </w:r>
      <w:r>
        <w:rPr>
          <w:i/>
          <w:sz w:val="28"/>
          <w:lang w:val="en-US"/>
        </w:rPr>
        <w:t xml:space="preserve">GEH </w:t>
      </w:r>
      <w:r>
        <w:rPr>
          <w:sz w:val="28"/>
        </w:rPr>
        <w:t xml:space="preserve">представляла бы кривую спроса фирмы, совпадающую с кривой спроса ее соперников. На практике же, если фирма поднимает цену, соперники не следуют за ней и не повышают цену, с тем чтобы увеличить свою долю рынка за счет фирмы. Если фирма понижает цену, соперники реагируют на такое сокращение, с тем чтобы предотвратить потерю своей доли рынка. Таким образом, завершающая кривая спроса составляется из двух сегментов </w:t>
      </w:r>
      <w:r>
        <w:rPr>
          <w:i/>
          <w:sz w:val="28"/>
          <w:lang w:val="en-US"/>
        </w:rPr>
        <w:t xml:space="preserve">DE </w:t>
      </w:r>
      <w:r>
        <w:rPr>
          <w:sz w:val="28"/>
          <w:lang w:val="en-US"/>
        </w:rPr>
        <w:t>и</w:t>
      </w:r>
      <w:r>
        <w:rPr>
          <w:i/>
          <w:sz w:val="28"/>
          <w:lang w:val="en-US"/>
        </w:rPr>
        <w:t xml:space="preserve"> EH </w:t>
      </w:r>
      <w:r>
        <w:rPr>
          <w:sz w:val="28"/>
          <w:lang w:val="en-US"/>
        </w:rPr>
        <w:t xml:space="preserve">с переломом в точке </w:t>
      </w:r>
      <w:r>
        <w:rPr>
          <w:i/>
          <w:sz w:val="28"/>
          <w:lang w:val="en-US"/>
        </w:rPr>
        <w:t>Е.</w:t>
      </w:r>
      <w:r>
        <w:rPr>
          <w:sz w:val="28"/>
          <w:lang w:val="en-US"/>
        </w:rPr>
        <w:t xml:space="preserve"> Сотрем отрезки </w:t>
      </w:r>
      <w:r>
        <w:rPr>
          <w:i/>
          <w:sz w:val="28"/>
          <w:lang w:val="en-US"/>
        </w:rPr>
        <w:t xml:space="preserve">GE </w:t>
      </w:r>
      <w:r>
        <w:rPr>
          <w:sz w:val="28"/>
        </w:rPr>
        <w:t>и</w:t>
      </w:r>
      <w:r>
        <w:rPr>
          <w:i/>
          <w:sz w:val="28"/>
          <w:lang w:val="en-US"/>
        </w:rPr>
        <w:t xml:space="preserve"> EF</w:t>
      </w:r>
      <w:r>
        <w:rPr>
          <w:sz w:val="28"/>
          <w:lang w:val="en-US"/>
        </w:rPr>
        <w:t xml:space="preserve"> и получим ломаную кривую спроса в данной отрасли </w:t>
      </w:r>
      <w:r>
        <w:rPr>
          <w:i/>
          <w:sz w:val="28"/>
          <w:lang w:val="en-US"/>
        </w:rPr>
        <w:t>DEH</w:t>
      </w:r>
      <w:r>
        <w:rPr>
          <w:i/>
          <w:sz w:val="28"/>
        </w:rPr>
        <w:t xml:space="preserve"> </w:t>
      </w:r>
      <w:r>
        <w:rPr>
          <w:sz w:val="28"/>
        </w:rPr>
        <w:t>(рис. 6</w:t>
      </w:r>
      <w:r>
        <w:rPr>
          <w:i/>
          <w:sz w:val="28"/>
        </w:rPr>
        <w:t>б</w:t>
      </w:r>
      <w:r>
        <w:rPr>
          <w:sz w:val="28"/>
        </w:rPr>
        <w:t>). Фирмы не реагируют на повышение цен и снижают цены вслед за снижением цен одной из них.</w:t>
      </w:r>
    </w:p>
    <w:p w:rsidR="00C62A6F" w:rsidRDefault="00C62A6F">
      <w:pPr>
        <w:spacing w:line="360" w:lineRule="auto"/>
        <w:ind w:firstLine="709"/>
        <w:jc w:val="both"/>
        <w:rPr>
          <w:sz w:val="28"/>
        </w:rPr>
      </w:pPr>
      <w:r>
        <w:rPr>
          <w:sz w:val="28"/>
        </w:rPr>
        <w:t>При высокой рыночной концентрации ценовые решения продавцов взаимозависимы. Олигополистические фирмы исходят из того, что прибыли будут выше, когда проводится общая политика, чем когда каждая фирма преследует свои узкоэгоистические интересы. В олигополистических отраслях действует тенденция в направлении к коллективным действиям, приближая ценовое поведение к чистой монополии.</w:t>
      </w:r>
    </w:p>
    <w:p w:rsidR="00C62A6F" w:rsidRDefault="00C62A6F">
      <w:pPr>
        <w:spacing w:line="360" w:lineRule="auto"/>
        <w:ind w:firstLine="709"/>
        <w:jc w:val="both"/>
        <w:rPr>
          <w:sz w:val="28"/>
        </w:rPr>
      </w:pPr>
      <w:r>
        <w:rPr>
          <w:sz w:val="28"/>
        </w:rPr>
        <w:t xml:space="preserve">Фирмы, действующие в рамках олигополистической структуры ранка, стремятся к созданию системы связей, которая позволила бы координировать поведение в общих интересах. Одной из форм такой координации является так называемое </w:t>
      </w:r>
      <w:r>
        <w:rPr>
          <w:i/>
          <w:sz w:val="28"/>
        </w:rPr>
        <w:t xml:space="preserve">лидерство в ценах. </w:t>
      </w:r>
      <w:r>
        <w:rPr>
          <w:sz w:val="28"/>
        </w:rPr>
        <w:t xml:space="preserve">Оно состоит в том, что изменения в справочных ценах объявляются определенной фирмой, которая признается лидером всеми остальными, следующими в ценовой политике за ней. </w:t>
      </w:r>
    </w:p>
    <w:p w:rsidR="00C62A6F" w:rsidRDefault="00C62A6F">
      <w:pPr>
        <w:spacing w:line="360" w:lineRule="auto"/>
        <w:ind w:firstLine="709"/>
        <w:jc w:val="both"/>
        <w:rPr>
          <w:sz w:val="28"/>
        </w:rPr>
      </w:pPr>
    </w:p>
    <w:p w:rsidR="00C62A6F" w:rsidRDefault="00C62A6F">
      <w:pPr>
        <w:numPr>
          <w:ilvl w:val="1"/>
          <w:numId w:val="6"/>
        </w:numPr>
        <w:spacing w:line="360" w:lineRule="auto"/>
        <w:jc w:val="center"/>
        <w:rPr>
          <w:b/>
          <w:sz w:val="28"/>
        </w:rPr>
      </w:pPr>
      <w:r>
        <w:rPr>
          <w:b/>
          <w:sz w:val="28"/>
        </w:rPr>
        <w:t>Модель Курно</w:t>
      </w:r>
    </w:p>
    <w:p w:rsidR="00C62A6F" w:rsidRDefault="00C62A6F">
      <w:pPr>
        <w:spacing w:line="360" w:lineRule="auto"/>
        <w:jc w:val="center"/>
        <w:rPr>
          <w:b/>
          <w:sz w:val="28"/>
        </w:rPr>
      </w:pPr>
    </w:p>
    <w:p w:rsidR="00C62A6F" w:rsidRDefault="00C62A6F">
      <w:pPr>
        <w:spacing w:line="360" w:lineRule="auto"/>
        <w:ind w:firstLine="709"/>
        <w:jc w:val="both"/>
        <w:rPr>
          <w:sz w:val="28"/>
        </w:rPr>
      </w:pPr>
      <w:r>
        <w:rPr>
          <w:sz w:val="28"/>
        </w:rPr>
        <w:t>Предположим, что обе фирмы (</w:t>
      </w:r>
      <w:r>
        <w:rPr>
          <w:i/>
          <w:sz w:val="28"/>
        </w:rPr>
        <w:t>А</w:t>
      </w:r>
      <w:r>
        <w:rPr>
          <w:sz w:val="28"/>
        </w:rPr>
        <w:t xml:space="preserve"> и </w:t>
      </w:r>
      <w:r>
        <w:rPr>
          <w:i/>
          <w:sz w:val="28"/>
        </w:rPr>
        <w:t>Б</w:t>
      </w:r>
      <w:r>
        <w:rPr>
          <w:sz w:val="28"/>
        </w:rPr>
        <w:t>)</w:t>
      </w:r>
      <w:r>
        <w:rPr>
          <w:sz w:val="28"/>
          <w:lang w:val="en-US"/>
        </w:rPr>
        <w:t xml:space="preserve"> </w:t>
      </w:r>
      <w:r>
        <w:rPr>
          <w:sz w:val="28"/>
        </w:rPr>
        <w:t>производят однородный товар и знают кривую рыночного спроса на него. Каждая фирма должна решить, сколько продукции выпускать, и обе фирмы принимают свои решения одновременно и независимо друг от друга. При принятии решений каждая из двух фирм исходит из того, что ее конкурент тоже принимает решения по объему производства и что конечная цена будет зависеть от совокупного объема производства обеих фирм. Условием модели является также предположение о постоянном объеме производства конкурента, на основе чего принимается собственное решение по объему выпуска.</w:t>
      </w:r>
    </w:p>
    <w:p w:rsidR="00C62A6F" w:rsidRDefault="00C62A6F">
      <w:pPr>
        <w:spacing w:line="360" w:lineRule="auto"/>
        <w:ind w:firstLine="709"/>
        <w:jc w:val="both"/>
        <w:rPr>
          <w:sz w:val="28"/>
          <w:lang w:val="en-US"/>
        </w:rPr>
      </w:pPr>
      <w:r>
        <w:rPr>
          <w:sz w:val="28"/>
        </w:rPr>
        <w:t xml:space="preserve">Чтобы увидеть, как это происходит, рассмотрим решение по объему производства, принимаемое фирмой </w:t>
      </w:r>
      <w:r>
        <w:rPr>
          <w:i/>
          <w:sz w:val="28"/>
        </w:rPr>
        <w:t>А.</w:t>
      </w:r>
      <w:r>
        <w:rPr>
          <w:sz w:val="28"/>
        </w:rPr>
        <w:t xml:space="preserve"> Допустим, фирма </w:t>
      </w:r>
      <w:r>
        <w:rPr>
          <w:i/>
          <w:sz w:val="28"/>
        </w:rPr>
        <w:t xml:space="preserve">А </w:t>
      </w:r>
      <w:r>
        <w:rPr>
          <w:sz w:val="28"/>
        </w:rPr>
        <w:t xml:space="preserve">считает, что фирма </w:t>
      </w:r>
      <w:r>
        <w:rPr>
          <w:i/>
          <w:sz w:val="28"/>
        </w:rPr>
        <w:t xml:space="preserve">Б </w:t>
      </w:r>
      <w:r>
        <w:rPr>
          <w:sz w:val="28"/>
        </w:rPr>
        <w:t xml:space="preserve">ничего производить не будет. Тогда ее кривая спроса полностью совпадает с кривой рыночного спроса </w:t>
      </w:r>
      <w:r>
        <w:rPr>
          <w:i/>
          <w:sz w:val="28"/>
          <w:lang w:val="en-US"/>
        </w:rPr>
        <w:t>D</w:t>
      </w:r>
      <w:r>
        <w:rPr>
          <w:i/>
          <w:sz w:val="28"/>
          <w:vertAlign w:val="subscript"/>
          <w:lang w:val="en-US"/>
        </w:rPr>
        <w:t xml:space="preserve">1 </w:t>
      </w:r>
      <w:r>
        <w:rPr>
          <w:i/>
          <w:sz w:val="28"/>
          <w:lang w:val="en-US"/>
        </w:rPr>
        <w:t>(0)</w:t>
      </w:r>
      <w:r>
        <w:rPr>
          <w:sz w:val="28"/>
          <w:lang w:val="en-US"/>
        </w:rPr>
        <w:t>.</w:t>
      </w:r>
      <w:r>
        <w:rPr>
          <w:sz w:val="28"/>
        </w:rPr>
        <w:t xml:space="preserve"> При этом предельный доход будет изображать кривая </w:t>
      </w:r>
      <w:r>
        <w:rPr>
          <w:i/>
          <w:sz w:val="28"/>
          <w:lang w:val="en-US"/>
        </w:rPr>
        <w:t>VR</w:t>
      </w:r>
      <w:r>
        <w:rPr>
          <w:i/>
          <w:sz w:val="28"/>
          <w:vertAlign w:val="subscript"/>
          <w:lang w:val="en-US"/>
        </w:rPr>
        <w:t>1</w:t>
      </w:r>
      <w:r>
        <w:rPr>
          <w:i/>
          <w:sz w:val="28"/>
          <w:lang w:val="en-US"/>
        </w:rPr>
        <w:t xml:space="preserve">(0) </w:t>
      </w:r>
      <w:r>
        <w:rPr>
          <w:sz w:val="28"/>
          <w:lang w:val="en-US"/>
        </w:rPr>
        <w:t>(</w:t>
      </w:r>
      <w:r>
        <w:rPr>
          <w:sz w:val="28"/>
        </w:rPr>
        <w:t>рис. 7</w:t>
      </w:r>
      <w:r>
        <w:rPr>
          <w:sz w:val="28"/>
          <w:lang w:val="en-US"/>
        </w:rPr>
        <w:t>).</w:t>
      </w:r>
    </w:p>
    <w:p w:rsidR="00C62A6F" w:rsidRDefault="00CA276B">
      <w:pPr>
        <w:spacing w:line="360" w:lineRule="auto"/>
        <w:ind w:firstLine="709"/>
        <w:jc w:val="both"/>
        <w:rPr>
          <w:sz w:val="28"/>
          <w:lang w:val="en-US"/>
        </w:rPr>
      </w:pPr>
      <w:r>
        <w:rPr>
          <w:noProof/>
          <w:sz w:val="28"/>
        </w:rPr>
        <w:pict>
          <v:shape id="_x0000_s1263" type="#_x0000_t202" style="position:absolute;left:0;text-align:left;margin-left:31.1pt;margin-top:-.45pt;width:28pt;height:24pt;z-index:251560448" o:allowincell="f" strokecolor="white">
            <v:textbox>
              <w:txbxContent>
                <w:p w:rsidR="00C62A6F" w:rsidRDefault="00C62A6F">
                  <w:pPr>
                    <w:rPr>
                      <w:lang w:val="en-US"/>
                    </w:rPr>
                  </w:pPr>
                  <w:r>
                    <w:rPr>
                      <w:lang w:val="en-US"/>
                    </w:rPr>
                    <w:t>P</w:t>
                  </w:r>
                  <w:r>
                    <w:rPr>
                      <w:sz w:val="22"/>
                      <w:vertAlign w:val="subscript"/>
                      <w:lang w:val="en-US"/>
                    </w:rPr>
                    <w:t>1</w:t>
                  </w:r>
                </w:p>
              </w:txbxContent>
            </v:textbox>
          </v:shape>
        </w:pict>
      </w:r>
      <w:r>
        <w:rPr>
          <w:noProof/>
          <w:sz w:val="28"/>
        </w:rPr>
        <w:pict>
          <v:line id="_x0000_s1248" style="position:absolute;left:0;text-align:left;z-index:251746816" from="52.1pt,20.55pt" to="278.1pt,73.55pt" o:allowincell="f" strokeweight="2.25pt"/>
        </w:pict>
      </w:r>
      <w:r>
        <w:rPr>
          <w:noProof/>
          <w:sz w:val="28"/>
        </w:rPr>
        <w:pict>
          <v:line id="_x0000_s1247" style="position:absolute;left:0;text-align:left;z-index:251745792" from="51.1pt,20.55pt" to="283.1pt,136.55pt" o:allowincell="f" strokeweight="2.25pt"/>
        </w:pict>
      </w:r>
      <w:r>
        <w:rPr>
          <w:noProof/>
          <w:sz w:val="28"/>
        </w:rPr>
        <w:pict>
          <v:line id="_x0000_s1241" style="position:absolute;left:0;text-align:left;z-index:251739648" from="51.1pt,7.55pt" to="51.1pt,182.55pt" o:allowincell="f"/>
        </w:pict>
      </w:r>
    </w:p>
    <w:p w:rsidR="00C62A6F" w:rsidRDefault="00C62A6F">
      <w:pPr>
        <w:spacing w:line="360" w:lineRule="auto"/>
        <w:ind w:firstLine="709"/>
        <w:jc w:val="both"/>
        <w:rPr>
          <w:sz w:val="28"/>
          <w:lang w:val="en-US"/>
        </w:rPr>
      </w:pPr>
    </w:p>
    <w:p w:rsidR="00C62A6F" w:rsidRDefault="00CA276B">
      <w:pPr>
        <w:spacing w:line="360" w:lineRule="auto"/>
        <w:ind w:firstLine="709"/>
        <w:jc w:val="both"/>
        <w:rPr>
          <w:sz w:val="28"/>
          <w:lang w:val="en-US"/>
        </w:rPr>
      </w:pPr>
      <w:r>
        <w:rPr>
          <w:noProof/>
          <w:sz w:val="28"/>
        </w:rPr>
        <w:pict>
          <v:shape id="_x0000_s1254" type="#_x0000_t202" style="position:absolute;left:0;text-align:left;margin-left:149.1pt;margin-top:7.25pt;width:48pt;height:28pt;z-index:251569664" o:allowincell="f" strokecolor="white">
            <v:textbox>
              <w:txbxContent>
                <w:p w:rsidR="00C62A6F" w:rsidRDefault="00C62A6F">
                  <w:pPr>
                    <w:rPr>
                      <w:lang w:val="en-US"/>
                    </w:rPr>
                  </w:pPr>
                  <w:r>
                    <w:rPr>
                      <w:lang w:val="en-US"/>
                    </w:rPr>
                    <w:t>MR</w:t>
                  </w:r>
                  <w:r>
                    <w:rPr>
                      <w:vertAlign w:val="subscript"/>
                      <w:lang w:val="en-US"/>
                    </w:rPr>
                    <w:t>1</w:t>
                  </w:r>
                  <w:r>
                    <w:rPr>
                      <w:lang w:val="en-US"/>
                    </w:rPr>
                    <w:t>(0)</w:t>
                  </w:r>
                </w:p>
              </w:txbxContent>
            </v:textbox>
          </v:shape>
        </w:pict>
      </w:r>
      <w:r>
        <w:rPr>
          <w:noProof/>
          <w:sz w:val="28"/>
        </w:rPr>
        <w:pict>
          <v:shape id="_x0000_s1253" type="#_x0000_t202" style="position:absolute;left:0;text-align:left;margin-left:266.1pt;margin-top:3.25pt;width:42pt;height:34pt;z-index:251570688" o:allowincell="f" strokecolor="white">
            <v:textbox>
              <w:txbxContent>
                <w:p w:rsidR="00C62A6F" w:rsidRDefault="00C62A6F">
                  <w:pPr>
                    <w:rPr>
                      <w:lang w:val="en-US"/>
                    </w:rPr>
                  </w:pPr>
                  <w:r>
                    <w:rPr>
                      <w:lang w:val="en-US"/>
                    </w:rPr>
                    <w:t>D</w:t>
                  </w:r>
                  <w:r>
                    <w:rPr>
                      <w:sz w:val="22"/>
                      <w:vertAlign w:val="subscript"/>
                      <w:lang w:val="en-US"/>
                    </w:rPr>
                    <w:t>1</w:t>
                  </w:r>
                  <w:r>
                    <w:rPr>
                      <w:lang w:val="en-US"/>
                    </w:rPr>
                    <w:t>(0)</w:t>
                  </w:r>
                </w:p>
              </w:txbxContent>
            </v:textbox>
          </v:shape>
        </w:pict>
      </w:r>
      <w:r>
        <w:rPr>
          <w:noProof/>
          <w:sz w:val="28"/>
        </w:rPr>
        <w:pict>
          <v:line id="_x0000_s1250" style="position:absolute;left:0;text-align:left;z-index:251748864" from="52.1pt,9.25pt" to="302.1pt,82.25pt" o:allowincell="f">
            <v:stroke dashstyle="longDash"/>
          </v:line>
        </w:pict>
      </w:r>
      <w:r>
        <w:rPr>
          <w:noProof/>
          <w:sz w:val="28"/>
        </w:rPr>
        <w:pict>
          <v:line id="_x0000_s1249" style="position:absolute;left:0;text-align:left;z-index:251747840" from="50.1pt,9.25pt" to="184.1pt,87.25pt" o:allowincell="f" strokeweight="1.5pt">
            <v:stroke dashstyle="longDash"/>
          </v:line>
        </w:pict>
      </w:r>
    </w:p>
    <w:p w:rsidR="00C62A6F" w:rsidRDefault="00CA276B">
      <w:pPr>
        <w:spacing w:line="360" w:lineRule="auto"/>
        <w:ind w:firstLine="709"/>
        <w:jc w:val="both"/>
        <w:rPr>
          <w:sz w:val="28"/>
          <w:lang w:val="en-US"/>
        </w:rPr>
      </w:pPr>
      <w:r>
        <w:rPr>
          <w:noProof/>
          <w:sz w:val="28"/>
        </w:rPr>
        <w:pict>
          <v:shape id="_x0000_s1259" type="#_x0000_t202" style="position:absolute;left:0;text-align:left;margin-left:44.1pt;margin-top:13.15pt;width:49pt;height:29pt;z-index:251564544" o:allowincell="f" strokecolor="white">
            <v:textbox>
              <w:txbxContent>
                <w:p w:rsidR="00C62A6F" w:rsidRDefault="00C62A6F">
                  <w:pPr>
                    <w:rPr>
                      <w:lang w:val="en-US"/>
                    </w:rPr>
                  </w:pPr>
                  <w:r>
                    <w:rPr>
                      <w:lang w:val="en-US"/>
                    </w:rPr>
                    <w:t>MR</w:t>
                  </w:r>
                  <w:r>
                    <w:rPr>
                      <w:sz w:val="22"/>
                      <w:vertAlign w:val="subscript"/>
                      <w:lang w:val="en-US"/>
                    </w:rPr>
                    <w:t>1</w:t>
                  </w:r>
                  <w:r>
                    <w:rPr>
                      <w:lang w:val="en-US"/>
                    </w:rPr>
                    <w:t>(0)</w:t>
                  </w:r>
                </w:p>
              </w:txbxContent>
            </v:textbox>
          </v:shape>
        </w:pict>
      </w:r>
      <w:r>
        <w:rPr>
          <w:noProof/>
          <w:sz w:val="28"/>
        </w:rPr>
        <w:pict>
          <v:line id="_x0000_s1251" style="position:absolute;left:0;text-align:left;z-index:251749888" from="52.1pt,6.15pt" to="132.1pt,46.15pt" o:allowincell="f" strokeweight="2.25pt"/>
        </w:pict>
      </w:r>
      <w:r>
        <w:rPr>
          <w:noProof/>
          <w:sz w:val="28"/>
        </w:rPr>
        <w:pict>
          <v:shape id="_x0000_s1255" type="#_x0000_t202" style="position:absolute;left:0;text-align:left;margin-left:352.1pt;margin-top:16.15pt;width:46pt;height:30pt;z-index:251568640" o:allowincell="f" strokecolor="white">
            <v:textbox>
              <w:txbxContent>
                <w:p w:rsidR="00C62A6F" w:rsidRDefault="00C62A6F">
                  <w:pPr>
                    <w:rPr>
                      <w:lang w:val="en-US"/>
                    </w:rPr>
                  </w:pPr>
                  <w:r>
                    <w:rPr>
                      <w:lang w:val="en-US"/>
                    </w:rPr>
                    <w:t>MC</w:t>
                  </w:r>
                  <w:r>
                    <w:rPr>
                      <w:sz w:val="22"/>
                      <w:vertAlign w:val="subscript"/>
                      <w:lang w:val="en-US"/>
                    </w:rPr>
                    <w:t>1</w:t>
                  </w:r>
                </w:p>
              </w:txbxContent>
            </v:textbox>
          </v:shape>
        </w:pict>
      </w:r>
      <w:r>
        <w:rPr>
          <w:noProof/>
          <w:sz w:val="28"/>
        </w:rPr>
        <w:pict>
          <v:line id="_x0000_s1252" style="position:absolute;left:0;text-align:left;z-index:251750912" from="52.1pt,5.15pt" to="195.1pt,56.15pt" o:allowincell="f" strokeweight="2.25pt"/>
        </w:pict>
      </w:r>
    </w:p>
    <w:p w:rsidR="00C62A6F" w:rsidRDefault="00CA276B">
      <w:pPr>
        <w:spacing w:line="360" w:lineRule="auto"/>
        <w:ind w:firstLine="709"/>
        <w:jc w:val="both"/>
        <w:rPr>
          <w:sz w:val="28"/>
          <w:lang w:val="en-US"/>
        </w:rPr>
      </w:pPr>
      <w:r>
        <w:rPr>
          <w:noProof/>
          <w:sz w:val="28"/>
        </w:rPr>
        <w:pict>
          <v:line id="_x0000_s1243" style="position:absolute;left:0;text-align:left;z-index:251741696" from="52.1pt,12pt" to="381.1pt,12pt" o:allowincell="f" strokeweight="2.25pt"/>
        </w:pict>
      </w:r>
      <w:r>
        <w:rPr>
          <w:noProof/>
          <w:sz w:val="28"/>
        </w:rPr>
        <w:pict>
          <v:shape id="_x0000_s1256" type="#_x0000_t202" style="position:absolute;left:0;text-align:left;margin-left:293.1pt;margin-top:15pt;width:45pt;height:28pt;z-index:251567616" o:allowincell="f" strokecolor="white">
            <v:textbox>
              <w:txbxContent>
                <w:p w:rsidR="00C62A6F" w:rsidRDefault="00C62A6F">
                  <w:pPr>
                    <w:rPr>
                      <w:lang w:val="en-US"/>
                    </w:rPr>
                  </w:pPr>
                  <w:r>
                    <w:rPr>
                      <w:lang w:val="en-US"/>
                    </w:rPr>
                    <w:t>D</w:t>
                  </w:r>
                  <w:r>
                    <w:rPr>
                      <w:vertAlign w:val="subscript"/>
                      <w:lang w:val="en-US"/>
                    </w:rPr>
                    <w:t>1</w:t>
                  </w:r>
                  <w:r>
                    <w:rPr>
                      <w:lang w:val="en-US"/>
                    </w:rPr>
                    <w:t>(50)</w:t>
                  </w:r>
                </w:p>
              </w:txbxContent>
            </v:textbox>
          </v:shape>
        </w:pict>
      </w:r>
      <w:r>
        <w:rPr>
          <w:noProof/>
          <w:sz w:val="28"/>
        </w:rPr>
        <w:pict>
          <v:line id="_x0000_s1246" style="position:absolute;left:0;text-align:left;z-index:251744768" from="229.1pt,14pt" to="229.1pt,86pt" o:allowincell="f">
            <v:stroke dashstyle="dash"/>
          </v:line>
        </w:pict>
      </w:r>
      <w:r>
        <w:rPr>
          <w:noProof/>
          <w:sz w:val="28"/>
        </w:rPr>
        <w:pict>
          <v:line id="_x0000_s1245" style="position:absolute;left:0;text-align:left;z-index:251743744" from="140.1pt,14pt" to="140.1pt,87pt" o:allowincell="f">
            <v:stroke dashstyle="dash"/>
          </v:line>
        </w:pict>
      </w:r>
      <w:r>
        <w:rPr>
          <w:noProof/>
          <w:sz w:val="28"/>
        </w:rPr>
        <w:pict>
          <v:line id="_x0000_s1244" style="position:absolute;left:0;text-align:left;z-index:251742720" from="118.1pt,14pt" to="118.1pt,86pt" o:allowincell="f">
            <v:stroke dashstyle="dash"/>
          </v:line>
        </w:pict>
      </w:r>
    </w:p>
    <w:p w:rsidR="00C62A6F" w:rsidRDefault="00CA276B">
      <w:pPr>
        <w:spacing w:line="360" w:lineRule="auto"/>
        <w:ind w:firstLine="709"/>
        <w:jc w:val="both"/>
        <w:rPr>
          <w:sz w:val="28"/>
          <w:lang w:val="en-US"/>
        </w:rPr>
      </w:pPr>
      <w:r>
        <w:rPr>
          <w:noProof/>
          <w:sz w:val="28"/>
        </w:rPr>
        <w:pict>
          <v:shape id="_x0000_s1258" type="#_x0000_t202" style="position:absolute;left:0;text-align:left;margin-left:149.1pt;margin-top:10.85pt;width:57pt;height:24pt;z-index:251565568" o:allowincell="f" strokecolor="white">
            <v:textbox>
              <w:txbxContent>
                <w:p w:rsidR="00C62A6F" w:rsidRDefault="00C62A6F">
                  <w:pPr>
                    <w:rPr>
                      <w:lang w:val="en-US"/>
                    </w:rPr>
                  </w:pPr>
                  <w:r>
                    <w:rPr>
                      <w:lang w:val="en-US"/>
                    </w:rPr>
                    <w:t>MR</w:t>
                  </w:r>
                  <w:r>
                    <w:rPr>
                      <w:sz w:val="22"/>
                      <w:vertAlign w:val="subscript"/>
                      <w:lang w:val="en-US"/>
                    </w:rPr>
                    <w:t>1</w:t>
                  </w:r>
                  <w:r>
                    <w:rPr>
                      <w:lang w:val="en-US"/>
                    </w:rPr>
                    <w:t>(50)</w:t>
                  </w:r>
                </w:p>
              </w:txbxContent>
            </v:textbox>
          </v:shape>
        </w:pict>
      </w:r>
      <w:r>
        <w:rPr>
          <w:noProof/>
          <w:sz w:val="28"/>
        </w:rPr>
        <w:pict>
          <v:shape id="_x0000_s1257" type="#_x0000_t202" style="position:absolute;left:0;text-align:left;margin-left:248.1pt;margin-top:10.85pt;width:45pt;height:30pt;z-index:251566592" o:allowincell="f" strokecolor="white">
            <v:textbox>
              <w:txbxContent>
                <w:p w:rsidR="00C62A6F" w:rsidRDefault="00C62A6F">
                  <w:pPr>
                    <w:rPr>
                      <w:lang w:val="en-US"/>
                    </w:rPr>
                  </w:pPr>
                  <w:r>
                    <w:rPr>
                      <w:lang w:val="en-US"/>
                    </w:rPr>
                    <w:t>D</w:t>
                  </w:r>
                  <w:r>
                    <w:rPr>
                      <w:sz w:val="22"/>
                      <w:vertAlign w:val="subscript"/>
                      <w:lang w:val="en-US"/>
                    </w:rPr>
                    <w:t>1</w:t>
                  </w:r>
                  <w:r>
                    <w:rPr>
                      <w:lang w:val="en-US"/>
                    </w:rPr>
                    <w:t>(80)</w:t>
                  </w:r>
                </w:p>
              </w:txbxContent>
            </v:textbox>
          </v:shape>
        </w:pict>
      </w:r>
    </w:p>
    <w:p w:rsidR="00C62A6F" w:rsidRDefault="00C62A6F">
      <w:pPr>
        <w:spacing w:line="360" w:lineRule="auto"/>
        <w:ind w:firstLine="709"/>
        <w:jc w:val="both"/>
        <w:rPr>
          <w:sz w:val="28"/>
          <w:lang w:val="en-US"/>
        </w:rPr>
      </w:pPr>
    </w:p>
    <w:p w:rsidR="00C62A6F" w:rsidRDefault="00CA276B">
      <w:pPr>
        <w:spacing w:line="360" w:lineRule="auto"/>
        <w:ind w:firstLine="709"/>
        <w:jc w:val="both"/>
        <w:rPr>
          <w:sz w:val="28"/>
          <w:lang w:val="en-US"/>
        </w:rPr>
      </w:pPr>
      <w:r>
        <w:rPr>
          <w:noProof/>
          <w:sz w:val="28"/>
        </w:rPr>
        <w:pict>
          <v:shape id="_x0000_s1264" type="#_x0000_t202" style="position:absolute;left:0;text-align:left;margin-left:30.1pt;margin-top:3.55pt;width:26pt;height:24pt;z-index:251559424" o:allowincell="f" strokecolor="white">
            <v:textbox>
              <w:txbxContent>
                <w:p w:rsidR="00C62A6F" w:rsidRDefault="00C62A6F">
                  <w:pPr>
                    <w:rPr>
                      <w:lang w:val="en-US"/>
                    </w:rPr>
                  </w:pPr>
                  <w:r>
                    <w:rPr>
                      <w:lang w:val="en-US"/>
                    </w:rPr>
                    <w:t>0</w:t>
                  </w:r>
                </w:p>
              </w:txbxContent>
            </v:textbox>
          </v:shape>
        </w:pict>
      </w:r>
      <w:r>
        <w:rPr>
          <w:noProof/>
          <w:sz w:val="28"/>
        </w:rPr>
        <w:pict>
          <v:shape id="_x0000_s1262" type="#_x0000_t202" style="position:absolute;left:0;text-align:left;margin-left:409.1pt;margin-top:8.55pt;width:32pt;height:22pt;z-index:251561472" o:allowincell="f" strokecolor="white">
            <v:textbox>
              <w:txbxContent>
                <w:p w:rsidR="00C62A6F" w:rsidRDefault="00C62A6F">
                  <w:pPr>
                    <w:rPr>
                      <w:lang w:val="en-US"/>
                    </w:rPr>
                  </w:pPr>
                  <w:r>
                    <w:rPr>
                      <w:lang w:val="en-US"/>
                    </w:rPr>
                    <w:t>Q</w:t>
                  </w:r>
                  <w:r>
                    <w:rPr>
                      <w:sz w:val="22"/>
                      <w:vertAlign w:val="subscript"/>
                      <w:lang w:val="en-US"/>
                    </w:rPr>
                    <w:t>1</w:t>
                  </w:r>
                </w:p>
              </w:txbxContent>
            </v:textbox>
          </v:shape>
        </w:pict>
      </w:r>
      <w:r>
        <w:rPr>
          <w:noProof/>
          <w:sz w:val="28"/>
        </w:rPr>
        <w:pict>
          <v:shape id="_x0000_s1261" type="#_x0000_t202" style="position:absolute;left:0;text-align:left;margin-left:212.1pt;margin-top:13.55pt;width:39pt;height:21pt;z-index:251562496" o:allowincell="f" strokecolor="white">
            <v:textbox>
              <w:txbxContent>
                <w:p w:rsidR="00C62A6F" w:rsidRDefault="00C62A6F">
                  <w:pPr>
                    <w:rPr>
                      <w:lang w:val="en-US"/>
                    </w:rPr>
                  </w:pPr>
                  <w:r>
                    <w:rPr>
                      <w:lang w:val="en-US"/>
                    </w:rPr>
                    <w:t>100</w:t>
                  </w:r>
                </w:p>
              </w:txbxContent>
            </v:textbox>
          </v:shape>
        </w:pict>
      </w:r>
      <w:r>
        <w:rPr>
          <w:noProof/>
          <w:sz w:val="28"/>
        </w:rPr>
        <w:pict>
          <v:shape id="_x0000_s1260" type="#_x0000_t202" style="position:absolute;left:0;text-align:left;margin-left:106.1pt;margin-top:13.55pt;width:59pt;height:19pt;z-index:251563520" o:allowincell="f" strokecolor="white">
            <v:textbox>
              <w:txbxContent>
                <w:p w:rsidR="00C62A6F" w:rsidRDefault="00C62A6F">
                  <w:pPr>
                    <w:rPr>
                      <w:lang w:val="en-US"/>
                    </w:rPr>
                  </w:pPr>
                  <w:r>
                    <w:rPr>
                      <w:lang w:val="en-US"/>
                    </w:rPr>
                    <w:t>20      50</w:t>
                  </w:r>
                </w:p>
              </w:txbxContent>
            </v:textbox>
          </v:shape>
        </w:pict>
      </w:r>
      <w:r>
        <w:rPr>
          <w:noProof/>
          <w:sz w:val="28"/>
        </w:rPr>
        <w:pict>
          <v:line id="_x0000_s1242" style="position:absolute;left:0;text-align:left;z-index:251740672" from="51.1pt,13.55pt" to="422.1pt,13.55pt" o:allowincell="f"/>
        </w:pict>
      </w:r>
    </w:p>
    <w:p w:rsidR="00C62A6F" w:rsidRDefault="00C62A6F">
      <w:pPr>
        <w:spacing w:line="360" w:lineRule="auto"/>
        <w:ind w:firstLine="709"/>
        <w:jc w:val="both"/>
        <w:rPr>
          <w:sz w:val="28"/>
          <w:lang w:val="en-US"/>
        </w:rPr>
      </w:pPr>
    </w:p>
    <w:p w:rsidR="00C62A6F" w:rsidRDefault="00C62A6F">
      <w:pPr>
        <w:spacing w:after="120"/>
        <w:ind w:firstLine="709"/>
        <w:jc w:val="both"/>
        <w:rPr>
          <w:b/>
          <w:sz w:val="24"/>
        </w:rPr>
      </w:pPr>
      <w:r>
        <w:rPr>
          <w:b/>
          <w:sz w:val="28"/>
        </w:rPr>
        <w:t xml:space="preserve">Рис. 7. </w:t>
      </w:r>
      <w:r>
        <w:rPr>
          <w:b/>
          <w:sz w:val="24"/>
        </w:rPr>
        <w:t>Оптимизация объема производства фирмы А в зависимости от объема производства фирмы Б.</w:t>
      </w:r>
    </w:p>
    <w:p w:rsidR="00C62A6F" w:rsidRDefault="00C62A6F">
      <w:pPr>
        <w:spacing w:line="360" w:lineRule="auto"/>
        <w:ind w:firstLine="709"/>
        <w:jc w:val="both"/>
        <w:rPr>
          <w:sz w:val="28"/>
        </w:rPr>
      </w:pPr>
      <w:r>
        <w:rPr>
          <w:sz w:val="28"/>
          <w:lang w:val="en-US"/>
        </w:rPr>
        <w:t xml:space="preserve">Как видно на графике, фирма </w:t>
      </w:r>
      <w:r>
        <w:rPr>
          <w:i/>
          <w:sz w:val="28"/>
          <w:lang w:val="en-US"/>
        </w:rPr>
        <w:t xml:space="preserve">А </w:t>
      </w:r>
      <w:r>
        <w:rPr>
          <w:sz w:val="28"/>
          <w:lang w:val="en-US"/>
        </w:rPr>
        <w:t xml:space="preserve">будет максимизировать прибыль при объеме 50 единиц, так как именно в этом случае предельный доход </w:t>
      </w:r>
      <w:r>
        <w:rPr>
          <w:i/>
          <w:sz w:val="28"/>
          <w:lang w:val="en-US"/>
        </w:rPr>
        <w:t>IR</w:t>
      </w:r>
      <w:r>
        <w:rPr>
          <w:i/>
          <w:sz w:val="28"/>
          <w:vertAlign w:val="subscript"/>
          <w:lang w:val="en-US"/>
        </w:rPr>
        <w:t>1</w:t>
      </w:r>
      <w:r>
        <w:rPr>
          <w:i/>
          <w:sz w:val="28"/>
          <w:lang w:val="en-US"/>
        </w:rPr>
        <w:t xml:space="preserve">(0) </w:t>
      </w:r>
      <w:r>
        <w:rPr>
          <w:sz w:val="28"/>
        </w:rPr>
        <w:t xml:space="preserve">сравняется с предельными издержками </w:t>
      </w:r>
      <w:r>
        <w:rPr>
          <w:i/>
          <w:sz w:val="28"/>
          <w:lang w:val="en-US"/>
        </w:rPr>
        <w:t>MC</w:t>
      </w:r>
      <w:r>
        <w:rPr>
          <w:i/>
          <w:sz w:val="28"/>
          <w:vertAlign w:val="subscript"/>
          <w:lang w:val="en-US"/>
        </w:rPr>
        <w:t>1</w:t>
      </w:r>
      <w:r>
        <w:rPr>
          <w:i/>
          <w:sz w:val="28"/>
          <w:lang w:val="en-US"/>
        </w:rPr>
        <w:t xml:space="preserve"> </w:t>
      </w:r>
      <w:r>
        <w:rPr>
          <w:sz w:val="28"/>
          <w:lang w:val="en-US"/>
        </w:rPr>
        <w:t xml:space="preserve">. </w:t>
      </w:r>
      <w:r>
        <w:rPr>
          <w:sz w:val="28"/>
        </w:rPr>
        <w:t xml:space="preserve">Следовательно, если фирма </w:t>
      </w:r>
      <w:r>
        <w:rPr>
          <w:i/>
          <w:sz w:val="28"/>
        </w:rPr>
        <w:t xml:space="preserve">Б </w:t>
      </w:r>
      <w:r>
        <w:rPr>
          <w:sz w:val="28"/>
        </w:rPr>
        <w:t xml:space="preserve">ничего не производит, фирма </w:t>
      </w:r>
      <w:r>
        <w:rPr>
          <w:i/>
          <w:sz w:val="28"/>
        </w:rPr>
        <w:t xml:space="preserve">А </w:t>
      </w:r>
      <w:r>
        <w:rPr>
          <w:sz w:val="28"/>
        </w:rPr>
        <w:t>будет выпускать 50 единиц товара.</w:t>
      </w:r>
    </w:p>
    <w:p w:rsidR="00C62A6F" w:rsidRDefault="00C62A6F">
      <w:pPr>
        <w:spacing w:line="360" w:lineRule="auto"/>
        <w:ind w:firstLine="709"/>
        <w:jc w:val="both"/>
        <w:rPr>
          <w:sz w:val="28"/>
          <w:lang w:val="en-US"/>
        </w:rPr>
      </w:pPr>
      <w:r>
        <w:rPr>
          <w:sz w:val="28"/>
        </w:rPr>
        <w:t xml:space="preserve">Если фирма </w:t>
      </w:r>
      <w:r>
        <w:rPr>
          <w:i/>
          <w:sz w:val="28"/>
        </w:rPr>
        <w:t xml:space="preserve">А </w:t>
      </w:r>
      <w:r>
        <w:rPr>
          <w:sz w:val="28"/>
        </w:rPr>
        <w:t xml:space="preserve">считает, что фирма </w:t>
      </w:r>
      <w:r>
        <w:rPr>
          <w:i/>
          <w:sz w:val="28"/>
        </w:rPr>
        <w:t xml:space="preserve">Б </w:t>
      </w:r>
      <w:r>
        <w:rPr>
          <w:sz w:val="28"/>
        </w:rPr>
        <w:t xml:space="preserve">выпускает 50 единиц, тогда кривая спроса фирмы </w:t>
      </w:r>
      <w:r>
        <w:rPr>
          <w:i/>
          <w:sz w:val="28"/>
        </w:rPr>
        <w:t xml:space="preserve">А </w:t>
      </w:r>
      <w:r>
        <w:rPr>
          <w:sz w:val="28"/>
        </w:rPr>
        <w:t xml:space="preserve">представляет собой кривую рыночного спроса, смещенную влево на 50 единиц. На рис. 7 это отмечено как </w:t>
      </w:r>
      <w:r>
        <w:rPr>
          <w:i/>
          <w:sz w:val="28"/>
          <w:lang w:val="en-US"/>
        </w:rPr>
        <w:t>D</w:t>
      </w:r>
      <w:r>
        <w:rPr>
          <w:i/>
          <w:sz w:val="28"/>
          <w:vertAlign w:val="subscript"/>
          <w:lang w:val="en-US"/>
        </w:rPr>
        <w:t>1</w:t>
      </w:r>
      <w:r>
        <w:rPr>
          <w:i/>
          <w:sz w:val="28"/>
          <w:lang w:val="en-US"/>
        </w:rPr>
        <w:t>(50)</w:t>
      </w:r>
      <w:r>
        <w:rPr>
          <w:i/>
          <w:sz w:val="28"/>
        </w:rPr>
        <w:t xml:space="preserve">, </w:t>
      </w:r>
      <w:r>
        <w:rPr>
          <w:sz w:val="28"/>
        </w:rPr>
        <w:t xml:space="preserve">чему соответствует кривая предельного дохода </w:t>
      </w:r>
      <w:r>
        <w:rPr>
          <w:i/>
          <w:sz w:val="28"/>
          <w:lang w:val="en-US"/>
        </w:rPr>
        <w:t>IR</w:t>
      </w:r>
      <w:r>
        <w:rPr>
          <w:i/>
          <w:sz w:val="28"/>
          <w:vertAlign w:val="subscript"/>
          <w:lang w:val="en-US"/>
        </w:rPr>
        <w:t>1</w:t>
      </w:r>
      <w:r>
        <w:rPr>
          <w:i/>
          <w:sz w:val="28"/>
          <w:lang w:val="en-US"/>
        </w:rPr>
        <w:t>(50).</w:t>
      </w:r>
      <w:r>
        <w:rPr>
          <w:i/>
          <w:sz w:val="28"/>
        </w:rPr>
        <w:t xml:space="preserve"> </w:t>
      </w:r>
      <w:r>
        <w:rPr>
          <w:sz w:val="28"/>
        </w:rPr>
        <w:t xml:space="preserve">В этом случае максимизирующий прибыль объем производства фирмы </w:t>
      </w:r>
      <w:r>
        <w:rPr>
          <w:i/>
          <w:sz w:val="28"/>
        </w:rPr>
        <w:t xml:space="preserve">А </w:t>
      </w:r>
      <w:r>
        <w:rPr>
          <w:sz w:val="28"/>
        </w:rPr>
        <w:t xml:space="preserve">равен 25 единиц (точка, где </w:t>
      </w:r>
      <w:r>
        <w:rPr>
          <w:i/>
          <w:sz w:val="28"/>
          <w:lang w:val="en-US"/>
        </w:rPr>
        <w:t>IR</w:t>
      </w:r>
      <w:r>
        <w:rPr>
          <w:i/>
          <w:sz w:val="28"/>
          <w:vertAlign w:val="subscript"/>
          <w:lang w:val="en-US"/>
        </w:rPr>
        <w:t>1</w:t>
      </w:r>
      <w:r>
        <w:rPr>
          <w:i/>
          <w:sz w:val="28"/>
          <w:lang w:val="en-US"/>
        </w:rPr>
        <w:t>(50) = MC</w:t>
      </w:r>
      <w:r>
        <w:rPr>
          <w:i/>
          <w:sz w:val="28"/>
          <w:vertAlign w:val="subscript"/>
          <w:lang w:val="en-US"/>
        </w:rPr>
        <w:t>1</w:t>
      </w:r>
      <w:r>
        <w:rPr>
          <w:sz w:val="28"/>
        </w:rPr>
        <w:t>)</w:t>
      </w:r>
      <w:r>
        <w:rPr>
          <w:sz w:val="28"/>
          <w:lang w:val="en-US"/>
        </w:rPr>
        <w:t>.</w:t>
      </w:r>
    </w:p>
    <w:p w:rsidR="00C62A6F" w:rsidRDefault="00C62A6F">
      <w:pPr>
        <w:spacing w:line="360" w:lineRule="auto"/>
        <w:ind w:firstLine="709"/>
        <w:jc w:val="both"/>
        <w:rPr>
          <w:sz w:val="28"/>
        </w:rPr>
      </w:pPr>
      <w:r>
        <w:rPr>
          <w:sz w:val="28"/>
        </w:rPr>
        <w:t xml:space="preserve">Предположим, что фирма </w:t>
      </w:r>
      <w:r>
        <w:rPr>
          <w:i/>
          <w:sz w:val="28"/>
        </w:rPr>
        <w:t xml:space="preserve">А </w:t>
      </w:r>
      <w:r>
        <w:rPr>
          <w:sz w:val="28"/>
        </w:rPr>
        <w:t xml:space="preserve">рассчитывает, что фирма </w:t>
      </w:r>
      <w:r>
        <w:rPr>
          <w:i/>
          <w:sz w:val="28"/>
        </w:rPr>
        <w:t xml:space="preserve">Б </w:t>
      </w:r>
      <w:r>
        <w:rPr>
          <w:sz w:val="28"/>
        </w:rPr>
        <w:t xml:space="preserve">будет производить 75 единиц, тогда новая кривая спроса фирмы </w:t>
      </w:r>
      <w:r>
        <w:rPr>
          <w:i/>
          <w:sz w:val="28"/>
        </w:rPr>
        <w:t xml:space="preserve">А </w:t>
      </w:r>
      <w:r>
        <w:rPr>
          <w:sz w:val="28"/>
        </w:rPr>
        <w:t xml:space="preserve">будет </w:t>
      </w:r>
      <w:r>
        <w:rPr>
          <w:i/>
          <w:sz w:val="28"/>
          <w:lang w:val="en-US"/>
        </w:rPr>
        <w:t>D</w:t>
      </w:r>
      <w:r>
        <w:rPr>
          <w:i/>
          <w:sz w:val="28"/>
          <w:vertAlign w:val="subscript"/>
          <w:lang w:val="en-US"/>
        </w:rPr>
        <w:t>1</w:t>
      </w:r>
      <w:r>
        <w:rPr>
          <w:i/>
          <w:sz w:val="28"/>
          <w:lang w:val="en-US"/>
        </w:rPr>
        <w:t xml:space="preserve">(75) </w:t>
      </w:r>
      <w:r>
        <w:rPr>
          <w:sz w:val="28"/>
          <w:lang w:val="en-US"/>
        </w:rPr>
        <w:t xml:space="preserve">. </w:t>
      </w:r>
      <w:r>
        <w:rPr>
          <w:sz w:val="28"/>
        </w:rPr>
        <w:t xml:space="preserve">Теперь максимизирующий прибыль объем производства фирмы </w:t>
      </w:r>
      <w:r>
        <w:rPr>
          <w:i/>
          <w:sz w:val="28"/>
        </w:rPr>
        <w:t xml:space="preserve">А </w:t>
      </w:r>
      <w:r>
        <w:rPr>
          <w:sz w:val="28"/>
        </w:rPr>
        <w:t xml:space="preserve">равен 12,5 (точка, где </w:t>
      </w:r>
      <w:r>
        <w:rPr>
          <w:i/>
          <w:sz w:val="28"/>
          <w:lang w:val="en-US"/>
        </w:rPr>
        <w:t>IR</w:t>
      </w:r>
      <w:r>
        <w:rPr>
          <w:i/>
          <w:sz w:val="28"/>
          <w:vertAlign w:val="subscript"/>
          <w:lang w:val="en-US"/>
        </w:rPr>
        <w:t>1</w:t>
      </w:r>
      <w:r>
        <w:rPr>
          <w:i/>
          <w:sz w:val="28"/>
          <w:lang w:val="en-US"/>
        </w:rPr>
        <w:t>(75) = MC</w:t>
      </w:r>
      <w:r>
        <w:rPr>
          <w:i/>
          <w:sz w:val="28"/>
          <w:vertAlign w:val="subscript"/>
          <w:lang w:val="en-US"/>
        </w:rPr>
        <w:t>1</w:t>
      </w:r>
      <w:r>
        <w:rPr>
          <w:sz w:val="28"/>
        </w:rPr>
        <w:t>)</w:t>
      </w:r>
      <w:r>
        <w:rPr>
          <w:sz w:val="28"/>
          <w:lang w:val="en-US"/>
        </w:rPr>
        <w:t xml:space="preserve">. </w:t>
      </w:r>
      <w:r>
        <w:rPr>
          <w:sz w:val="28"/>
        </w:rPr>
        <w:t xml:space="preserve">Наконец, пусть фирма </w:t>
      </w:r>
      <w:r>
        <w:rPr>
          <w:i/>
          <w:sz w:val="28"/>
        </w:rPr>
        <w:t>А</w:t>
      </w:r>
      <w:r>
        <w:rPr>
          <w:sz w:val="28"/>
        </w:rPr>
        <w:t xml:space="preserve"> полагает, что фирма </w:t>
      </w:r>
      <w:r>
        <w:rPr>
          <w:i/>
          <w:sz w:val="28"/>
        </w:rPr>
        <w:t xml:space="preserve">Б </w:t>
      </w:r>
      <w:r>
        <w:rPr>
          <w:sz w:val="28"/>
        </w:rPr>
        <w:t xml:space="preserve">производит 100 единиц, тогда кривая спроса и предельного дохода фирмы </w:t>
      </w:r>
      <w:r>
        <w:rPr>
          <w:i/>
          <w:sz w:val="28"/>
        </w:rPr>
        <w:t>А</w:t>
      </w:r>
      <w:r>
        <w:rPr>
          <w:sz w:val="28"/>
        </w:rPr>
        <w:t xml:space="preserve"> (не показанные на графике) пересекут кривую ее предельных издержек на вертикальной оси. Если фирма </w:t>
      </w:r>
      <w:r>
        <w:rPr>
          <w:i/>
          <w:sz w:val="28"/>
        </w:rPr>
        <w:t>А</w:t>
      </w:r>
      <w:r>
        <w:rPr>
          <w:sz w:val="28"/>
        </w:rPr>
        <w:t xml:space="preserve"> предполагает, что фирма </w:t>
      </w:r>
      <w:r>
        <w:rPr>
          <w:i/>
          <w:sz w:val="28"/>
        </w:rPr>
        <w:t xml:space="preserve">Б </w:t>
      </w:r>
      <w:r>
        <w:rPr>
          <w:sz w:val="28"/>
        </w:rPr>
        <w:t xml:space="preserve">будет производить 100 единиц, то фирма </w:t>
      </w:r>
      <w:r>
        <w:rPr>
          <w:i/>
          <w:sz w:val="28"/>
        </w:rPr>
        <w:t>А</w:t>
      </w:r>
      <w:r>
        <w:rPr>
          <w:sz w:val="28"/>
        </w:rPr>
        <w:t xml:space="preserve"> не будет выпускать продукции.</w:t>
      </w:r>
    </w:p>
    <w:p w:rsidR="00C62A6F" w:rsidRDefault="00CA276B">
      <w:pPr>
        <w:spacing w:line="360" w:lineRule="auto"/>
        <w:ind w:firstLine="709"/>
        <w:jc w:val="both"/>
        <w:rPr>
          <w:sz w:val="28"/>
          <w:lang w:val="en-US"/>
        </w:rPr>
      </w:pPr>
      <w:r>
        <w:rPr>
          <w:noProof/>
          <w:sz w:val="28"/>
        </w:rPr>
        <w:pict>
          <v:shape id="_x0000_s1294" type="#_x0000_t202" style="position:absolute;left:0;text-align:left;margin-left:43.1pt;margin-top:34.85pt;width:31pt;height:29pt;z-index:251545088" o:allowincell="f" strokecolor="white">
            <v:textbox>
              <w:txbxContent>
                <w:p w:rsidR="00C62A6F" w:rsidRDefault="00C62A6F">
                  <w:pPr>
                    <w:rPr>
                      <w:lang w:val="en-US"/>
                    </w:rPr>
                  </w:pPr>
                  <w:r>
                    <w:rPr>
                      <w:lang w:val="en-US"/>
                    </w:rPr>
                    <w:t>Q</w:t>
                  </w:r>
                  <w:r>
                    <w:rPr>
                      <w:sz w:val="22"/>
                      <w:vertAlign w:val="subscript"/>
                      <w:lang w:val="en-US"/>
                    </w:rPr>
                    <w:t>1</w:t>
                  </w:r>
                </w:p>
              </w:txbxContent>
            </v:textbox>
          </v:shape>
        </w:pict>
      </w:r>
      <w:r w:rsidR="00C62A6F">
        <w:rPr>
          <w:sz w:val="28"/>
        </w:rPr>
        <w:t xml:space="preserve">Таким образом, максимизирующий прибыль объем производства фирмы </w:t>
      </w:r>
      <w:r w:rsidR="00C62A6F">
        <w:rPr>
          <w:i/>
          <w:sz w:val="28"/>
        </w:rPr>
        <w:t>А</w:t>
      </w:r>
      <w:r w:rsidR="00C62A6F">
        <w:rPr>
          <w:sz w:val="28"/>
        </w:rPr>
        <w:t xml:space="preserve"> изменяется в зависимости от изменения объема производства фирмы </w:t>
      </w:r>
      <w:r w:rsidR="00C62A6F">
        <w:rPr>
          <w:i/>
          <w:sz w:val="28"/>
        </w:rPr>
        <w:t>Б</w:t>
      </w:r>
      <w:r w:rsidR="00C62A6F">
        <w:rPr>
          <w:sz w:val="28"/>
        </w:rPr>
        <w:t>.</w:t>
      </w:r>
    </w:p>
    <w:p w:rsidR="00C62A6F" w:rsidRDefault="00CA276B">
      <w:pPr>
        <w:spacing w:line="360" w:lineRule="auto"/>
        <w:ind w:firstLine="709"/>
        <w:jc w:val="both"/>
        <w:rPr>
          <w:sz w:val="28"/>
          <w:lang w:val="en-US"/>
        </w:rPr>
      </w:pPr>
      <w:r>
        <w:rPr>
          <w:noProof/>
          <w:sz w:val="28"/>
        </w:rPr>
        <w:pict>
          <v:line id="_x0000_s1285" style="position:absolute;left:0;text-align:left;z-index:251762176" from="67.1pt,13.55pt" to="292.1pt,194.55pt" o:allowincell="f" strokeweight="2.25pt"/>
        </w:pict>
      </w:r>
      <w:r>
        <w:rPr>
          <w:noProof/>
          <w:sz w:val="28"/>
        </w:rPr>
        <w:pict>
          <v:shape id="_x0000_s1287" type="#_x0000_t202" style="position:absolute;left:0;text-align:left;margin-left:97.1pt;margin-top:11.55pt;width:116pt;height:48pt;z-index:251550208" o:allowincell="f" strokecolor="white">
            <v:textbox>
              <w:txbxContent>
                <w:p w:rsidR="00C62A6F" w:rsidRDefault="00C62A6F">
                  <w:r>
                    <w:t>Кривая реакции фирмы</w:t>
                  </w:r>
                </w:p>
                <w:p w:rsidR="00C62A6F" w:rsidRDefault="00C62A6F">
                  <w:r>
                    <w:t>Б-</w:t>
                  </w:r>
                  <w:r>
                    <w:rPr>
                      <w:lang w:val="en-US"/>
                    </w:rPr>
                    <w:t>Q</w:t>
                  </w:r>
                  <w:r>
                    <w:rPr>
                      <w:sz w:val="22"/>
                      <w:vertAlign w:val="subscript"/>
                    </w:rPr>
                    <w:t>Б</w:t>
                  </w:r>
                  <w:r>
                    <w:t>(</w:t>
                  </w:r>
                  <w:r>
                    <w:rPr>
                      <w:lang w:val="en-US"/>
                    </w:rPr>
                    <w:t>Q</w:t>
                  </w:r>
                  <w:r>
                    <w:rPr>
                      <w:sz w:val="22"/>
                      <w:vertAlign w:val="subscript"/>
                    </w:rPr>
                    <w:t>А</w:t>
                  </w:r>
                  <w:r>
                    <w:t>)</w:t>
                  </w:r>
                </w:p>
              </w:txbxContent>
            </v:textbox>
          </v:shape>
        </w:pict>
      </w:r>
      <w:r>
        <w:rPr>
          <w:noProof/>
          <w:sz w:val="28"/>
        </w:rPr>
        <w:pict>
          <v:shape id="_x0000_s1271" type="#_x0000_t202" style="position:absolute;left:0;text-align:left;margin-left:27.1pt;margin-top:2.55pt;width:34pt;height:22pt;z-index:251558400" o:allowincell="f" strokecolor="white">
            <v:textbox>
              <w:txbxContent>
                <w:p w:rsidR="00C62A6F" w:rsidRDefault="00C62A6F">
                  <w:r>
                    <w:t>100</w:t>
                  </w:r>
                </w:p>
              </w:txbxContent>
            </v:textbox>
          </v:shape>
        </w:pict>
      </w:r>
      <w:r>
        <w:rPr>
          <w:noProof/>
          <w:sz w:val="28"/>
        </w:rPr>
        <w:pict>
          <v:line id="_x0000_s1265" style="position:absolute;left:0;text-align:left;z-index:251751936" from="65.1pt,3.55pt" to="65.1pt,194.55pt" o:allowincell="f"/>
        </w:pict>
      </w:r>
      <w:r>
        <w:rPr>
          <w:noProof/>
          <w:sz w:val="28"/>
        </w:rPr>
        <w:pict>
          <v:line id="_x0000_s1270" style="position:absolute;left:0;text-align:left;z-index:251757056" from="54.1pt,13.55pt" to="73.1pt,13.55pt" o:allowincell="f"/>
        </w:pict>
      </w:r>
    </w:p>
    <w:p w:rsidR="00C62A6F" w:rsidRDefault="00C62A6F">
      <w:pPr>
        <w:spacing w:line="360" w:lineRule="auto"/>
        <w:ind w:firstLine="709"/>
        <w:jc w:val="both"/>
        <w:rPr>
          <w:sz w:val="28"/>
          <w:lang w:val="en-US"/>
        </w:rPr>
      </w:pPr>
    </w:p>
    <w:p w:rsidR="00C62A6F" w:rsidRDefault="00C62A6F">
      <w:pPr>
        <w:spacing w:line="360" w:lineRule="auto"/>
        <w:ind w:firstLine="709"/>
        <w:jc w:val="both"/>
        <w:rPr>
          <w:sz w:val="28"/>
          <w:lang w:val="en-US"/>
        </w:rPr>
      </w:pPr>
    </w:p>
    <w:p w:rsidR="00C62A6F" w:rsidRDefault="00CA276B">
      <w:pPr>
        <w:spacing w:line="360" w:lineRule="auto"/>
        <w:ind w:firstLine="709"/>
        <w:jc w:val="both"/>
        <w:rPr>
          <w:sz w:val="28"/>
          <w:lang w:val="en-US"/>
        </w:rPr>
      </w:pPr>
      <w:r>
        <w:rPr>
          <w:noProof/>
          <w:sz w:val="28"/>
        </w:rPr>
        <w:pict>
          <v:shape id="_x0000_s1291" type="#_x0000_t202" style="position:absolute;left:0;text-align:left;margin-left:277.1pt;margin-top:3.15pt;width:131pt;height:33pt;z-index:251548160" o:allowincell="f" strokecolor="white">
            <v:textbox>
              <w:txbxContent>
                <w:p w:rsidR="00C62A6F" w:rsidRDefault="00C62A6F">
                  <w:r>
                    <w:t>Равновесие Курно</w:t>
                  </w:r>
                </w:p>
              </w:txbxContent>
            </v:textbox>
          </v:shape>
        </w:pict>
      </w:r>
      <w:r>
        <w:rPr>
          <w:noProof/>
          <w:sz w:val="28"/>
        </w:rPr>
        <w:pict>
          <v:line id="_x0000_s1286" style="position:absolute;left:0;text-align:left;z-index:251763200" from="67.1pt,15.15pt" to="358.1pt,129.15pt" o:allowincell="f" strokeweight="2.25pt"/>
        </w:pict>
      </w:r>
      <w:r>
        <w:rPr>
          <w:noProof/>
          <w:sz w:val="28"/>
        </w:rPr>
        <w:pict>
          <v:shape id="_x0000_s1272" type="#_x0000_t202" style="position:absolute;left:0;text-align:left;margin-left:33.1pt;margin-top:2.15pt;width:26pt;height:25pt;z-index:251557376" o:allowincell="f" strokecolor="white">
            <v:textbox>
              <w:txbxContent>
                <w:p w:rsidR="00C62A6F" w:rsidRDefault="00C62A6F">
                  <w:r>
                    <w:t>50</w:t>
                  </w:r>
                </w:p>
              </w:txbxContent>
            </v:textbox>
          </v:shape>
        </w:pict>
      </w:r>
      <w:r>
        <w:rPr>
          <w:noProof/>
          <w:sz w:val="28"/>
        </w:rPr>
        <w:pict>
          <v:line id="_x0000_s1269" style="position:absolute;left:0;text-align:left;z-index:251756032" from="56.1pt,14.15pt" to="75.1pt,14.15pt" o:allowincell="f"/>
        </w:pict>
      </w:r>
    </w:p>
    <w:p w:rsidR="00C62A6F" w:rsidRDefault="00CA276B">
      <w:pPr>
        <w:spacing w:line="360" w:lineRule="auto"/>
        <w:ind w:firstLine="709"/>
        <w:jc w:val="both"/>
        <w:rPr>
          <w:sz w:val="28"/>
          <w:lang w:val="en-US"/>
        </w:rPr>
      </w:pPr>
      <w:r>
        <w:rPr>
          <w:noProof/>
          <w:sz w:val="28"/>
        </w:rPr>
        <w:pict>
          <v:line id="_x0000_s1290" style="position:absolute;left:0;text-align:left;z-index:251765248" from="248.1pt,0" to="408.1pt,0" o:allowincell="f"/>
        </w:pict>
      </w:r>
      <w:r>
        <w:rPr>
          <w:noProof/>
          <w:sz w:val="28"/>
        </w:rPr>
        <w:pict>
          <v:line id="_x0000_s1289" style="position:absolute;left:0;text-align:left;z-index:251764224" from="246.1pt,0" to="246.1pt,49pt" o:allowincell="f">
            <v:stroke endarrow="block"/>
          </v:line>
        </w:pict>
      </w:r>
      <w:r>
        <w:rPr>
          <w:noProof/>
          <w:sz w:val="28"/>
        </w:rPr>
        <w:pict>
          <v:shape id="_x0000_s1273" type="#_x0000_t202" style="position:absolute;left:0;text-align:left;margin-left:34.1pt;margin-top:14pt;width:31pt;height:22pt;z-index:251556352" o:allowincell="f" strokecolor="white">
            <v:textbox>
              <w:txbxContent>
                <w:p w:rsidR="00C62A6F" w:rsidRDefault="00C62A6F">
                  <w:r>
                    <w:t>25</w:t>
                  </w:r>
                </w:p>
              </w:txbxContent>
            </v:textbox>
          </v:shape>
        </w:pict>
      </w:r>
    </w:p>
    <w:p w:rsidR="00C62A6F" w:rsidRDefault="00CA276B">
      <w:pPr>
        <w:spacing w:line="360" w:lineRule="auto"/>
        <w:ind w:firstLine="709"/>
        <w:jc w:val="both"/>
        <w:rPr>
          <w:sz w:val="28"/>
          <w:lang w:val="en-US"/>
        </w:rPr>
      </w:pPr>
      <w:r>
        <w:rPr>
          <w:noProof/>
          <w:sz w:val="28"/>
        </w:rPr>
        <w:pict>
          <v:shape id="_x0000_s1292" type="#_x0000_t202" style="position:absolute;left:0;text-align:left;margin-left:243.1pt;margin-top:12.85pt;width:32pt;height:30pt;z-index:251547136" o:allowincell="f" strokecolor="white">
            <v:textbox>
              <w:txbxContent>
                <w:p w:rsidR="00C62A6F" w:rsidRDefault="00C62A6F">
                  <w:r>
                    <w:t>Е</w:t>
                  </w:r>
                </w:p>
              </w:txbxContent>
            </v:textbox>
          </v:shape>
        </w:pict>
      </w:r>
      <w:r>
        <w:rPr>
          <w:noProof/>
          <w:sz w:val="28"/>
        </w:rPr>
        <w:pict>
          <v:shape id="_x0000_s1288" type="#_x0000_t202" style="position:absolute;left:0;text-align:left;margin-left:66.1pt;margin-top:5.85pt;width:116pt;height:48pt;z-index:251549184" o:allowincell="f" strokecolor="white">
            <v:textbox>
              <w:txbxContent>
                <w:p w:rsidR="00C62A6F" w:rsidRDefault="00C62A6F">
                  <w:r>
                    <w:t>Кривая реакции фирмы</w:t>
                  </w:r>
                </w:p>
                <w:p w:rsidR="00C62A6F" w:rsidRDefault="00C62A6F">
                  <w:r>
                    <w:t>А-</w:t>
                  </w:r>
                  <w:r>
                    <w:rPr>
                      <w:lang w:val="en-US"/>
                    </w:rPr>
                    <w:t>Q</w:t>
                  </w:r>
                  <w:r>
                    <w:rPr>
                      <w:sz w:val="22"/>
                      <w:vertAlign w:val="subscript"/>
                    </w:rPr>
                    <w:t>А</w:t>
                  </w:r>
                  <w:r>
                    <w:t>(</w:t>
                  </w:r>
                  <w:r>
                    <w:rPr>
                      <w:lang w:val="en-US"/>
                    </w:rPr>
                    <w:t>Q</w:t>
                  </w:r>
                  <w:r>
                    <w:rPr>
                      <w:sz w:val="22"/>
                      <w:vertAlign w:val="subscript"/>
                    </w:rPr>
                    <w:t>Б</w:t>
                  </w:r>
                  <w:r>
                    <w:t>)</w:t>
                  </w:r>
                </w:p>
              </w:txbxContent>
            </v:textbox>
          </v:shape>
        </w:pict>
      </w:r>
      <w:r>
        <w:rPr>
          <w:noProof/>
          <w:sz w:val="28"/>
        </w:rPr>
        <w:pict>
          <v:line id="_x0000_s1268" style="position:absolute;left:0;text-align:left;flip:y;z-index:251755008" from="56.1pt,2.85pt" to="74.1pt,2.85pt" o:allowincell="f"/>
        </w:pict>
      </w:r>
    </w:p>
    <w:p w:rsidR="00C62A6F" w:rsidRDefault="00CA276B">
      <w:pPr>
        <w:spacing w:line="360" w:lineRule="auto"/>
        <w:ind w:firstLine="709"/>
        <w:jc w:val="both"/>
        <w:rPr>
          <w:sz w:val="28"/>
          <w:lang w:val="en-US"/>
        </w:rPr>
      </w:pPr>
      <w:r>
        <w:rPr>
          <w:noProof/>
          <w:sz w:val="28"/>
        </w:rPr>
        <w:pict>
          <v:shape id="_x0000_s1274" type="#_x0000_t202" style="position:absolute;left:0;text-align:left;margin-left:25.1pt;margin-top:-.3pt;width:37pt;height:28pt;z-index:251555328" o:allowincell="f" strokecolor="white">
            <v:textbox>
              <w:txbxContent>
                <w:p w:rsidR="00C62A6F" w:rsidRDefault="00C62A6F">
                  <w:r>
                    <w:t>12,5</w:t>
                  </w:r>
                </w:p>
              </w:txbxContent>
            </v:textbox>
          </v:shape>
        </w:pict>
      </w:r>
      <w:r>
        <w:rPr>
          <w:noProof/>
          <w:sz w:val="28"/>
        </w:rPr>
        <w:pict>
          <v:line id="_x0000_s1267" style="position:absolute;left:0;text-align:left;z-index:251753984" from="55.1pt,14.7pt" to="74.1pt,14.7pt" o:allowincell="f"/>
        </w:pict>
      </w:r>
    </w:p>
    <w:p w:rsidR="00C62A6F" w:rsidRDefault="00CA276B">
      <w:pPr>
        <w:spacing w:line="360" w:lineRule="auto"/>
        <w:ind w:firstLine="709"/>
        <w:jc w:val="both"/>
        <w:rPr>
          <w:sz w:val="28"/>
          <w:lang w:val="en-US"/>
        </w:rPr>
      </w:pPr>
      <w:r>
        <w:rPr>
          <w:noProof/>
          <w:sz w:val="28"/>
        </w:rPr>
        <w:pict>
          <v:shape id="_x0000_s1295" type="#_x0000_t202" style="position:absolute;left:0;text-align:left;margin-left:48.1pt;margin-top:13.55pt;width:29pt;height:28pt;z-index:251544064" o:allowincell="f" strokecolor="white">
            <v:textbox>
              <w:txbxContent>
                <w:p w:rsidR="00C62A6F" w:rsidRDefault="00C62A6F">
                  <w:pPr>
                    <w:rPr>
                      <w:lang w:val="en-US"/>
                    </w:rPr>
                  </w:pPr>
                  <w:r>
                    <w:rPr>
                      <w:lang w:val="en-US"/>
                    </w:rPr>
                    <w:t>0</w:t>
                  </w:r>
                </w:p>
              </w:txbxContent>
            </v:textbox>
          </v:shape>
        </w:pict>
      </w:r>
      <w:r>
        <w:rPr>
          <w:noProof/>
          <w:sz w:val="28"/>
        </w:rPr>
        <w:pict>
          <v:shape id="_x0000_s1293" type="#_x0000_t202" style="position:absolute;left:0;text-align:left;margin-left:365.1pt;margin-top:20.55pt;width:35pt;height:29pt;z-index:251546112" o:allowincell="f" strokecolor="white">
            <v:textbox>
              <w:txbxContent>
                <w:p w:rsidR="00C62A6F" w:rsidRDefault="00C62A6F">
                  <w:pPr>
                    <w:rPr>
                      <w:lang w:val="en-US"/>
                    </w:rPr>
                  </w:pPr>
                  <w:r>
                    <w:rPr>
                      <w:lang w:val="en-US"/>
                    </w:rPr>
                    <w:t>Q</w:t>
                  </w:r>
                  <w:r>
                    <w:rPr>
                      <w:sz w:val="22"/>
                      <w:vertAlign w:val="subscript"/>
                      <w:lang w:val="en-US"/>
                    </w:rPr>
                    <w:t>2</w:t>
                  </w:r>
                </w:p>
              </w:txbxContent>
            </v:textbox>
          </v:shape>
        </w:pict>
      </w:r>
      <w:r>
        <w:rPr>
          <w:noProof/>
          <w:sz w:val="28"/>
        </w:rPr>
        <w:pict>
          <v:line id="_x0000_s1278" style="position:absolute;left:0;text-align:left;flip:x;z-index:251760128" from="289.1pt,17.55pt" to="289.1pt,31.55pt" o:allowincell="f"/>
        </w:pict>
      </w:r>
      <w:r>
        <w:rPr>
          <w:noProof/>
          <w:sz w:val="28"/>
        </w:rPr>
        <w:pict>
          <v:shape id="_x0000_s1281" type="#_x0000_t202" style="position:absolute;left:0;text-align:left;margin-left:121.1pt;margin-top:23.55pt;width:31pt;height:22pt;z-index:251554304" o:allowincell="f" strokecolor="white">
            <v:textbox>
              <w:txbxContent>
                <w:p w:rsidR="00C62A6F" w:rsidRDefault="00C62A6F">
                  <w:r>
                    <w:t>25</w:t>
                  </w:r>
                </w:p>
              </w:txbxContent>
            </v:textbox>
          </v:shape>
        </w:pict>
      </w:r>
      <w:r>
        <w:rPr>
          <w:noProof/>
          <w:sz w:val="28"/>
        </w:rPr>
        <w:pict>
          <v:line id="_x0000_s1279" style="position:absolute;left:0;text-align:left;z-index:251761152" from="335.1pt,17.55pt" to="335.1pt,30.55pt" o:allowincell="f"/>
        </w:pict>
      </w:r>
      <w:r>
        <w:rPr>
          <w:noProof/>
          <w:sz w:val="28"/>
        </w:rPr>
        <w:pict>
          <v:line id="_x0000_s1277" style="position:absolute;left:0;text-align:left;z-index:251759104" from="200.1pt,16.55pt" to="200.1pt,29.55pt" o:allowincell="f"/>
        </w:pict>
      </w:r>
      <w:r>
        <w:rPr>
          <w:noProof/>
          <w:sz w:val="28"/>
        </w:rPr>
        <w:pict>
          <v:line id="_x0000_s1276" style="position:absolute;left:0;text-align:left;z-index:251758080" from="132.1pt,16.55pt" to="132.1pt,29.55pt" o:allowincell="f"/>
        </w:pict>
      </w:r>
      <w:r>
        <w:rPr>
          <w:noProof/>
          <w:sz w:val="28"/>
        </w:rPr>
        <w:pict>
          <v:line id="_x0000_s1266" style="position:absolute;left:0;text-align:left;z-index:251752960" from="65.1pt,23.55pt" to="377.1pt,23.55pt" o:allowincell="f"/>
        </w:pict>
      </w:r>
    </w:p>
    <w:p w:rsidR="00C62A6F" w:rsidRDefault="00CA276B">
      <w:pPr>
        <w:spacing w:line="360" w:lineRule="auto"/>
        <w:ind w:firstLine="709"/>
        <w:jc w:val="both"/>
        <w:rPr>
          <w:sz w:val="28"/>
        </w:rPr>
      </w:pPr>
      <w:r>
        <w:rPr>
          <w:noProof/>
          <w:sz w:val="28"/>
        </w:rPr>
        <w:pict>
          <v:shape id="_x0000_s1283" type="#_x0000_t202" style="position:absolute;left:0;text-align:left;margin-left:277.1pt;margin-top:1.4pt;width:30pt;height:20pt;z-index:251552256" o:allowincell="f" strokecolor="white">
            <v:textbox>
              <w:txbxContent>
                <w:p w:rsidR="00C62A6F" w:rsidRDefault="00C62A6F">
                  <w:r>
                    <w:t>75</w:t>
                  </w:r>
                </w:p>
              </w:txbxContent>
            </v:textbox>
          </v:shape>
        </w:pict>
      </w:r>
      <w:r>
        <w:rPr>
          <w:noProof/>
          <w:sz w:val="28"/>
        </w:rPr>
        <w:pict>
          <v:shape id="_x0000_s1284" type="#_x0000_t202" style="position:absolute;left:0;text-align:left;margin-left:320.1pt;margin-top:.4pt;width:34pt;height:22pt;z-index:251551232" o:allowincell="f" strokecolor="white">
            <v:textbox>
              <w:txbxContent>
                <w:p w:rsidR="00C62A6F" w:rsidRDefault="00C62A6F">
                  <w:r>
                    <w:t>100</w:t>
                  </w:r>
                </w:p>
              </w:txbxContent>
            </v:textbox>
          </v:shape>
        </w:pict>
      </w:r>
      <w:r>
        <w:rPr>
          <w:noProof/>
          <w:sz w:val="28"/>
        </w:rPr>
        <w:pict>
          <v:shape id="_x0000_s1282" type="#_x0000_t202" style="position:absolute;left:0;text-align:left;margin-left:188.1pt;margin-top:1.4pt;width:26pt;height:25pt;z-index:251553280" o:allowincell="f" strokecolor="white">
            <v:textbox>
              <w:txbxContent>
                <w:p w:rsidR="00C62A6F" w:rsidRDefault="00C62A6F">
                  <w:r>
                    <w:t>50</w:t>
                  </w:r>
                </w:p>
              </w:txbxContent>
            </v:textbox>
          </v:shape>
        </w:pict>
      </w:r>
    </w:p>
    <w:p w:rsidR="00C62A6F" w:rsidRDefault="00C62A6F">
      <w:pPr>
        <w:spacing w:line="360" w:lineRule="auto"/>
        <w:ind w:firstLine="709"/>
        <w:jc w:val="both"/>
        <w:rPr>
          <w:b/>
          <w:sz w:val="24"/>
        </w:rPr>
      </w:pPr>
      <w:r>
        <w:rPr>
          <w:b/>
          <w:sz w:val="28"/>
        </w:rPr>
        <w:t xml:space="preserve">Рис. 8. </w:t>
      </w:r>
      <w:r>
        <w:rPr>
          <w:b/>
          <w:sz w:val="24"/>
        </w:rPr>
        <w:t>Равновесие Курно.</w:t>
      </w:r>
    </w:p>
    <w:p w:rsidR="00C62A6F" w:rsidRDefault="00C62A6F">
      <w:pPr>
        <w:spacing w:line="360" w:lineRule="auto"/>
        <w:ind w:firstLine="709"/>
        <w:jc w:val="both"/>
        <w:rPr>
          <w:i/>
          <w:sz w:val="28"/>
          <w:lang w:val="en-US"/>
        </w:rPr>
      </w:pPr>
      <w:r>
        <w:rPr>
          <w:sz w:val="28"/>
        </w:rPr>
        <w:t xml:space="preserve">На рис. 8 изображена реакция фирмы </w:t>
      </w:r>
      <w:r>
        <w:rPr>
          <w:i/>
          <w:sz w:val="28"/>
        </w:rPr>
        <w:t>А</w:t>
      </w:r>
      <w:r>
        <w:rPr>
          <w:sz w:val="28"/>
        </w:rPr>
        <w:t xml:space="preserve"> на изменение выпуска фирмой </w:t>
      </w:r>
      <w:r>
        <w:rPr>
          <w:i/>
          <w:sz w:val="28"/>
        </w:rPr>
        <w:t>Б</w:t>
      </w:r>
      <w:r>
        <w:rPr>
          <w:sz w:val="28"/>
        </w:rPr>
        <w:t xml:space="preserve">. </w:t>
      </w:r>
      <w:r>
        <w:rPr>
          <w:i/>
          <w:sz w:val="28"/>
        </w:rPr>
        <w:t xml:space="preserve">Кривая реакции фирмы А </w:t>
      </w:r>
      <w:r>
        <w:rPr>
          <w:sz w:val="28"/>
        </w:rPr>
        <w:t xml:space="preserve">– </w:t>
      </w:r>
      <w:r>
        <w:rPr>
          <w:i/>
          <w:sz w:val="28"/>
          <w:lang w:val="en-US"/>
        </w:rPr>
        <w:t>Q</w:t>
      </w:r>
      <w:r>
        <w:rPr>
          <w:i/>
          <w:sz w:val="28"/>
          <w:vertAlign w:val="subscript"/>
          <w:lang w:val="en-US"/>
        </w:rPr>
        <w:t>A</w:t>
      </w:r>
      <w:r>
        <w:rPr>
          <w:i/>
          <w:sz w:val="28"/>
          <w:lang w:val="en-US"/>
        </w:rPr>
        <w:t>(Q</w:t>
      </w:r>
      <w:r>
        <w:rPr>
          <w:i/>
          <w:sz w:val="28"/>
          <w:vertAlign w:val="subscript"/>
        </w:rPr>
        <w:t>Б</w:t>
      </w:r>
      <w:r>
        <w:rPr>
          <w:i/>
          <w:sz w:val="28"/>
          <w:lang w:val="en-US"/>
        </w:rPr>
        <w:t xml:space="preserve">) </w:t>
      </w:r>
      <w:r>
        <w:rPr>
          <w:sz w:val="28"/>
          <w:lang w:val="en-US"/>
        </w:rPr>
        <w:t xml:space="preserve">. Осуществив аналогичный анализ для фирмы </w:t>
      </w:r>
      <w:r>
        <w:rPr>
          <w:i/>
          <w:sz w:val="28"/>
          <w:lang w:val="en-US"/>
        </w:rPr>
        <w:t>Б</w:t>
      </w:r>
      <w:r>
        <w:rPr>
          <w:sz w:val="28"/>
          <w:lang w:val="en-US"/>
        </w:rPr>
        <w:t xml:space="preserve">, мы получим </w:t>
      </w:r>
      <w:r>
        <w:rPr>
          <w:i/>
          <w:sz w:val="28"/>
          <w:lang w:val="en-US"/>
        </w:rPr>
        <w:t>кривую реакции фирмы Б – Q</w:t>
      </w:r>
      <w:r>
        <w:rPr>
          <w:i/>
          <w:sz w:val="28"/>
          <w:vertAlign w:val="subscript"/>
        </w:rPr>
        <w:t>Б</w:t>
      </w:r>
      <w:r>
        <w:rPr>
          <w:i/>
          <w:sz w:val="28"/>
          <w:lang w:val="en-US"/>
        </w:rPr>
        <w:t>(Q</w:t>
      </w:r>
      <w:r>
        <w:rPr>
          <w:i/>
          <w:sz w:val="28"/>
          <w:vertAlign w:val="subscript"/>
          <w:lang w:val="en-US"/>
        </w:rPr>
        <w:t>A</w:t>
      </w:r>
      <w:r>
        <w:rPr>
          <w:i/>
          <w:sz w:val="28"/>
          <w:lang w:val="en-US"/>
        </w:rPr>
        <w:t>).</w:t>
      </w:r>
    </w:p>
    <w:p w:rsidR="00C62A6F" w:rsidRDefault="00C62A6F">
      <w:pPr>
        <w:spacing w:line="360" w:lineRule="auto"/>
        <w:ind w:firstLine="709"/>
        <w:jc w:val="both"/>
        <w:rPr>
          <w:sz w:val="28"/>
          <w:lang w:val="en-US"/>
        </w:rPr>
      </w:pPr>
      <w:r>
        <w:rPr>
          <w:sz w:val="28"/>
          <w:lang w:val="en-US"/>
        </w:rPr>
        <w:t xml:space="preserve">Пересечение кривых реакции этих двух фирм (точка </w:t>
      </w:r>
      <w:r>
        <w:rPr>
          <w:i/>
          <w:sz w:val="28"/>
          <w:lang w:val="en-US"/>
        </w:rPr>
        <w:t>Е</w:t>
      </w:r>
      <w:r>
        <w:rPr>
          <w:sz w:val="28"/>
          <w:lang w:val="en-US"/>
        </w:rPr>
        <w:t xml:space="preserve">) показывает </w:t>
      </w:r>
      <w:r>
        <w:rPr>
          <w:i/>
          <w:sz w:val="28"/>
          <w:lang w:val="en-US"/>
        </w:rPr>
        <w:t xml:space="preserve">равновесие Курно. </w:t>
      </w:r>
      <w:r>
        <w:rPr>
          <w:sz w:val="28"/>
          <w:lang w:val="en-US"/>
        </w:rPr>
        <w:t>При таком равновесии каждая фирма правильно угадвает поведение конкурента и принимает для себя оптимальное решение. В замисимости от этого она может максимизировать прибыль.</w:t>
      </w:r>
    </w:p>
    <w:p w:rsidR="00C62A6F" w:rsidRDefault="00C62A6F">
      <w:pPr>
        <w:spacing w:line="360" w:lineRule="auto"/>
        <w:ind w:firstLine="709"/>
        <w:jc w:val="both"/>
        <w:rPr>
          <w:sz w:val="28"/>
        </w:rPr>
      </w:pPr>
      <w:r>
        <w:rPr>
          <w:sz w:val="28"/>
          <w:lang w:val="en-US"/>
        </w:rPr>
        <w:t xml:space="preserve">Мы определили равновесие Курно для двух фирм. Однако оно может быть найдено и для большего числа фирм, и можно доказать в общем виде, что если </w:t>
      </w:r>
    </w:p>
    <w:tbl>
      <w:tblPr>
        <w:tblW w:w="0" w:type="auto"/>
        <w:tblInd w:w="-142" w:type="dxa"/>
        <w:tblLayout w:type="fixed"/>
        <w:tblLook w:val="0000" w:firstRow="0" w:lastRow="0" w:firstColumn="0" w:lastColumn="0" w:noHBand="0" w:noVBand="0"/>
      </w:tblPr>
      <w:tblGrid>
        <w:gridCol w:w="8080"/>
        <w:gridCol w:w="993"/>
        <w:gridCol w:w="708"/>
      </w:tblGrid>
      <w:tr w:rsidR="00C62A6F">
        <w:trPr>
          <w:gridAfter w:val="1"/>
          <w:wAfter w:w="708" w:type="dxa"/>
          <w:trHeight w:val="90"/>
        </w:trPr>
        <w:tc>
          <w:tcPr>
            <w:tcW w:w="8080" w:type="dxa"/>
          </w:tcPr>
          <w:p w:rsidR="00C62A6F" w:rsidRDefault="00C62A6F">
            <w:pPr>
              <w:spacing w:line="360" w:lineRule="auto"/>
              <w:jc w:val="both"/>
              <w:rPr>
                <w:sz w:val="28"/>
              </w:rPr>
            </w:pPr>
            <w:r>
              <w:rPr>
                <w:sz w:val="28"/>
                <w:lang w:val="en-US"/>
              </w:rPr>
              <w:t xml:space="preserve">отрасль включает </w:t>
            </w:r>
            <w:r>
              <w:rPr>
                <w:i/>
                <w:sz w:val="28"/>
                <w:lang w:val="en-US"/>
              </w:rPr>
              <w:t>n</w:t>
            </w:r>
            <w:r>
              <w:rPr>
                <w:i/>
                <w:sz w:val="28"/>
              </w:rPr>
              <w:t xml:space="preserve"> </w:t>
            </w:r>
            <w:r>
              <w:rPr>
                <w:sz w:val="28"/>
              </w:rPr>
              <w:t>фирм, то каждая из них будет производить</w:t>
            </w:r>
          </w:p>
        </w:tc>
        <w:tc>
          <w:tcPr>
            <w:tcW w:w="993" w:type="dxa"/>
            <w:tcBorders>
              <w:bottom w:val="single" w:sz="4" w:space="0" w:color="auto"/>
            </w:tcBorders>
            <w:vAlign w:val="bottom"/>
          </w:tcPr>
          <w:p w:rsidR="00C62A6F" w:rsidRDefault="00C62A6F">
            <w:pPr>
              <w:spacing w:line="360" w:lineRule="auto"/>
              <w:jc w:val="center"/>
              <w:rPr>
                <w:sz w:val="28"/>
              </w:rPr>
            </w:pPr>
            <w:r>
              <w:rPr>
                <w:sz w:val="28"/>
              </w:rPr>
              <w:t>1</w:t>
            </w:r>
          </w:p>
        </w:tc>
      </w:tr>
      <w:tr w:rsidR="00C62A6F">
        <w:trPr>
          <w:gridAfter w:val="1"/>
          <w:wAfter w:w="708" w:type="dxa"/>
          <w:trHeight w:val="115"/>
        </w:trPr>
        <w:tc>
          <w:tcPr>
            <w:tcW w:w="8080" w:type="dxa"/>
          </w:tcPr>
          <w:p w:rsidR="00C62A6F" w:rsidRDefault="00C62A6F">
            <w:pPr>
              <w:spacing w:line="360" w:lineRule="auto"/>
              <w:jc w:val="both"/>
              <w:rPr>
                <w:sz w:val="28"/>
              </w:rPr>
            </w:pPr>
          </w:p>
        </w:tc>
        <w:tc>
          <w:tcPr>
            <w:tcW w:w="993" w:type="dxa"/>
          </w:tcPr>
          <w:p w:rsidR="00C62A6F" w:rsidRDefault="00C62A6F">
            <w:pPr>
              <w:spacing w:line="360" w:lineRule="auto"/>
              <w:jc w:val="center"/>
              <w:rPr>
                <w:sz w:val="28"/>
                <w:lang w:val="en-US"/>
              </w:rPr>
            </w:pPr>
            <w:r>
              <w:rPr>
                <w:sz w:val="28"/>
                <w:lang w:val="en-US"/>
              </w:rPr>
              <w:t>n + 1</w:t>
            </w:r>
          </w:p>
        </w:tc>
      </w:tr>
      <w:tr w:rsidR="00C62A6F">
        <w:trPr>
          <w:cantSplit/>
          <w:trHeight w:val="115"/>
        </w:trPr>
        <w:tc>
          <w:tcPr>
            <w:tcW w:w="8080" w:type="dxa"/>
          </w:tcPr>
          <w:p w:rsidR="00C62A6F" w:rsidRDefault="00C62A6F">
            <w:pPr>
              <w:spacing w:line="360" w:lineRule="auto"/>
              <w:jc w:val="both"/>
              <w:rPr>
                <w:sz w:val="28"/>
              </w:rPr>
            </w:pPr>
            <w:r>
              <w:rPr>
                <w:sz w:val="28"/>
              </w:rPr>
              <w:t>общего объема рынка, а все вместе они будут выпускать</w:t>
            </w:r>
          </w:p>
        </w:tc>
        <w:tc>
          <w:tcPr>
            <w:tcW w:w="993" w:type="dxa"/>
            <w:tcBorders>
              <w:bottom w:val="single" w:sz="4" w:space="0" w:color="auto"/>
            </w:tcBorders>
          </w:tcPr>
          <w:p w:rsidR="00C62A6F" w:rsidRDefault="00C62A6F">
            <w:pPr>
              <w:spacing w:line="360" w:lineRule="auto"/>
              <w:jc w:val="center"/>
              <w:rPr>
                <w:sz w:val="28"/>
                <w:lang w:val="en-US"/>
              </w:rPr>
            </w:pPr>
            <w:r>
              <w:rPr>
                <w:sz w:val="28"/>
                <w:lang w:val="en-US"/>
              </w:rPr>
              <w:t>1</w:t>
            </w:r>
          </w:p>
        </w:tc>
        <w:tc>
          <w:tcPr>
            <w:tcW w:w="708" w:type="dxa"/>
            <w:vMerge w:val="restart"/>
            <w:vAlign w:val="center"/>
          </w:tcPr>
          <w:p w:rsidR="00C62A6F" w:rsidRDefault="00C62A6F">
            <w:pPr>
              <w:spacing w:line="360" w:lineRule="auto"/>
              <w:rPr>
                <w:sz w:val="28"/>
                <w:lang w:val="en-US"/>
              </w:rPr>
            </w:pPr>
            <w:r>
              <w:rPr>
                <w:sz w:val="28"/>
                <w:lang w:val="en-US"/>
              </w:rPr>
              <w:sym w:font="Symbol" w:char="F0B4"/>
            </w:r>
            <w:r>
              <w:rPr>
                <w:sz w:val="28"/>
                <w:lang w:val="en-US"/>
              </w:rPr>
              <w:t xml:space="preserve"> n</w:t>
            </w:r>
          </w:p>
        </w:tc>
      </w:tr>
      <w:tr w:rsidR="00C62A6F">
        <w:trPr>
          <w:cantSplit/>
          <w:trHeight w:val="115"/>
        </w:trPr>
        <w:tc>
          <w:tcPr>
            <w:tcW w:w="8080" w:type="dxa"/>
          </w:tcPr>
          <w:p w:rsidR="00C62A6F" w:rsidRDefault="00C62A6F">
            <w:pPr>
              <w:spacing w:line="360" w:lineRule="auto"/>
              <w:jc w:val="both"/>
              <w:rPr>
                <w:sz w:val="28"/>
              </w:rPr>
            </w:pPr>
          </w:p>
        </w:tc>
        <w:tc>
          <w:tcPr>
            <w:tcW w:w="993" w:type="dxa"/>
          </w:tcPr>
          <w:p w:rsidR="00C62A6F" w:rsidRDefault="00C62A6F">
            <w:pPr>
              <w:spacing w:line="360" w:lineRule="auto"/>
              <w:jc w:val="center"/>
              <w:rPr>
                <w:sz w:val="28"/>
                <w:lang w:val="en-US"/>
              </w:rPr>
            </w:pPr>
            <w:r>
              <w:rPr>
                <w:sz w:val="28"/>
                <w:lang w:val="en-US"/>
              </w:rPr>
              <w:t>n + 1</w:t>
            </w:r>
          </w:p>
        </w:tc>
        <w:tc>
          <w:tcPr>
            <w:tcW w:w="708" w:type="dxa"/>
            <w:vMerge/>
          </w:tcPr>
          <w:p w:rsidR="00C62A6F" w:rsidRDefault="00C62A6F">
            <w:pPr>
              <w:spacing w:line="360" w:lineRule="auto"/>
              <w:jc w:val="center"/>
              <w:rPr>
                <w:sz w:val="28"/>
                <w:lang w:val="en-US"/>
              </w:rPr>
            </w:pPr>
          </w:p>
        </w:tc>
      </w:tr>
    </w:tbl>
    <w:p w:rsidR="00C62A6F" w:rsidRDefault="00C62A6F">
      <w:pPr>
        <w:spacing w:line="360" w:lineRule="auto"/>
        <w:jc w:val="both"/>
        <w:rPr>
          <w:sz w:val="28"/>
        </w:rPr>
      </w:pPr>
      <w:r>
        <w:rPr>
          <w:sz w:val="28"/>
        </w:rPr>
        <w:t>объема рынка. Очевидно, что по мере роста числа фирм уровни цен и объемов производства будут все более приближаться к уровню, характерному для совершенной конкуренции.</w:t>
      </w:r>
    </w:p>
    <w:p w:rsidR="00C62A6F" w:rsidRDefault="00C62A6F">
      <w:pPr>
        <w:pStyle w:val="20"/>
        <w:rPr>
          <w:lang w:val="ru-RU"/>
        </w:rPr>
      </w:pPr>
      <w:r>
        <w:rPr>
          <w:lang w:val="ru-RU"/>
        </w:rPr>
        <w:t>Модель равновесия Курно предполагает, что фирмы-дуополисты конкурируют друг с другом. Однако ситуация принципиально изменится, если оно смогут договориться между собой и выбрать свои объемы производства на совместной, а не на конкурентной основе.</w:t>
      </w:r>
    </w:p>
    <w:p w:rsidR="00C62A6F" w:rsidRDefault="00C62A6F">
      <w:pPr>
        <w:spacing w:line="360" w:lineRule="auto"/>
        <w:ind w:firstLine="709"/>
        <w:jc w:val="both"/>
        <w:rPr>
          <w:sz w:val="28"/>
        </w:rPr>
      </w:pPr>
      <w:r>
        <w:rPr>
          <w:sz w:val="28"/>
        </w:rPr>
        <w:t>Предположим, что кривая рыночного спроса дуополистов (</w:t>
      </w:r>
      <w:r>
        <w:rPr>
          <w:i/>
          <w:sz w:val="28"/>
        </w:rPr>
        <w:t xml:space="preserve">А </w:t>
      </w:r>
      <w:r>
        <w:rPr>
          <w:sz w:val="28"/>
        </w:rPr>
        <w:t xml:space="preserve">и </w:t>
      </w:r>
      <w:r>
        <w:rPr>
          <w:i/>
          <w:sz w:val="28"/>
        </w:rPr>
        <w:t>Б</w:t>
      </w:r>
      <w:r>
        <w:rPr>
          <w:sz w:val="28"/>
        </w:rPr>
        <w:t xml:space="preserve">) описывается уравнением </w:t>
      </w:r>
      <w:r>
        <w:rPr>
          <w:i/>
          <w:sz w:val="28"/>
        </w:rPr>
        <w:t xml:space="preserve">Р=60 – </w:t>
      </w:r>
      <w:r>
        <w:rPr>
          <w:i/>
          <w:sz w:val="28"/>
          <w:lang w:val="en-US"/>
        </w:rPr>
        <w:t>Q</w:t>
      </w:r>
      <w:r>
        <w:rPr>
          <w:sz w:val="28"/>
        </w:rPr>
        <w:t xml:space="preserve">, где </w:t>
      </w:r>
      <w:r>
        <w:rPr>
          <w:i/>
          <w:sz w:val="28"/>
          <w:lang w:val="en-US"/>
        </w:rPr>
        <w:t>Q</w:t>
      </w:r>
      <w:r>
        <w:rPr>
          <w:i/>
          <w:sz w:val="28"/>
        </w:rPr>
        <w:t xml:space="preserve"> </w:t>
      </w:r>
      <w:r>
        <w:rPr>
          <w:sz w:val="28"/>
        </w:rPr>
        <w:t xml:space="preserve">– совокупное производство обеих фирм (т.е. </w:t>
      </w:r>
      <w:r>
        <w:rPr>
          <w:i/>
          <w:sz w:val="28"/>
          <w:lang w:val="en-US"/>
        </w:rPr>
        <w:t>Q=Q</w:t>
      </w:r>
      <w:r>
        <w:rPr>
          <w:i/>
          <w:sz w:val="28"/>
          <w:vertAlign w:val="subscript"/>
        </w:rPr>
        <w:t xml:space="preserve">А </w:t>
      </w:r>
      <w:r>
        <w:rPr>
          <w:i/>
          <w:sz w:val="28"/>
        </w:rPr>
        <w:t xml:space="preserve">+ </w:t>
      </w:r>
      <w:r>
        <w:rPr>
          <w:i/>
          <w:sz w:val="28"/>
          <w:lang w:val="en-US"/>
        </w:rPr>
        <w:t>Q</w:t>
      </w:r>
      <w:r>
        <w:rPr>
          <w:i/>
          <w:sz w:val="28"/>
          <w:vertAlign w:val="subscript"/>
        </w:rPr>
        <w:t>Б</w:t>
      </w:r>
      <w:r>
        <w:rPr>
          <w:sz w:val="28"/>
        </w:rPr>
        <w:t>).</w:t>
      </w:r>
    </w:p>
    <w:p w:rsidR="00C62A6F" w:rsidRDefault="00C62A6F">
      <w:pPr>
        <w:spacing w:line="360" w:lineRule="auto"/>
        <w:ind w:firstLine="709"/>
        <w:jc w:val="both"/>
        <w:rPr>
          <w:i/>
          <w:sz w:val="28"/>
          <w:lang w:val="en-US"/>
        </w:rPr>
      </w:pPr>
      <w:r>
        <w:rPr>
          <w:sz w:val="28"/>
        </w:rPr>
        <w:t xml:space="preserve">Предположим также, что у обеих фирм предельные издержки равны нулю: </w:t>
      </w:r>
      <w:r>
        <w:rPr>
          <w:i/>
          <w:sz w:val="28"/>
          <w:lang w:val="en-US"/>
        </w:rPr>
        <w:t>MC</w:t>
      </w:r>
      <w:r>
        <w:rPr>
          <w:i/>
          <w:sz w:val="28"/>
          <w:vertAlign w:val="subscript"/>
          <w:lang w:val="en-US"/>
        </w:rPr>
        <w:t>1</w:t>
      </w:r>
      <w:r>
        <w:rPr>
          <w:i/>
          <w:sz w:val="28"/>
          <w:lang w:val="en-US"/>
        </w:rPr>
        <w:t>=MC</w:t>
      </w:r>
      <w:r>
        <w:rPr>
          <w:i/>
          <w:sz w:val="28"/>
          <w:vertAlign w:val="subscript"/>
          <w:lang w:val="en-US"/>
        </w:rPr>
        <w:t>2</w:t>
      </w:r>
      <w:r>
        <w:rPr>
          <w:i/>
          <w:sz w:val="28"/>
          <w:lang w:val="en-US"/>
        </w:rPr>
        <w:t>=0.</w:t>
      </w:r>
    </w:p>
    <w:p w:rsidR="00C62A6F" w:rsidRDefault="00C62A6F">
      <w:pPr>
        <w:spacing w:line="360" w:lineRule="auto"/>
        <w:ind w:firstLine="709"/>
        <w:jc w:val="both"/>
        <w:rPr>
          <w:sz w:val="28"/>
        </w:rPr>
      </w:pPr>
      <w:r>
        <w:rPr>
          <w:sz w:val="28"/>
        </w:rPr>
        <w:t xml:space="preserve">В этом случае кривая реакции фирмы </w:t>
      </w:r>
      <w:r>
        <w:rPr>
          <w:i/>
          <w:sz w:val="28"/>
        </w:rPr>
        <w:t xml:space="preserve">А </w:t>
      </w:r>
      <w:r>
        <w:rPr>
          <w:sz w:val="28"/>
        </w:rPr>
        <w:t xml:space="preserve">будет определяться следующим образом. Для максимизации прибыли предельные издержки фирмы должны быть равны предельному доходу. При этом общий доход фирмы </w:t>
      </w:r>
      <w:r>
        <w:rPr>
          <w:i/>
          <w:sz w:val="28"/>
        </w:rPr>
        <w:t xml:space="preserve">А </w:t>
      </w:r>
      <w:r>
        <w:rPr>
          <w:sz w:val="28"/>
        </w:rPr>
        <w:t>будет составлять:</w:t>
      </w:r>
    </w:p>
    <w:p w:rsidR="00C62A6F" w:rsidRDefault="00C62A6F">
      <w:pPr>
        <w:spacing w:line="360" w:lineRule="auto"/>
        <w:ind w:firstLine="709"/>
        <w:jc w:val="center"/>
        <w:rPr>
          <w:sz w:val="28"/>
          <w:lang w:val="en-US"/>
        </w:rPr>
      </w:pPr>
      <w:r>
        <w:rPr>
          <w:sz w:val="28"/>
          <w:lang w:val="en-US"/>
        </w:rPr>
        <w:t>R</w:t>
      </w:r>
      <w:r>
        <w:rPr>
          <w:sz w:val="28"/>
          <w:vertAlign w:val="subscript"/>
          <w:lang w:val="en-US"/>
        </w:rPr>
        <w:t>A</w:t>
      </w:r>
      <w:r>
        <w:rPr>
          <w:sz w:val="28"/>
          <w:lang w:val="en-US"/>
        </w:rPr>
        <w:t>=PQ</w:t>
      </w:r>
      <w:r>
        <w:rPr>
          <w:sz w:val="28"/>
          <w:vertAlign w:val="subscript"/>
          <w:lang w:val="en-US"/>
        </w:rPr>
        <w:t>A</w:t>
      </w:r>
      <w:r>
        <w:rPr>
          <w:sz w:val="28"/>
          <w:lang w:val="en-US"/>
        </w:rPr>
        <w:t>=(60 - Q)</w:t>
      </w:r>
      <w:r>
        <w:rPr>
          <w:sz w:val="28"/>
          <w:lang w:val="en-US"/>
        </w:rPr>
        <w:sym w:font="Symbol" w:char="F0B4"/>
      </w:r>
      <w:r>
        <w:rPr>
          <w:sz w:val="28"/>
          <w:lang w:val="en-US"/>
        </w:rPr>
        <w:t>Q</w:t>
      </w:r>
      <w:r>
        <w:rPr>
          <w:sz w:val="28"/>
          <w:vertAlign w:val="subscript"/>
          <w:lang w:val="en-US"/>
        </w:rPr>
        <w:t>A</w:t>
      </w:r>
      <w:r>
        <w:rPr>
          <w:sz w:val="28"/>
          <w:lang w:val="en-US"/>
        </w:rPr>
        <w:t>;</w:t>
      </w:r>
    </w:p>
    <w:p w:rsidR="00C62A6F" w:rsidRDefault="00C62A6F">
      <w:pPr>
        <w:spacing w:line="360" w:lineRule="auto"/>
        <w:ind w:firstLine="709"/>
        <w:jc w:val="center"/>
        <w:rPr>
          <w:sz w:val="28"/>
          <w:lang w:val="en-US"/>
        </w:rPr>
      </w:pPr>
      <w:r>
        <w:rPr>
          <w:sz w:val="28"/>
          <w:lang w:val="en-US"/>
        </w:rPr>
        <w:t>R</w:t>
      </w:r>
      <w:r>
        <w:rPr>
          <w:sz w:val="28"/>
          <w:vertAlign w:val="subscript"/>
          <w:lang w:val="en-US"/>
        </w:rPr>
        <w:t>A</w:t>
      </w:r>
      <w:r>
        <w:rPr>
          <w:sz w:val="28"/>
          <w:lang w:val="en-US"/>
        </w:rPr>
        <w:t>=60Q</w:t>
      </w:r>
      <w:r>
        <w:rPr>
          <w:sz w:val="28"/>
          <w:vertAlign w:val="subscript"/>
          <w:lang w:val="en-US"/>
        </w:rPr>
        <w:t xml:space="preserve">A </w:t>
      </w:r>
      <w:r>
        <w:rPr>
          <w:sz w:val="28"/>
          <w:lang w:val="en-US"/>
        </w:rPr>
        <w:t>– (Q</w:t>
      </w:r>
      <w:r>
        <w:rPr>
          <w:sz w:val="28"/>
          <w:vertAlign w:val="subscript"/>
          <w:lang w:val="en-US"/>
        </w:rPr>
        <w:t xml:space="preserve">A </w:t>
      </w:r>
      <w:r>
        <w:rPr>
          <w:sz w:val="28"/>
          <w:lang w:val="en-US"/>
        </w:rPr>
        <w:t>+ Q</w:t>
      </w:r>
      <w:r>
        <w:rPr>
          <w:sz w:val="28"/>
          <w:vertAlign w:val="subscript"/>
        </w:rPr>
        <w:t>Б</w:t>
      </w:r>
      <w:r>
        <w:rPr>
          <w:sz w:val="28"/>
          <w:lang w:val="en-US"/>
        </w:rPr>
        <w:t>)</w:t>
      </w:r>
      <w:r>
        <w:rPr>
          <w:sz w:val="28"/>
          <w:lang w:val="en-US"/>
        </w:rPr>
        <w:sym w:font="Symbol" w:char="F0B4"/>
      </w:r>
      <w:r>
        <w:rPr>
          <w:sz w:val="28"/>
          <w:lang w:val="en-US"/>
        </w:rPr>
        <w:t>Q</w:t>
      </w:r>
      <w:r>
        <w:rPr>
          <w:sz w:val="28"/>
          <w:vertAlign w:val="subscript"/>
          <w:lang w:val="en-US"/>
        </w:rPr>
        <w:t>A</w:t>
      </w:r>
      <w:r>
        <w:rPr>
          <w:sz w:val="28"/>
          <w:lang w:val="en-US"/>
        </w:rPr>
        <w:t>;</w:t>
      </w:r>
    </w:p>
    <w:p w:rsidR="00C62A6F" w:rsidRDefault="00C62A6F">
      <w:pPr>
        <w:spacing w:line="360" w:lineRule="auto"/>
        <w:ind w:firstLine="709"/>
        <w:jc w:val="center"/>
        <w:rPr>
          <w:sz w:val="28"/>
        </w:rPr>
      </w:pPr>
      <w:r>
        <w:rPr>
          <w:sz w:val="28"/>
          <w:lang w:val="en-US"/>
        </w:rPr>
        <w:t>R</w:t>
      </w:r>
      <w:r>
        <w:rPr>
          <w:sz w:val="28"/>
          <w:vertAlign w:val="subscript"/>
          <w:lang w:val="en-US"/>
        </w:rPr>
        <w:t>A</w:t>
      </w:r>
      <w:r>
        <w:rPr>
          <w:sz w:val="28"/>
          <w:lang w:val="en-US"/>
        </w:rPr>
        <w:t>=60Q</w:t>
      </w:r>
      <w:r>
        <w:rPr>
          <w:sz w:val="28"/>
          <w:vertAlign w:val="subscript"/>
          <w:lang w:val="en-US"/>
        </w:rPr>
        <w:t xml:space="preserve">A </w:t>
      </w:r>
      <w:r>
        <w:rPr>
          <w:sz w:val="28"/>
          <w:lang w:val="en-US"/>
        </w:rPr>
        <w:t>– Q</w:t>
      </w:r>
      <w:r>
        <w:rPr>
          <w:sz w:val="28"/>
          <w:vertAlign w:val="superscript"/>
          <w:lang w:val="en-US"/>
        </w:rPr>
        <w:t>2</w:t>
      </w:r>
      <w:r>
        <w:rPr>
          <w:sz w:val="28"/>
          <w:vertAlign w:val="subscript"/>
          <w:lang w:val="en-US"/>
        </w:rPr>
        <w:t>A</w:t>
      </w:r>
      <w:r>
        <w:rPr>
          <w:sz w:val="28"/>
          <w:lang w:val="en-US"/>
        </w:rPr>
        <w:t xml:space="preserve"> – Q</w:t>
      </w:r>
      <w:r>
        <w:rPr>
          <w:sz w:val="28"/>
          <w:vertAlign w:val="subscript"/>
          <w:lang w:val="en-US"/>
        </w:rPr>
        <w:t xml:space="preserve">A </w:t>
      </w:r>
      <w:r>
        <w:rPr>
          <w:sz w:val="28"/>
          <w:lang w:val="en-US"/>
        </w:rPr>
        <w:sym w:font="Symbol" w:char="F0B4"/>
      </w:r>
      <w:r>
        <w:rPr>
          <w:sz w:val="28"/>
          <w:lang w:val="en-US"/>
        </w:rPr>
        <w:t xml:space="preserve"> Q</w:t>
      </w:r>
      <w:r>
        <w:rPr>
          <w:sz w:val="28"/>
          <w:vertAlign w:val="subscript"/>
        </w:rPr>
        <w:t>Б</w:t>
      </w:r>
      <w:r>
        <w:rPr>
          <w:sz w:val="28"/>
        </w:rPr>
        <w:t>.</w:t>
      </w:r>
    </w:p>
    <w:p w:rsidR="00C62A6F" w:rsidRDefault="00C62A6F">
      <w:pPr>
        <w:spacing w:line="360" w:lineRule="auto"/>
        <w:ind w:firstLine="709"/>
        <w:jc w:val="both"/>
        <w:rPr>
          <w:sz w:val="28"/>
        </w:rPr>
      </w:pPr>
      <w:r>
        <w:rPr>
          <w:sz w:val="28"/>
        </w:rPr>
        <w:t xml:space="preserve">Предельный доход фирмы </w:t>
      </w:r>
      <w:r>
        <w:rPr>
          <w:i/>
          <w:sz w:val="28"/>
          <w:lang w:val="en-US"/>
        </w:rPr>
        <w:t>MR</w:t>
      </w:r>
      <w:r>
        <w:rPr>
          <w:i/>
          <w:sz w:val="28"/>
          <w:vertAlign w:val="subscript"/>
          <w:lang w:val="en-US"/>
        </w:rPr>
        <w:t xml:space="preserve">A </w:t>
      </w:r>
      <w:r>
        <w:rPr>
          <w:sz w:val="28"/>
          <w:lang w:val="en-US"/>
        </w:rPr>
        <w:t xml:space="preserve"> </w:t>
      </w:r>
      <w:r>
        <w:rPr>
          <w:sz w:val="28"/>
        </w:rPr>
        <w:t>может быть рассчитан по формуле</w:t>
      </w:r>
    </w:p>
    <w:tbl>
      <w:tblPr>
        <w:tblW w:w="0" w:type="auto"/>
        <w:tblInd w:w="1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51"/>
        <w:gridCol w:w="993"/>
        <w:gridCol w:w="425"/>
        <w:gridCol w:w="850"/>
        <w:gridCol w:w="3828"/>
      </w:tblGrid>
      <w:tr w:rsidR="00C62A6F">
        <w:trPr>
          <w:cantSplit/>
          <w:trHeight w:val="269"/>
        </w:trPr>
        <w:tc>
          <w:tcPr>
            <w:tcW w:w="2551" w:type="dxa"/>
            <w:vMerge w:val="restart"/>
            <w:tcBorders>
              <w:top w:val="nil"/>
              <w:left w:val="nil"/>
              <w:bottom w:val="nil"/>
              <w:right w:val="nil"/>
            </w:tcBorders>
            <w:vAlign w:val="center"/>
          </w:tcPr>
          <w:p w:rsidR="00C62A6F" w:rsidRDefault="00C62A6F">
            <w:pPr>
              <w:spacing w:line="360" w:lineRule="auto"/>
              <w:jc w:val="right"/>
              <w:rPr>
                <w:sz w:val="28"/>
                <w:lang w:val="en-US"/>
              </w:rPr>
            </w:pPr>
            <w:r>
              <w:rPr>
                <w:sz w:val="28"/>
                <w:lang w:val="en-US"/>
              </w:rPr>
              <w:t>MR</w:t>
            </w:r>
            <w:r>
              <w:rPr>
                <w:sz w:val="28"/>
                <w:vertAlign w:val="subscript"/>
                <w:lang w:val="en-US"/>
              </w:rPr>
              <w:t>A</w:t>
            </w:r>
            <w:r>
              <w:rPr>
                <w:sz w:val="28"/>
                <w:lang w:val="en-US"/>
              </w:rPr>
              <w:t>=</w:t>
            </w:r>
          </w:p>
        </w:tc>
        <w:tc>
          <w:tcPr>
            <w:tcW w:w="993" w:type="dxa"/>
            <w:tcBorders>
              <w:top w:val="nil"/>
              <w:left w:val="nil"/>
              <w:bottom w:val="nil"/>
              <w:right w:val="nil"/>
            </w:tcBorders>
            <w:vAlign w:val="bottom"/>
          </w:tcPr>
          <w:p w:rsidR="00C62A6F" w:rsidRDefault="00C62A6F">
            <w:pPr>
              <w:spacing w:line="360" w:lineRule="auto"/>
              <w:rPr>
                <w:sz w:val="28"/>
                <w:lang w:val="en-US"/>
              </w:rPr>
            </w:pPr>
            <w:r>
              <w:rPr>
                <w:sz w:val="28"/>
              </w:rPr>
              <w:sym w:font="Webdings" w:char="F0EA"/>
            </w:r>
            <w:r>
              <w:rPr>
                <w:sz w:val="28"/>
                <w:lang w:val="en-US"/>
              </w:rPr>
              <w:t>R</w:t>
            </w:r>
            <w:r>
              <w:rPr>
                <w:sz w:val="28"/>
                <w:vertAlign w:val="subscript"/>
                <w:lang w:val="en-US"/>
              </w:rPr>
              <w:t>A</w:t>
            </w:r>
          </w:p>
        </w:tc>
        <w:tc>
          <w:tcPr>
            <w:tcW w:w="425" w:type="dxa"/>
            <w:vMerge w:val="restart"/>
            <w:tcBorders>
              <w:top w:val="nil"/>
              <w:left w:val="nil"/>
              <w:bottom w:val="nil"/>
              <w:right w:val="nil"/>
            </w:tcBorders>
            <w:vAlign w:val="center"/>
          </w:tcPr>
          <w:p w:rsidR="00C62A6F" w:rsidRDefault="00C62A6F">
            <w:pPr>
              <w:spacing w:line="360" w:lineRule="auto"/>
              <w:jc w:val="center"/>
              <w:rPr>
                <w:sz w:val="28"/>
                <w:lang w:val="en-US"/>
              </w:rPr>
            </w:pPr>
            <w:r>
              <w:rPr>
                <w:sz w:val="28"/>
                <w:lang w:val="en-US"/>
              </w:rPr>
              <w:t>=</w:t>
            </w:r>
          </w:p>
        </w:tc>
        <w:tc>
          <w:tcPr>
            <w:tcW w:w="850" w:type="dxa"/>
            <w:tcBorders>
              <w:top w:val="nil"/>
              <w:left w:val="nil"/>
              <w:bottom w:val="nil"/>
              <w:right w:val="nil"/>
            </w:tcBorders>
          </w:tcPr>
          <w:p w:rsidR="00C62A6F" w:rsidRDefault="00C62A6F">
            <w:pPr>
              <w:spacing w:line="360" w:lineRule="auto"/>
              <w:rPr>
                <w:sz w:val="28"/>
                <w:lang w:val="en-US"/>
              </w:rPr>
            </w:pPr>
            <w:r>
              <w:rPr>
                <w:sz w:val="28"/>
              </w:rPr>
              <w:sym w:font="Symbol" w:char="F0B6"/>
            </w:r>
            <w:r>
              <w:rPr>
                <w:sz w:val="28"/>
                <w:lang w:val="en-US"/>
              </w:rPr>
              <w:t>R</w:t>
            </w:r>
            <w:r>
              <w:rPr>
                <w:sz w:val="28"/>
                <w:vertAlign w:val="subscript"/>
                <w:lang w:val="en-US"/>
              </w:rPr>
              <w:t>A</w:t>
            </w:r>
          </w:p>
        </w:tc>
        <w:tc>
          <w:tcPr>
            <w:tcW w:w="3828" w:type="dxa"/>
            <w:vMerge w:val="restart"/>
            <w:tcBorders>
              <w:top w:val="nil"/>
              <w:left w:val="nil"/>
              <w:bottom w:val="nil"/>
              <w:right w:val="nil"/>
            </w:tcBorders>
            <w:vAlign w:val="center"/>
          </w:tcPr>
          <w:p w:rsidR="00C62A6F" w:rsidRDefault="00C62A6F">
            <w:pPr>
              <w:tabs>
                <w:tab w:val="left" w:pos="2444"/>
              </w:tabs>
              <w:spacing w:line="360" w:lineRule="auto"/>
              <w:rPr>
                <w:sz w:val="28"/>
                <w:lang w:val="en-US"/>
              </w:rPr>
            </w:pPr>
            <w:r>
              <w:rPr>
                <w:sz w:val="28"/>
                <w:lang w:val="en-US"/>
              </w:rPr>
              <w:t>= 60 – 2Q</w:t>
            </w:r>
            <w:r>
              <w:rPr>
                <w:sz w:val="28"/>
                <w:vertAlign w:val="subscript"/>
                <w:lang w:val="en-US"/>
              </w:rPr>
              <w:t xml:space="preserve">A </w:t>
            </w:r>
            <w:r>
              <w:rPr>
                <w:sz w:val="28"/>
                <w:lang w:val="en-US"/>
              </w:rPr>
              <w:t>- Q</w:t>
            </w:r>
            <w:r>
              <w:rPr>
                <w:sz w:val="28"/>
                <w:vertAlign w:val="subscript"/>
              </w:rPr>
              <w:t xml:space="preserve">Б </w:t>
            </w:r>
            <w:r>
              <w:rPr>
                <w:sz w:val="28"/>
              </w:rPr>
              <w:t xml:space="preserve">                 </w:t>
            </w:r>
            <w:r>
              <w:rPr>
                <w:sz w:val="28"/>
                <w:lang w:val="en-US"/>
              </w:rPr>
              <w:t xml:space="preserve">  </w:t>
            </w:r>
            <w:r>
              <w:rPr>
                <w:sz w:val="28"/>
              </w:rPr>
              <w:t xml:space="preserve"> [</w:t>
            </w:r>
            <w:r>
              <w:rPr>
                <w:sz w:val="28"/>
                <w:lang w:val="en-US"/>
              </w:rPr>
              <w:t>1</w:t>
            </w:r>
            <w:r>
              <w:rPr>
                <w:sz w:val="28"/>
              </w:rPr>
              <w:t>]</w:t>
            </w:r>
          </w:p>
        </w:tc>
      </w:tr>
      <w:tr w:rsidR="00C62A6F">
        <w:trPr>
          <w:cantSplit/>
          <w:trHeight w:val="308"/>
        </w:trPr>
        <w:tc>
          <w:tcPr>
            <w:tcW w:w="2551" w:type="dxa"/>
            <w:vMerge/>
            <w:tcBorders>
              <w:top w:val="nil"/>
              <w:left w:val="nil"/>
              <w:bottom w:val="nil"/>
              <w:right w:val="nil"/>
            </w:tcBorders>
          </w:tcPr>
          <w:p w:rsidR="00C62A6F" w:rsidRDefault="00C62A6F">
            <w:pPr>
              <w:spacing w:line="360" w:lineRule="auto"/>
              <w:jc w:val="center"/>
              <w:rPr>
                <w:sz w:val="28"/>
              </w:rPr>
            </w:pPr>
          </w:p>
        </w:tc>
        <w:tc>
          <w:tcPr>
            <w:tcW w:w="993" w:type="dxa"/>
            <w:tcBorders>
              <w:left w:val="nil"/>
              <w:bottom w:val="nil"/>
              <w:right w:val="nil"/>
            </w:tcBorders>
          </w:tcPr>
          <w:p w:rsidR="00C62A6F" w:rsidRDefault="00C62A6F">
            <w:pPr>
              <w:spacing w:line="360" w:lineRule="auto"/>
              <w:rPr>
                <w:sz w:val="28"/>
                <w:lang w:val="en-US"/>
              </w:rPr>
            </w:pPr>
            <w:r>
              <w:rPr>
                <w:sz w:val="28"/>
              </w:rPr>
              <w:sym w:font="Webdings" w:char="F0EA"/>
            </w:r>
            <w:r>
              <w:rPr>
                <w:sz w:val="28"/>
                <w:lang w:val="en-US"/>
              </w:rPr>
              <w:t>Q</w:t>
            </w:r>
            <w:r>
              <w:rPr>
                <w:sz w:val="28"/>
                <w:vertAlign w:val="subscript"/>
                <w:lang w:val="en-US"/>
              </w:rPr>
              <w:t>A</w:t>
            </w:r>
          </w:p>
        </w:tc>
        <w:tc>
          <w:tcPr>
            <w:tcW w:w="425" w:type="dxa"/>
            <w:vMerge/>
            <w:tcBorders>
              <w:top w:val="nil"/>
              <w:left w:val="nil"/>
              <w:bottom w:val="nil"/>
              <w:right w:val="nil"/>
            </w:tcBorders>
          </w:tcPr>
          <w:p w:rsidR="00C62A6F" w:rsidRDefault="00C62A6F">
            <w:pPr>
              <w:spacing w:line="360" w:lineRule="auto"/>
              <w:jc w:val="center"/>
              <w:rPr>
                <w:sz w:val="28"/>
              </w:rPr>
            </w:pPr>
          </w:p>
        </w:tc>
        <w:tc>
          <w:tcPr>
            <w:tcW w:w="850" w:type="dxa"/>
            <w:tcBorders>
              <w:left w:val="nil"/>
              <w:bottom w:val="nil"/>
              <w:right w:val="nil"/>
            </w:tcBorders>
          </w:tcPr>
          <w:p w:rsidR="00C62A6F" w:rsidRDefault="00C62A6F">
            <w:pPr>
              <w:spacing w:line="360" w:lineRule="auto"/>
              <w:rPr>
                <w:sz w:val="28"/>
                <w:lang w:val="en-US"/>
              </w:rPr>
            </w:pPr>
            <w:r>
              <w:rPr>
                <w:sz w:val="28"/>
              </w:rPr>
              <w:sym w:font="Symbol" w:char="F0B6"/>
            </w:r>
            <w:r>
              <w:rPr>
                <w:sz w:val="28"/>
                <w:lang w:val="en-US"/>
              </w:rPr>
              <w:t>Q</w:t>
            </w:r>
            <w:r>
              <w:rPr>
                <w:sz w:val="28"/>
                <w:vertAlign w:val="subscript"/>
                <w:lang w:val="en-US"/>
              </w:rPr>
              <w:t>A</w:t>
            </w:r>
          </w:p>
        </w:tc>
        <w:tc>
          <w:tcPr>
            <w:tcW w:w="3828" w:type="dxa"/>
            <w:vMerge/>
            <w:tcBorders>
              <w:top w:val="nil"/>
              <w:left w:val="nil"/>
              <w:bottom w:val="nil"/>
              <w:right w:val="nil"/>
            </w:tcBorders>
          </w:tcPr>
          <w:p w:rsidR="00C62A6F" w:rsidRDefault="00C62A6F">
            <w:pPr>
              <w:spacing w:line="360" w:lineRule="auto"/>
              <w:jc w:val="center"/>
              <w:rPr>
                <w:sz w:val="28"/>
              </w:rPr>
            </w:pPr>
          </w:p>
        </w:tc>
      </w:tr>
    </w:tbl>
    <w:p w:rsidR="00C62A6F" w:rsidRDefault="00C62A6F">
      <w:pPr>
        <w:spacing w:line="360" w:lineRule="auto"/>
        <w:ind w:firstLine="709"/>
        <w:jc w:val="both"/>
        <w:rPr>
          <w:sz w:val="28"/>
          <w:lang w:val="en-US"/>
        </w:rPr>
      </w:pPr>
      <w:r>
        <w:rPr>
          <w:sz w:val="28"/>
        </w:rPr>
        <w:t xml:space="preserve">Теперь, поскольку мы предположили, что предельные издержки равны нулю, решая уравнение относительно </w:t>
      </w:r>
      <w:r>
        <w:rPr>
          <w:sz w:val="28"/>
          <w:lang w:val="en-US"/>
        </w:rPr>
        <w:t>Q</w:t>
      </w:r>
      <w:r>
        <w:rPr>
          <w:sz w:val="28"/>
          <w:vertAlign w:val="subscript"/>
          <w:lang w:val="en-US"/>
        </w:rPr>
        <w:t xml:space="preserve">A </w:t>
      </w:r>
      <w:r>
        <w:rPr>
          <w:sz w:val="28"/>
          <w:lang w:val="en-US"/>
        </w:rPr>
        <w:t xml:space="preserve">, получим кривую реакции фирмы </w:t>
      </w:r>
      <w:r>
        <w:rPr>
          <w:i/>
          <w:sz w:val="28"/>
          <w:lang w:val="en-US"/>
        </w:rPr>
        <w:t>А</w:t>
      </w:r>
      <w:r>
        <w:rPr>
          <w:sz w:val="28"/>
          <w:lang w:val="en-US"/>
        </w:rPr>
        <w:t>:</w:t>
      </w:r>
    </w:p>
    <w:p w:rsidR="00C62A6F" w:rsidRDefault="00C62A6F">
      <w:pPr>
        <w:tabs>
          <w:tab w:val="left" w:pos="9498"/>
        </w:tabs>
        <w:spacing w:line="360" w:lineRule="auto"/>
        <w:ind w:firstLine="709"/>
        <w:jc w:val="right"/>
        <w:rPr>
          <w:sz w:val="28"/>
          <w:lang w:val="en-US"/>
        </w:rPr>
      </w:pPr>
      <w:r>
        <w:rPr>
          <w:sz w:val="28"/>
          <w:lang w:val="en-US"/>
        </w:rPr>
        <w:t>Q</w:t>
      </w:r>
      <w:r>
        <w:rPr>
          <w:sz w:val="28"/>
          <w:vertAlign w:val="subscript"/>
          <w:lang w:val="en-US"/>
        </w:rPr>
        <w:t>A</w:t>
      </w:r>
      <w:r>
        <w:rPr>
          <w:sz w:val="28"/>
          <w:lang w:val="en-US"/>
        </w:rPr>
        <w:t>=30 – 1/2Q</w:t>
      </w:r>
      <w:r>
        <w:rPr>
          <w:sz w:val="28"/>
          <w:vertAlign w:val="subscript"/>
        </w:rPr>
        <w:t>Б</w:t>
      </w:r>
      <w:r>
        <w:rPr>
          <w:sz w:val="28"/>
          <w:vertAlign w:val="subscript"/>
          <w:lang w:val="en-US"/>
        </w:rPr>
        <w:t xml:space="preserve">   </w:t>
      </w:r>
      <w:r>
        <w:rPr>
          <w:sz w:val="28"/>
          <w:lang w:val="en-US"/>
        </w:rPr>
        <w:t xml:space="preserve">                                             [2]</w:t>
      </w:r>
    </w:p>
    <w:p w:rsidR="00C62A6F" w:rsidRDefault="00C62A6F">
      <w:pPr>
        <w:spacing w:line="360" w:lineRule="auto"/>
        <w:ind w:firstLine="709"/>
        <w:jc w:val="both"/>
        <w:rPr>
          <w:sz w:val="28"/>
        </w:rPr>
      </w:pPr>
      <w:r>
        <w:rPr>
          <w:sz w:val="28"/>
        </w:rPr>
        <w:t xml:space="preserve">Такие же расчеты по фирме </w:t>
      </w:r>
      <w:r>
        <w:rPr>
          <w:i/>
          <w:sz w:val="28"/>
        </w:rPr>
        <w:t xml:space="preserve">Б </w:t>
      </w:r>
      <w:r>
        <w:rPr>
          <w:sz w:val="28"/>
        </w:rPr>
        <w:t xml:space="preserve">дадут нам кривую реакции фирмы </w:t>
      </w:r>
      <w:r>
        <w:rPr>
          <w:i/>
          <w:sz w:val="28"/>
        </w:rPr>
        <w:t>Б</w:t>
      </w:r>
      <w:r>
        <w:rPr>
          <w:sz w:val="28"/>
        </w:rPr>
        <w:t>:</w:t>
      </w:r>
    </w:p>
    <w:p w:rsidR="00C62A6F" w:rsidRDefault="00C62A6F">
      <w:pPr>
        <w:spacing w:line="360" w:lineRule="auto"/>
        <w:ind w:firstLine="709"/>
        <w:jc w:val="right"/>
        <w:rPr>
          <w:sz w:val="28"/>
          <w:lang w:val="en-US"/>
        </w:rPr>
      </w:pPr>
      <w:r>
        <w:rPr>
          <w:sz w:val="28"/>
          <w:lang w:val="en-US"/>
        </w:rPr>
        <w:t>Q</w:t>
      </w:r>
      <w:r>
        <w:rPr>
          <w:sz w:val="28"/>
          <w:vertAlign w:val="subscript"/>
        </w:rPr>
        <w:t>Б</w:t>
      </w:r>
      <w:r>
        <w:rPr>
          <w:sz w:val="28"/>
          <w:lang w:val="en-US"/>
        </w:rPr>
        <w:t>=30 – 1/2Q</w:t>
      </w:r>
      <w:r>
        <w:rPr>
          <w:sz w:val="28"/>
          <w:vertAlign w:val="subscript"/>
          <w:lang w:val="en-US"/>
        </w:rPr>
        <w:t>A</w:t>
      </w:r>
      <w:r>
        <w:rPr>
          <w:sz w:val="28"/>
          <w:lang w:val="en-US"/>
        </w:rPr>
        <w:t>.                                               [3]</w:t>
      </w:r>
    </w:p>
    <w:p w:rsidR="00C62A6F" w:rsidRDefault="00CA276B">
      <w:pPr>
        <w:spacing w:line="360" w:lineRule="auto"/>
        <w:ind w:firstLine="709"/>
        <w:jc w:val="both"/>
        <w:rPr>
          <w:sz w:val="28"/>
        </w:rPr>
      </w:pPr>
      <w:r>
        <w:rPr>
          <w:noProof/>
          <w:sz w:val="28"/>
        </w:rPr>
        <w:pict>
          <v:shape id="_x0000_s1332" type="#_x0000_t202" style="position:absolute;left:0;text-align:left;margin-left:35.1pt;margin-top:44.9pt;width:32pt;height:26pt;z-index:251536896" o:allowincell="f" strokecolor="white">
            <v:textbox>
              <w:txbxContent>
                <w:p w:rsidR="00C62A6F" w:rsidRDefault="00C62A6F">
                  <w:r>
                    <w:rPr>
                      <w:lang w:val="en-US"/>
                    </w:rPr>
                    <w:t>Q</w:t>
                  </w:r>
                  <w:r>
                    <w:rPr>
                      <w:sz w:val="22"/>
                      <w:vertAlign w:val="subscript"/>
                    </w:rPr>
                    <w:t>А</w:t>
                  </w:r>
                </w:p>
              </w:txbxContent>
            </v:textbox>
          </v:shape>
        </w:pict>
      </w:r>
      <w:r w:rsidR="00C62A6F">
        <w:rPr>
          <w:sz w:val="28"/>
        </w:rPr>
        <w:t xml:space="preserve">Заменяя </w:t>
      </w:r>
      <w:r w:rsidR="00C62A6F">
        <w:rPr>
          <w:sz w:val="28"/>
          <w:lang w:val="en-US"/>
        </w:rPr>
        <w:t>Q</w:t>
      </w:r>
      <w:r w:rsidR="00C62A6F">
        <w:rPr>
          <w:sz w:val="28"/>
          <w:vertAlign w:val="subscript"/>
          <w:lang w:val="en-US"/>
        </w:rPr>
        <w:t>A</w:t>
      </w:r>
      <w:r w:rsidR="00C62A6F">
        <w:rPr>
          <w:sz w:val="28"/>
          <w:vertAlign w:val="subscript"/>
        </w:rPr>
        <w:t xml:space="preserve"> </w:t>
      </w:r>
      <w:r w:rsidR="00C62A6F">
        <w:rPr>
          <w:sz w:val="28"/>
        </w:rPr>
        <w:t>в уравнении 2 выражением из правой части уравнения 3, мы видим, что равновесными объемами производства являются:</w:t>
      </w:r>
    </w:p>
    <w:p w:rsidR="00C62A6F" w:rsidRDefault="00CA276B">
      <w:pPr>
        <w:spacing w:line="360" w:lineRule="auto"/>
        <w:ind w:firstLine="709"/>
        <w:jc w:val="center"/>
        <w:rPr>
          <w:sz w:val="28"/>
        </w:rPr>
      </w:pPr>
      <w:r>
        <w:rPr>
          <w:noProof/>
          <w:sz w:val="28"/>
        </w:rPr>
        <w:pict>
          <v:shape id="_x0000_s1341" type="#_x0000_t202" style="position:absolute;left:0;text-align:left;margin-left:29.1pt;margin-top:16.6pt;width:36pt;height:20pt;z-index:251527680" o:allowincell="f" strokecolor="white">
            <v:textbox>
              <w:txbxContent>
                <w:p w:rsidR="00C62A6F" w:rsidRDefault="00C62A6F">
                  <w:r>
                    <w:t>60</w:t>
                  </w:r>
                </w:p>
              </w:txbxContent>
            </v:textbox>
          </v:shape>
        </w:pict>
      </w:r>
      <w:r>
        <w:rPr>
          <w:noProof/>
          <w:sz w:val="28"/>
        </w:rPr>
        <w:pict>
          <v:line id="_x0000_s1298" style="position:absolute;left:0;text-align:left;z-index:251766272" from="56.1pt,14.6pt" to="56.1pt,281.6pt" o:allowincell="f"/>
        </w:pict>
      </w:r>
      <w:r w:rsidR="00C62A6F">
        <w:rPr>
          <w:sz w:val="28"/>
          <w:lang w:val="en-US"/>
        </w:rPr>
        <w:t>Q</w:t>
      </w:r>
      <w:r w:rsidR="00C62A6F">
        <w:rPr>
          <w:sz w:val="28"/>
          <w:vertAlign w:val="subscript"/>
          <w:lang w:val="en-US"/>
        </w:rPr>
        <w:t>A</w:t>
      </w:r>
      <w:r w:rsidR="00C62A6F">
        <w:rPr>
          <w:sz w:val="28"/>
          <w:lang w:val="en-US"/>
        </w:rPr>
        <w:t>=Q</w:t>
      </w:r>
      <w:r w:rsidR="00C62A6F">
        <w:rPr>
          <w:sz w:val="28"/>
          <w:vertAlign w:val="subscript"/>
        </w:rPr>
        <w:t>Б</w:t>
      </w:r>
      <w:r w:rsidR="00C62A6F">
        <w:rPr>
          <w:sz w:val="28"/>
        </w:rPr>
        <w:t>=20.</w:t>
      </w:r>
    </w:p>
    <w:p w:rsidR="00C62A6F" w:rsidRDefault="00CA276B">
      <w:pPr>
        <w:spacing w:line="360" w:lineRule="auto"/>
        <w:ind w:firstLine="709"/>
        <w:jc w:val="both"/>
        <w:rPr>
          <w:sz w:val="28"/>
        </w:rPr>
      </w:pPr>
      <w:r>
        <w:rPr>
          <w:noProof/>
          <w:sz w:val="28"/>
        </w:rPr>
        <w:pict>
          <v:line id="_x0000_s1314" style="position:absolute;left:0;text-align:left;z-index:251776512" from="57.1pt,1.45pt" to="184.1pt,255.45pt" o:allowincell="f" strokeweight="2.25pt"/>
        </w:pict>
      </w:r>
      <w:r>
        <w:rPr>
          <w:noProof/>
          <w:sz w:val="28"/>
        </w:rPr>
        <w:pict>
          <v:shape id="_x0000_s1330" type="#_x0000_t202" style="position:absolute;left:0;text-align:left;margin-left:150.1pt;margin-top:11.45pt;width:164pt;height:31pt;z-index:251538944" o:allowincell="f" strokecolor="white">
            <v:textbox>
              <w:txbxContent>
                <w:p w:rsidR="00C62A6F" w:rsidRDefault="00C62A6F">
                  <w:r>
                    <w:t>Кривая реакции фирмы Б</w:t>
                  </w:r>
                </w:p>
              </w:txbxContent>
            </v:textbox>
          </v:shape>
        </w:pict>
      </w:r>
    </w:p>
    <w:p w:rsidR="00C62A6F" w:rsidRDefault="00CA276B">
      <w:pPr>
        <w:spacing w:line="360" w:lineRule="auto"/>
        <w:ind w:firstLine="709"/>
        <w:jc w:val="both"/>
        <w:rPr>
          <w:sz w:val="28"/>
        </w:rPr>
      </w:pPr>
      <w:r>
        <w:rPr>
          <w:noProof/>
          <w:sz w:val="28"/>
        </w:rPr>
        <w:pict>
          <v:line id="_x0000_s1329" style="position:absolute;left:0;text-align:left;z-index:251787776" from="141.1pt,9.3pt" to="324.1pt,9.3pt" o:allowincell="f"/>
        </w:pict>
      </w:r>
      <w:r>
        <w:rPr>
          <w:noProof/>
          <w:sz w:val="28"/>
        </w:rPr>
        <w:pict>
          <v:line id="_x0000_s1328" style="position:absolute;left:0;text-align:left;flip:y;z-index:251786752" from="99.1pt,9.3pt" to="142.1pt,52.3pt" o:allowincell="f">
            <v:stroke startarrow="block"/>
          </v:line>
        </w:pict>
      </w:r>
    </w:p>
    <w:p w:rsidR="00C62A6F" w:rsidRDefault="00CA276B">
      <w:pPr>
        <w:spacing w:line="360" w:lineRule="auto"/>
        <w:ind w:firstLine="709"/>
        <w:jc w:val="both"/>
        <w:rPr>
          <w:sz w:val="28"/>
        </w:rPr>
      </w:pPr>
      <w:r>
        <w:rPr>
          <w:noProof/>
          <w:sz w:val="28"/>
        </w:rPr>
        <w:pict>
          <v:shape id="_x0000_s1327" type="#_x0000_t202" style="position:absolute;left:0;text-align:left;margin-left:244.1pt;margin-top:5.15pt;width:118pt;height:36pt;z-index:251539968" o:allowincell="f" strokecolor="white">
            <v:textbox>
              <w:txbxContent>
                <w:p w:rsidR="00C62A6F" w:rsidRDefault="00C62A6F">
                  <w:r>
                    <w:t>Конкретное равновесие</w:t>
                  </w:r>
                </w:p>
              </w:txbxContent>
            </v:textbox>
          </v:shape>
        </w:pict>
      </w:r>
    </w:p>
    <w:p w:rsidR="00C62A6F" w:rsidRDefault="00CA276B">
      <w:pPr>
        <w:spacing w:line="360" w:lineRule="auto"/>
        <w:ind w:firstLine="709"/>
        <w:jc w:val="both"/>
        <w:rPr>
          <w:sz w:val="28"/>
        </w:rPr>
      </w:pPr>
      <w:r>
        <w:rPr>
          <w:noProof/>
          <w:sz w:val="28"/>
        </w:rPr>
        <w:pict>
          <v:line id="_x0000_s1326" style="position:absolute;left:0;text-align:left;flip:y;z-index:251785728" from="237.1pt,9pt" to="365.1pt,9pt" o:allowincell="f"/>
        </w:pict>
      </w:r>
      <w:r>
        <w:rPr>
          <w:noProof/>
          <w:sz w:val="28"/>
        </w:rPr>
        <w:pict>
          <v:line id="_x0000_s1325" style="position:absolute;left:0;text-align:left;flip:y;z-index:251784704" from="185.1pt,9pt" to="238.1pt,62pt" o:allowincell="f">
            <v:stroke startarrow="block"/>
          </v:line>
        </w:pict>
      </w:r>
    </w:p>
    <w:p w:rsidR="00C62A6F" w:rsidRDefault="00CA276B">
      <w:pPr>
        <w:spacing w:line="360" w:lineRule="auto"/>
        <w:ind w:firstLine="709"/>
        <w:jc w:val="both"/>
        <w:rPr>
          <w:sz w:val="28"/>
        </w:rPr>
      </w:pPr>
      <w:r>
        <w:rPr>
          <w:noProof/>
          <w:sz w:val="28"/>
        </w:rPr>
        <w:pict>
          <v:shape id="_x0000_s1324" type="#_x0000_t202" style="position:absolute;left:0;text-align:left;margin-left:219.1pt;margin-top:14.85pt;width:135pt;height:26pt;z-index:251540992" o:allowincell="f" strokecolor="white">
            <v:textbox>
              <w:txbxContent>
                <w:p w:rsidR="00C62A6F" w:rsidRDefault="00C62A6F">
                  <w:r>
                    <w:t>Контрактная кривая</w:t>
                  </w:r>
                </w:p>
              </w:txbxContent>
            </v:textbox>
          </v:shape>
        </w:pict>
      </w:r>
    </w:p>
    <w:p w:rsidR="00C62A6F" w:rsidRDefault="00CA276B">
      <w:pPr>
        <w:spacing w:line="360" w:lineRule="auto"/>
        <w:ind w:firstLine="709"/>
        <w:jc w:val="both"/>
        <w:rPr>
          <w:sz w:val="28"/>
        </w:rPr>
      </w:pPr>
      <w:r>
        <w:rPr>
          <w:noProof/>
          <w:sz w:val="28"/>
        </w:rPr>
        <w:pict>
          <v:shape id="_x0000_s1333" type="#_x0000_t202" style="position:absolute;left:0;text-align:left;margin-left:30.1pt;margin-top:7.7pt;width:30pt;height:23pt;z-index:251535872" o:allowincell="f" strokecolor="white">
            <v:textbox>
              <w:txbxContent>
                <w:p w:rsidR="00C62A6F" w:rsidRDefault="00C62A6F">
                  <w:r>
                    <w:t>30</w:t>
                  </w:r>
                </w:p>
              </w:txbxContent>
            </v:textbox>
          </v:shape>
        </w:pict>
      </w:r>
      <w:r>
        <w:rPr>
          <w:noProof/>
          <w:sz w:val="28"/>
        </w:rPr>
        <w:pict>
          <v:line id="_x0000_s1323" style="position:absolute;left:0;text-align:left;z-index:251783680" from="214.1pt,12.7pt" to="364.1pt,12.7pt" o:allowincell="f"/>
        </w:pict>
      </w:r>
      <w:r>
        <w:rPr>
          <w:noProof/>
          <w:sz w:val="28"/>
        </w:rPr>
        <w:pict>
          <v:line id="_x0000_s1322" style="position:absolute;left:0;text-align:left;flip:y;z-index:251782656" from="145.1pt,12.7pt" to="214.1pt,48.7pt" o:allowincell="f">
            <v:stroke startarrow="block"/>
          </v:line>
        </w:pict>
      </w:r>
      <w:r>
        <w:rPr>
          <w:noProof/>
          <w:sz w:val="28"/>
        </w:rPr>
        <w:pict>
          <v:line id="_x0000_s1315" style="position:absolute;left:0;text-align:left;z-index:251777536" from="56.1pt,17.7pt" to="183.1pt,134.7pt" o:allowincell="f" strokeweight="2.25pt"/>
        </w:pict>
      </w:r>
      <w:r>
        <w:rPr>
          <w:noProof/>
          <w:sz w:val="28"/>
        </w:rPr>
        <w:pict>
          <v:line id="_x0000_s1313" style="position:absolute;left:0;text-align:left;z-index:251775488" from="57.1pt,16.7pt" to="327.1pt,135.7pt" o:allowincell="f" strokeweight="2.25pt"/>
        </w:pict>
      </w:r>
      <w:r>
        <w:rPr>
          <w:noProof/>
          <w:sz w:val="28"/>
        </w:rPr>
        <w:pict>
          <v:line id="_x0000_s1312" style="position:absolute;left:0;text-align:left;z-index:251774464" from="183.1pt,16.7pt" to="183.1pt,135.7pt" o:allowincell="f">
            <v:stroke dashstyle="dash"/>
          </v:line>
        </w:pict>
      </w:r>
      <w:r>
        <w:rPr>
          <w:noProof/>
          <w:sz w:val="28"/>
        </w:rPr>
        <w:pict>
          <v:line id="_x0000_s1311" style="position:absolute;left:0;text-align:left;z-index:251773440" from="57.1pt,16.7pt" to="185.1pt,16.7pt" o:allowincell="f">
            <v:stroke dashstyle="dash"/>
          </v:line>
        </w:pict>
      </w:r>
    </w:p>
    <w:p w:rsidR="00C62A6F" w:rsidRDefault="00CA276B">
      <w:pPr>
        <w:spacing w:line="360" w:lineRule="auto"/>
        <w:ind w:firstLine="709"/>
        <w:jc w:val="both"/>
        <w:rPr>
          <w:sz w:val="28"/>
        </w:rPr>
      </w:pPr>
      <w:r>
        <w:rPr>
          <w:noProof/>
          <w:sz w:val="28"/>
        </w:rPr>
        <w:pict>
          <v:shape id="_x0000_s1334" type="#_x0000_t202" style="position:absolute;left:0;text-align:left;margin-left:31.1pt;margin-top:19.55pt;width:30pt;height:24pt;z-index:251534848" o:allowincell="f" strokecolor="white">
            <v:textbox>
              <w:txbxContent>
                <w:p w:rsidR="00C62A6F" w:rsidRDefault="00C62A6F">
                  <w:r>
                    <w:t>20</w:t>
                  </w:r>
                </w:p>
              </w:txbxContent>
            </v:textbox>
          </v:shape>
        </w:pict>
      </w:r>
      <w:r>
        <w:rPr>
          <w:noProof/>
          <w:sz w:val="28"/>
        </w:rPr>
        <w:pict>
          <v:shape id="_x0000_s1321" type="#_x0000_t202" style="position:absolute;left:0;text-align:left;margin-left:247.1pt;margin-top:-.45pt;width:118pt;height:27pt;z-index:251542016" o:allowincell="f" strokecolor="white">
            <v:textbox>
              <w:txbxContent>
                <w:p w:rsidR="00C62A6F" w:rsidRDefault="00C62A6F">
                  <w:r>
                    <w:t>Равновесие Курно</w:t>
                  </w:r>
                </w:p>
              </w:txbxContent>
            </v:textbox>
          </v:shape>
        </w:pict>
      </w:r>
      <w:r>
        <w:rPr>
          <w:noProof/>
          <w:sz w:val="28"/>
        </w:rPr>
        <w:pict>
          <v:line id="_x0000_s1320" style="position:absolute;left:0;text-align:left;z-index:251781632" from="238.1pt,21.55pt" to="362.1pt,21.55pt" o:allowincell="f"/>
        </w:pict>
      </w:r>
      <w:r>
        <w:rPr>
          <w:noProof/>
          <w:sz w:val="28"/>
        </w:rPr>
        <w:pict>
          <v:line id="_x0000_s1319" style="position:absolute;left:0;text-align:left;flip:y;z-index:251780608" from="154.1pt,20.55pt" to="239.1pt,72.55pt" o:allowincell="f">
            <v:stroke startarrow="block"/>
          </v:line>
        </w:pict>
      </w:r>
    </w:p>
    <w:p w:rsidR="00C62A6F" w:rsidRDefault="00CA276B">
      <w:pPr>
        <w:spacing w:line="360" w:lineRule="auto"/>
        <w:ind w:firstLine="709"/>
        <w:jc w:val="both"/>
        <w:rPr>
          <w:sz w:val="28"/>
        </w:rPr>
      </w:pPr>
      <w:r>
        <w:rPr>
          <w:noProof/>
          <w:sz w:val="28"/>
        </w:rPr>
        <w:pict>
          <v:shape id="_x0000_s1335" type="#_x0000_t202" style="position:absolute;left:0;text-align:left;margin-left:30.1pt;margin-top:21.4pt;width:27pt;height:23pt;z-index:251533824" o:allowincell="f" strokecolor="white">
            <v:textbox>
              <w:txbxContent>
                <w:p w:rsidR="00C62A6F" w:rsidRDefault="00C62A6F">
                  <w:r>
                    <w:t>15</w:t>
                  </w:r>
                </w:p>
              </w:txbxContent>
            </v:textbox>
          </v:shape>
        </w:pict>
      </w:r>
      <w:r>
        <w:rPr>
          <w:noProof/>
          <w:sz w:val="28"/>
        </w:rPr>
        <w:pict>
          <v:shape id="_x0000_s1318" type="#_x0000_t202" style="position:absolute;left:0;text-align:left;margin-left:321.1pt;margin-top:20.4pt;width:130pt;height:37pt;z-index:251543040" o:allowincell="f" strokecolor="white">
            <v:textbox>
              <w:txbxContent>
                <w:p w:rsidR="00C62A6F" w:rsidRDefault="00C62A6F">
                  <w:r>
                    <w:t>Кривая реакции фирмы А</w:t>
                  </w:r>
                </w:p>
              </w:txbxContent>
            </v:textbox>
          </v:shape>
        </w:pict>
      </w:r>
      <w:r>
        <w:rPr>
          <w:noProof/>
          <w:sz w:val="28"/>
        </w:rPr>
        <w:pict>
          <v:line id="_x0000_s1310" style="position:absolute;left:0;text-align:left;z-index:251772416" from="142.1pt,3.4pt" to="142.1pt,87.4pt" o:allowincell="f">
            <v:stroke dashstyle="dash"/>
          </v:line>
        </w:pict>
      </w:r>
      <w:r>
        <w:rPr>
          <w:noProof/>
          <w:sz w:val="28"/>
        </w:rPr>
        <w:pict>
          <v:line id="_x0000_s1309" style="position:absolute;left:0;text-align:left;z-index:251771392" from="58.1pt,5.4pt" to="140.1pt,5.4pt" o:allowincell="f">
            <v:stroke dashstyle="dash"/>
          </v:line>
        </w:pict>
      </w:r>
    </w:p>
    <w:p w:rsidR="00C62A6F" w:rsidRDefault="00CA276B">
      <w:pPr>
        <w:spacing w:line="360" w:lineRule="auto"/>
        <w:ind w:firstLine="709"/>
        <w:jc w:val="both"/>
        <w:rPr>
          <w:sz w:val="28"/>
        </w:rPr>
      </w:pPr>
      <w:r>
        <w:rPr>
          <w:noProof/>
          <w:sz w:val="28"/>
        </w:rPr>
        <w:pict>
          <v:line id="_x0000_s1317" style="position:absolute;left:0;text-align:left;z-index:251779584" from="318.1pt,22.25pt" to="456.1pt,22.25pt" o:allowincell="f"/>
        </w:pict>
      </w:r>
      <w:r>
        <w:rPr>
          <w:noProof/>
          <w:sz w:val="28"/>
        </w:rPr>
        <w:pict>
          <v:line id="_x0000_s1316" style="position:absolute;left:0;text-align:left;flip:y;z-index:251778560" from="299.1pt,21.25pt" to="319.1pt,41.25pt" o:allowincell="f">
            <v:stroke startarrow="block"/>
          </v:line>
        </w:pict>
      </w:r>
      <w:r>
        <w:rPr>
          <w:noProof/>
          <w:sz w:val="28"/>
        </w:rPr>
        <w:pict>
          <v:line id="_x0000_s1308" style="position:absolute;left:0;text-align:left;flip:x;z-index:251770368" from="54.1pt,5.25pt" to="117.1pt,5.25pt" o:allowincell="f">
            <v:stroke dashstyle="dash"/>
          </v:line>
        </w:pict>
      </w:r>
      <w:r>
        <w:rPr>
          <w:noProof/>
          <w:sz w:val="28"/>
        </w:rPr>
        <w:pict>
          <v:line id="_x0000_s1307" style="position:absolute;left:0;text-align:left;flip:y;z-index:251769344" from="117.1pt,4.25pt" to="117.1pt,63.25pt" o:allowincell="f">
            <v:stroke dashstyle="dash"/>
          </v:line>
        </w:pict>
      </w:r>
    </w:p>
    <w:p w:rsidR="00C62A6F" w:rsidRDefault="00C62A6F">
      <w:pPr>
        <w:spacing w:line="360" w:lineRule="auto"/>
        <w:ind w:firstLine="709"/>
        <w:jc w:val="both"/>
        <w:rPr>
          <w:sz w:val="28"/>
        </w:rPr>
      </w:pPr>
    </w:p>
    <w:p w:rsidR="00C62A6F" w:rsidRDefault="00CA276B">
      <w:pPr>
        <w:spacing w:line="360" w:lineRule="auto"/>
        <w:ind w:firstLine="709"/>
        <w:jc w:val="both"/>
        <w:rPr>
          <w:sz w:val="28"/>
        </w:rPr>
      </w:pPr>
      <w:r>
        <w:rPr>
          <w:noProof/>
          <w:sz w:val="28"/>
        </w:rPr>
        <w:pict>
          <v:shape id="_x0000_s1340" type="#_x0000_t202" style="position:absolute;left:0;text-align:left;margin-left:315.1pt;margin-top:15pt;width:36pt;height:20pt;z-index:251528704" o:allowincell="f" strokecolor="white">
            <v:textbox>
              <w:txbxContent>
                <w:p w:rsidR="00C62A6F" w:rsidRDefault="00C62A6F">
                  <w:r>
                    <w:t>60</w:t>
                  </w:r>
                </w:p>
              </w:txbxContent>
            </v:textbox>
          </v:shape>
        </w:pict>
      </w:r>
      <w:r>
        <w:rPr>
          <w:noProof/>
          <w:sz w:val="28"/>
        </w:rPr>
        <w:pict>
          <v:shape id="_x0000_s1339" type="#_x0000_t202" style="position:absolute;left:0;text-align:left;margin-left:40.1pt;margin-top:8pt;width:23pt;height:21pt;z-index:251529728" o:allowincell="f" strokecolor="white">
            <v:textbox>
              <w:txbxContent>
                <w:p w:rsidR="00C62A6F" w:rsidRDefault="00C62A6F">
                  <w:r>
                    <w:t>0</w:t>
                  </w:r>
                </w:p>
              </w:txbxContent>
            </v:textbox>
          </v:shape>
        </w:pict>
      </w:r>
      <w:r>
        <w:rPr>
          <w:noProof/>
          <w:sz w:val="28"/>
        </w:rPr>
        <w:pict>
          <v:shape id="_x0000_s1338" type="#_x0000_t202" style="position:absolute;left:0;text-align:left;margin-left:169.1pt;margin-top:12pt;width:30pt;height:23pt;z-index:251530752" o:allowincell="f" strokecolor="white">
            <v:textbox>
              <w:txbxContent>
                <w:p w:rsidR="00C62A6F" w:rsidRDefault="00C62A6F">
                  <w:r>
                    <w:t>30</w:t>
                  </w:r>
                </w:p>
              </w:txbxContent>
            </v:textbox>
          </v:shape>
        </w:pict>
      </w:r>
      <w:r>
        <w:rPr>
          <w:noProof/>
          <w:sz w:val="28"/>
        </w:rPr>
        <w:pict>
          <v:shape id="_x0000_s1337" type="#_x0000_t202" style="position:absolute;left:0;text-align:left;margin-left:127.1pt;margin-top:12pt;width:30pt;height:24pt;z-index:251531776" o:allowincell="f" strokecolor="white">
            <v:textbox>
              <w:txbxContent>
                <w:p w:rsidR="00C62A6F" w:rsidRDefault="00C62A6F">
                  <w:r>
                    <w:t>20</w:t>
                  </w:r>
                </w:p>
              </w:txbxContent>
            </v:textbox>
          </v:shape>
        </w:pict>
      </w:r>
      <w:r>
        <w:rPr>
          <w:noProof/>
          <w:sz w:val="28"/>
        </w:rPr>
        <w:pict>
          <v:shape id="_x0000_s1336" type="#_x0000_t202" style="position:absolute;left:0;text-align:left;margin-left:102.1pt;margin-top:12pt;width:27pt;height:23pt;z-index:251532800" o:allowincell="f" strokecolor="white">
            <v:textbox>
              <w:txbxContent>
                <w:p w:rsidR="00C62A6F" w:rsidRDefault="00C62A6F">
                  <w:r>
                    <w:t>15</w:t>
                  </w:r>
                </w:p>
              </w:txbxContent>
            </v:textbox>
          </v:shape>
        </w:pict>
      </w:r>
      <w:r>
        <w:rPr>
          <w:noProof/>
          <w:sz w:val="28"/>
        </w:rPr>
        <w:pict>
          <v:shape id="_x0000_s1331" type="#_x0000_t202" style="position:absolute;left:0;text-align:left;margin-left:393.1pt;margin-top:10pt;width:38pt;height:22pt;z-index:251537920" o:allowincell="f" strokecolor="white">
            <v:textbox>
              <w:txbxContent>
                <w:p w:rsidR="00C62A6F" w:rsidRDefault="00C62A6F">
                  <w:r>
                    <w:rPr>
                      <w:lang w:val="en-US"/>
                    </w:rPr>
                    <w:t>Q</w:t>
                  </w:r>
                  <w:r>
                    <w:rPr>
                      <w:sz w:val="22"/>
                      <w:vertAlign w:val="subscript"/>
                    </w:rPr>
                    <w:t>Б</w:t>
                  </w:r>
                </w:p>
              </w:txbxContent>
            </v:textbox>
          </v:shape>
        </w:pict>
      </w:r>
      <w:r>
        <w:rPr>
          <w:noProof/>
          <w:sz w:val="28"/>
        </w:rPr>
        <w:pict>
          <v:line id="_x0000_s1299" style="position:absolute;left:0;text-align:left;z-index:251767296" from="56.1pt,15pt" to="399.1pt,15pt" o:allowincell="f"/>
        </w:pict>
      </w:r>
      <w:r>
        <w:rPr>
          <w:noProof/>
          <w:sz w:val="28"/>
        </w:rPr>
        <w:pict>
          <v:line id="_x0000_s1303" style="position:absolute;left:0;text-align:left;z-index:251768320" from="327.1pt,10pt" to="327.1pt,23pt" o:allowincell="f"/>
        </w:pict>
      </w:r>
    </w:p>
    <w:p w:rsidR="00C62A6F" w:rsidRDefault="00C62A6F">
      <w:pPr>
        <w:tabs>
          <w:tab w:val="left" w:pos="6521"/>
        </w:tabs>
        <w:spacing w:line="360" w:lineRule="auto"/>
        <w:ind w:firstLine="709"/>
        <w:jc w:val="both"/>
        <w:rPr>
          <w:sz w:val="28"/>
        </w:rPr>
      </w:pPr>
    </w:p>
    <w:p w:rsidR="00C62A6F" w:rsidRDefault="00C62A6F">
      <w:pPr>
        <w:spacing w:line="360" w:lineRule="auto"/>
        <w:ind w:firstLine="709"/>
        <w:jc w:val="both"/>
        <w:rPr>
          <w:b/>
          <w:sz w:val="24"/>
        </w:rPr>
      </w:pPr>
      <w:r>
        <w:rPr>
          <w:b/>
          <w:sz w:val="28"/>
        </w:rPr>
        <w:t xml:space="preserve">Рис. 9. </w:t>
      </w:r>
      <w:r>
        <w:rPr>
          <w:b/>
          <w:sz w:val="24"/>
        </w:rPr>
        <w:t>Равновесие Курно, договорное равновесие и конкурентное равновесие</w:t>
      </w:r>
    </w:p>
    <w:p w:rsidR="00C62A6F" w:rsidRDefault="00C62A6F">
      <w:pPr>
        <w:spacing w:line="360" w:lineRule="auto"/>
        <w:ind w:firstLine="709"/>
        <w:jc w:val="both"/>
        <w:rPr>
          <w:sz w:val="28"/>
        </w:rPr>
      </w:pPr>
      <w:r>
        <w:rPr>
          <w:sz w:val="28"/>
        </w:rPr>
        <w:t xml:space="preserve">Это и будет равновесие Курно, которое на рис. 9 находится на пересечении кривых реакции фирм </w:t>
      </w:r>
      <w:r>
        <w:rPr>
          <w:i/>
          <w:sz w:val="28"/>
        </w:rPr>
        <w:t xml:space="preserve">А </w:t>
      </w:r>
      <w:r>
        <w:rPr>
          <w:sz w:val="28"/>
        </w:rPr>
        <w:t xml:space="preserve">и </w:t>
      </w:r>
      <w:r>
        <w:rPr>
          <w:i/>
          <w:sz w:val="28"/>
        </w:rPr>
        <w:t>Б</w:t>
      </w:r>
      <w:r>
        <w:rPr>
          <w:sz w:val="28"/>
        </w:rPr>
        <w:t>.</w:t>
      </w:r>
    </w:p>
    <w:p w:rsidR="00C62A6F" w:rsidRDefault="00C62A6F">
      <w:pPr>
        <w:spacing w:line="360" w:lineRule="auto"/>
        <w:ind w:firstLine="709"/>
        <w:jc w:val="both"/>
        <w:rPr>
          <w:sz w:val="28"/>
          <w:lang w:val="en-US"/>
        </w:rPr>
      </w:pPr>
      <w:r>
        <w:rPr>
          <w:sz w:val="28"/>
        </w:rPr>
        <w:t xml:space="preserve">При равновесии Курно = 20 общее количество </w:t>
      </w:r>
      <w:r>
        <w:rPr>
          <w:sz w:val="28"/>
          <w:lang w:val="en-US"/>
        </w:rPr>
        <w:t>Q=Q</w:t>
      </w:r>
      <w:r>
        <w:rPr>
          <w:sz w:val="28"/>
          <w:vertAlign w:val="subscript"/>
          <w:lang w:val="en-US"/>
        </w:rPr>
        <w:t xml:space="preserve">A </w:t>
      </w:r>
      <w:r>
        <w:rPr>
          <w:sz w:val="28"/>
          <w:lang w:val="en-US"/>
        </w:rPr>
        <w:t>+ Q</w:t>
      </w:r>
      <w:r>
        <w:rPr>
          <w:sz w:val="28"/>
          <w:vertAlign w:val="subscript"/>
        </w:rPr>
        <w:t>Б</w:t>
      </w:r>
      <w:r>
        <w:rPr>
          <w:sz w:val="28"/>
          <w:lang w:val="en-US"/>
        </w:rPr>
        <w:t>=40</w:t>
      </w:r>
      <w:r>
        <w:rPr>
          <w:sz w:val="28"/>
        </w:rPr>
        <w:t xml:space="preserve">, а равновесная рыночная цена </w:t>
      </w:r>
      <w:r>
        <w:rPr>
          <w:i/>
          <w:sz w:val="28"/>
          <w:lang w:val="en-US"/>
        </w:rPr>
        <w:t xml:space="preserve">P </w:t>
      </w:r>
      <w:r>
        <w:rPr>
          <w:sz w:val="28"/>
        </w:rPr>
        <w:t xml:space="preserve">составляет: </w:t>
      </w:r>
      <w:r>
        <w:rPr>
          <w:i/>
          <w:sz w:val="28"/>
          <w:lang w:val="en-US"/>
        </w:rPr>
        <w:t>P</w:t>
      </w:r>
      <w:r>
        <w:rPr>
          <w:sz w:val="28"/>
          <w:lang w:val="en-US"/>
        </w:rPr>
        <w:t>=60 – 40=20.</w:t>
      </w:r>
    </w:p>
    <w:p w:rsidR="00C62A6F" w:rsidRDefault="00C62A6F">
      <w:pPr>
        <w:spacing w:line="360" w:lineRule="auto"/>
        <w:ind w:firstLine="709"/>
        <w:jc w:val="both"/>
        <w:rPr>
          <w:sz w:val="28"/>
        </w:rPr>
      </w:pPr>
      <w:r>
        <w:rPr>
          <w:sz w:val="28"/>
        </w:rPr>
        <w:t>Если фирмы договорятся, они установят свои объемы производства таким образом, чтобы максимизировать совокупную прибыль и разделить ее поровну. Совокупная прибыль максимизируется при условии равенства предельного дохода и предельных издержек, которые в нашем примере равны нулю.</w:t>
      </w:r>
    </w:p>
    <w:p w:rsidR="00C62A6F" w:rsidRDefault="00C62A6F">
      <w:pPr>
        <w:spacing w:line="360" w:lineRule="auto"/>
        <w:ind w:firstLine="709"/>
        <w:jc w:val="both"/>
        <w:rPr>
          <w:sz w:val="28"/>
        </w:rPr>
      </w:pPr>
      <w:r>
        <w:rPr>
          <w:sz w:val="28"/>
        </w:rPr>
        <w:t>Совокупный доход двух фирм составляет:</w:t>
      </w:r>
    </w:p>
    <w:p w:rsidR="00C62A6F" w:rsidRDefault="00C62A6F">
      <w:pPr>
        <w:spacing w:line="360" w:lineRule="auto"/>
        <w:ind w:firstLine="709"/>
        <w:jc w:val="center"/>
        <w:rPr>
          <w:sz w:val="28"/>
          <w:lang w:val="en-US"/>
        </w:rPr>
      </w:pPr>
      <w:r>
        <w:rPr>
          <w:sz w:val="28"/>
          <w:lang w:val="en-US"/>
        </w:rPr>
        <w:t xml:space="preserve">R=PQ=(60 - Q) </w:t>
      </w:r>
      <w:r>
        <w:rPr>
          <w:sz w:val="28"/>
          <w:lang w:val="en-US"/>
        </w:rPr>
        <w:sym w:font="Symbol" w:char="F0B4"/>
      </w:r>
      <w:r>
        <w:rPr>
          <w:sz w:val="28"/>
          <w:lang w:val="en-US"/>
        </w:rPr>
        <w:t xml:space="preserve"> Q=60Q – Q</w:t>
      </w:r>
      <w:r>
        <w:rPr>
          <w:sz w:val="28"/>
          <w:vertAlign w:val="superscript"/>
          <w:lang w:val="en-US"/>
        </w:rPr>
        <w:t xml:space="preserve">2 </w:t>
      </w:r>
      <w:r>
        <w:rPr>
          <w:sz w:val="28"/>
          <w:lang w:val="en-US"/>
        </w:rPr>
        <w:t>,</w:t>
      </w:r>
    </w:p>
    <w:p w:rsidR="00C62A6F" w:rsidRDefault="00C62A6F">
      <w:pPr>
        <w:pStyle w:val="20"/>
        <w:rPr>
          <w:lang w:val="ru-RU"/>
        </w:rPr>
      </w:pPr>
      <w:r>
        <w:rPr>
          <w:lang w:val="ru-RU"/>
        </w:rPr>
        <w:t xml:space="preserve">а поэтому предельный доход: </w:t>
      </w:r>
    </w:p>
    <w:p w:rsidR="00C62A6F" w:rsidRDefault="00C62A6F">
      <w:pPr>
        <w:spacing w:line="360" w:lineRule="auto"/>
        <w:ind w:firstLine="709"/>
        <w:jc w:val="center"/>
        <w:rPr>
          <w:sz w:val="28"/>
          <w:lang w:val="en-US"/>
        </w:rPr>
      </w:pPr>
      <w:r>
        <w:rPr>
          <w:sz w:val="28"/>
          <w:lang w:val="en-US"/>
        </w:rPr>
        <w:t>MR=</w:t>
      </w:r>
      <w:r>
        <w:rPr>
          <w:sz w:val="28"/>
          <w:lang w:val="en-US"/>
        </w:rPr>
        <w:sym w:font="Webdings" w:char="F0EA"/>
      </w:r>
      <w:r>
        <w:rPr>
          <w:sz w:val="28"/>
          <w:lang w:val="en-US"/>
        </w:rPr>
        <w:t>R/</w:t>
      </w:r>
      <w:r>
        <w:rPr>
          <w:sz w:val="28"/>
          <w:lang w:val="en-US"/>
        </w:rPr>
        <w:sym w:font="Webdings" w:char="F0EA"/>
      </w:r>
      <w:r>
        <w:rPr>
          <w:sz w:val="28"/>
          <w:lang w:val="en-US"/>
        </w:rPr>
        <w:t>Q=60 – 2Q.</w:t>
      </w:r>
    </w:p>
    <w:p w:rsidR="00C62A6F" w:rsidRDefault="00C62A6F">
      <w:pPr>
        <w:spacing w:line="360" w:lineRule="auto"/>
        <w:ind w:firstLine="709"/>
        <w:jc w:val="both"/>
        <w:rPr>
          <w:sz w:val="28"/>
        </w:rPr>
      </w:pPr>
      <w:r>
        <w:rPr>
          <w:sz w:val="28"/>
        </w:rPr>
        <w:t xml:space="preserve">При </w:t>
      </w:r>
      <w:r>
        <w:rPr>
          <w:i/>
          <w:sz w:val="28"/>
          <w:lang w:val="en-US"/>
        </w:rPr>
        <w:t xml:space="preserve">MR=0 </w:t>
      </w:r>
      <w:r>
        <w:rPr>
          <w:sz w:val="28"/>
        </w:rPr>
        <w:t xml:space="preserve">совокупная прибыль максимизируется при </w:t>
      </w:r>
      <w:r>
        <w:rPr>
          <w:i/>
          <w:sz w:val="28"/>
          <w:lang w:val="en-US"/>
        </w:rPr>
        <w:t>Q=30</w:t>
      </w:r>
      <w:r>
        <w:rPr>
          <w:sz w:val="28"/>
        </w:rPr>
        <w:t>.</w:t>
      </w:r>
    </w:p>
    <w:p w:rsidR="00C62A6F" w:rsidRDefault="00C62A6F">
      <w:pPr>
        <w:spacing w:line="360" w:lineRule="auto"/>
        <w:ind w:firstLine="709"/>
        <w:jc w:val="both"/>
        <w:rPr>
          <w:sz w:val="28"/>
        </w:rPr>
      </w:pPr>
      <w:r>
        <w:rPr>
          <w:sz w:val="28"/>
        </w:rPr>
        <w:t xml:space="preserve">Любое сочетание объемов производства </w:t>
      </w:r>
      <w:r>
        <w:rPr>
          <w:sz w:val="28"/>
          <w:lang w:val="en-US"/>
        </w:rPr>
        <w:t>Q</w:t>
      </w:r>
      <w:r>
        <w:rPr>
          <w:sz w:val="28"/>
          <w:vertAlign w:val="subscript"/>
          <w:lang w:val="en-US"/>
        </w:rPr>
        <w:t xml:space="preserve">A </w:t>
      </w:r>
      <w:r>
        <w:rPr>
          <w:sz w:val="28"/>
        </w:rPr>
        <w:t xml:space="preserve">и </w:t>
      </w:r>
      <w:r>
        <w:rPr>
          <w:sz w:val="28"/>
          <w:lang w:val="en-US"/>
        </w:rPr>
        <w:t>Q</w:t>
      </w:r>
      <w:r>
        <w:rPr>
          <w:sz w:val="28"/>
          <w:vertAlign w:val="subscript"/>
        </w:rPr>
        <w:t>Б</w:t>
      </w:r>
      <w:r>
        <w:rPr>
          <w:sz w:val="28"/>
        </w:rPr>
        <w:t xml:space="preserve"> , которые при сложении дают 30, максимизирует совокупную прибыль.</w:t>
      </w:r>
    </w:p>
    <w:p w:rsidR="00C62A6F" w:rsidRDefault="00C62A6F">
      <w:pPr>
        <w:spacing w:line="360" w:lineRule="auto"/>
        <w:ind w:firstLine="709"/>
        <w:jc w:val="both"/>
        <w:rPr>
          <w:sz w:val="28"/>
        </w:rPr>
      </w:pPr>
      <w:r>
        <w:rPr>
          <w:sz w:val="28"/>
        </w:rPr>
        <w:t xml:space="preserve">Кривая </w:t>
      </w:r>
      <w:r>
        <w:rPr>
          <w:sz w:val="28"/>
          <w:lang w:val="en-US"/>
        </w:rPr>
        <w:t>Q</w:t>
      </w:r>
      <w:r>
        <w:rPr>
          <w:sz w:val="28"/>
          <w:vertAlign w:val="subscript"/>
          <w:lang w:val="en-US"/>
        </w:rPr>
        <w:t xml:space="preserve">A </w:t>
      </w:r>
      <w:r>
        <w:rPr>
          <w:sz w:val="28"/>
          <w:lang w:val="en-US"/>
        </w:rPr>
        <w:t>+ Q</w:t>
      </w:r>
      <w:r>
        <w:rPr>
          <w:sz w:val="28"/>
          <w:vertAlign w:val="subscript"/>
        </w:rPr>
        <w:t>Б</w:t>
      </w:r>
      <w:r>
        <w:rPr>
          <w:sz w:val="28"/>
          <w:lang w:val="en-US"/>
        </w:rPr>
        <w:t>=15</w:t>
      </w:r>
      <w:r>
        <w:rPr>
          <w:sz w:val="28"/>
        </w:rPr>
        <w:t xml:space="preserve">, которая называется </w:t>
      </w:r>
      <w:r>
        <w:rPr>
          <w:i/>
          <w:sz w:val="28"/>
        </w:rPr>
        <w:t xml:space="preserve">кривой контракта, </w:t>
      </w:r>
      <w:r>
        <w:rPr>
          <w:sz w:val="28"/>
        </w:rPr>
        <w:t xml:space="preserve">указывает различные наборы объемов производства </w:t>
      </w:r>
      <w:r>
        <w:rPr>
          <w:sz w:val="28"/>
          <w:lang w:val="en-US"/>
        </w:rPr>
        <w:t>Q</w:t>
      </w:r>
      <w:r>
        <w:rPr>
          <w:sz w:val="28"/>
          <w:vertAlign w:val="subscript"/>
          <w:lang w:val="en-US"/>
        </w:rPr>
        <w:t xml:space="preserve">A </w:t>
      </w:r>
      <w:r>
        <w:rPr>
          <w:sz w:val="28"/>
          <w:lang w:val="en-US"/>
        </w:rPr>
        <w:t>и Q</w:t>
      </w:r>
      <w:r>
        <w:rPr>
          <w:sz w:val="28"/>
          <w:vertAlign w:val="subscript"/>
        </w:rPr>
        <w:t xml:space="preserve">Б </w:t>
      </w:r>
      <w:r>
        <w:rPr>
          <w:sz w:val="28"/>
        </w:rPr>
        <w:t>, которые максимизируют совокупную прибыль. Если фирмы соглашаются поделить прибыли поровну, каждая будет производить половину продукции:</w:t>
      </w:r>
    </w:p>
    <w:p w:rsidR="00C62A6F" w:rsidRDefault="00C62A6F">
      <w:pPr>
        <w:spacing w:line="360" w:lineRule="auto"/>
        <w:ind w:firstLine="709"/>
        <w:jc w:val="center"/>
        <w:rPr>
          <w:sz w:val="28"/>
        </w:rPr>
      </w:pPr>
      <w:r>
        <w:rPr>
          <w:sz w:val="28"/>
          <w:lang w:val="en-US"/>
        </w:rPr>
        <w:t>Q</w:t>
      </w:r>
      <w:r>
        <w:rPr>
          <w:sz w:val="28"/>
          <w:vertAlign w:val="subscript"/>
          <w:lang w:val="en-US"/>
        </w:rPr>
        <w:t>A</w:t>
      </w:r>
      <w:r>
        <w:rPr>
          <w:sz w:val="28"/>
          <w:lang w:val="en-US"/>
        </w:rPr>
        <w:t>=Q</w:t>
      </w:r>
      <w:r>
        <w:rPr>
          <w:sz w:val="28"/>
          <w:vertAlign w:val="subscript"/>
        </w:rPr>
        <w:t>Б</w:t>
      </w:r>
      <w:r>
        <w:rPr>
          <w:sz w:val="28"/>
        </w:rPr>
        <w:t>=15.</w:t>
      </w:r>
    </w:p>
    <w:p w:rsidR="00C62A6F" w:rsidRDefault="00C62A6F">
      <w:pPr>
        <w:spacing w:line="360" w:lineRule="auto"/>
        <w:ind w:firstLine="709"/>
        <w:jc w:val="both"/>
        <w:rPr>
          <w:sz w:val="28"/>
        </w:rPr>
      </w:pPr>
      <w:r>
        <w:rPr>
          <w:sz w:val="28"/>
        </w:rPr>
        <w:t>Как видим, при договорном равновесии обе фирмы будут производить меньше и получать более высокие прибыли, чем при равновесии Курно.</w:t>
      </w: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spacing w:line="360" w:lineRule="auto"/>
        <w:ind w:firstLine="709"/>
        <w:jc w:val="both"/>
        <w:rPr>
          <w:sz w:val="28"/>
        </w:rPr>
      </w:pPr>
    </w:p>
    <w:p w:rsidR="00C62A6F" w:rsidRDefault="00C62A6F">
      <w:pPr>
        <w:pStyle w:val="7"/>
      </w:pPr>
      <w:r>
        <w:t>Заключение</w:t>
      </w:r>
    </w:p>
    <w:p w:rsidR="00C62A6F" w:rsidRDefault="00C62A6F">
      <w:pPr>
        <w:spacing w:line="360" w:lineRule="auto"/>
        <w:ind w:firstLine="709"/>
        <w:jc w:val="center"/>
        <w:rPr>
          <w:b/>
          <w:sz w:val="28"/>
        </w:rPr>
      </w:pPr>
    </w:p>
    <w:p w:rsidR="00C62A6F" w:rsidRDefault="00C62A6F">
      <w:pPr>
        <w:pStyle w:val="20"/>
        <w:rPr>
          <w:lang w:val="ru-RU"/>
        </w:rPr>
      </w:pPr>
      <w:r>
        <w:rPr>
          <w:lang w:val="ru-RU"/>
        </w:rPr>
        <w:t>Структура рынка чистой монополии противоречива: чистая монополия представлена как одна из моделей структуры рынка. Между тем монополия отрицает рынок. На место «невидимой руки» она ставит сознательное регулирование экономических процессов. При всей условности данной структуры рынка она выявляет наличие в экономике механизма регулирования, отличного от рыночного.</w:t>
      </w:r>
    </w:p>
    <w:p w:rsidR="00C62A6F" w:rsidRDefault="00C62A6F">
      <w:pPr>
        <w:pStyle w:val="20"/>
        <w:rPr>
          <w:lang w:val="ru-RU"/>
        </w:rPr>
      </w:pPr>
      <w:r>
        <w:rPr>
          <w:lang w:val="ru-RU"/>
        </w:rPr>
        <w:t>Олигополистические фирмы используют в основном методы неценовой конкуренции. Существуют доказательства, что во многих олигополистических отраслях цены оставались стабильными в течение длительного периода времени.</w:t>
      </w:r>
    </w:p>
    <w:p w:rsidR="00C62A6F" w:rsidRDefault="00C62A6F">
      <w:pPr>
        <w:pStyle w:val="20"/>
        <w:rPr>
          <w:lang w:val="ru-RU"/>
        </w:rPr>
      </w:pPr>
      <w:r>
        <w:rPr>
          <w:lang w:val="ru-RU"/>
        </w:rPr>
        <w:t>Данная курсовая работа была посвящена исследованию объема производства и ценообразования в условиях несовершенной конкуренции. Были рассмотрены вопросы касающиеся  равновесия для монополистического конкурента, теория олигополистического ценообразования, была также рассмотрена ломаная кривая спроса и т.д. Также был затронут вопрос о возникновении некоторых историй, а точнее их история.</w:t>
      </w:r>
    </w:p>
    <w:p w:rsidR="00C62A6F" w:rsidRDefault="00C62A6F">
      <w:pPr>
        <w:pStyle w:val="20"/>
        <w:rPr>
          <w:lang w:val="ru-RU"/>
        </w:rPr>
      </w:pPr>
    </w:p>
    <w:p w:rsidR="00C62A6F" w:rsidRDefault="00C62A6F">
      <w:pPr>
        <w:pStyle w:val="20"/>
        <w:rPr>
          <w:lang w:val="ru-RU"/>
        </w:rPr>
      </w:pPr>
    </w:p>
    <w:p w:rsidR="00C62A6F" w:rsidRDefault="00C62A6F">
      <w:pPr>
        <w:pStyle w:val="20"/>
        <w:rPr>
          <w:lang w:val="ru-RU"/>
        </w:rPr>
      </w:pPr>
    </w:p>
    <w:p w:rsidR="00C62A6F" w:rsidRDefault="00C62A6F">
      <w:pPr>
        <w:pStyle w:val="20"/>
        <w:rPr>
          <w:lang w:val="ru-RU"/>
        </w:rPr>
      </w:pPr>
    </w:p>
    <w:p w:rsidR="00C62A6F" w:rsidRDefault="00C62A6F">
      <w:pPr>
        <w:pStyle w:val="20"/>
        <w:rPr>
          <w:lang w:val="ru-RU"/>
        </w:rPr>
      </w:pPr>
    </w:p>
    <w:p w:rsidR="00C62A6F" w:rsidRDefault="00C62A6F">
      <w:pPr>
        <w:pStyle w:val="20"/>
        <w:rPr>
          <w:lang w:val="ru-RU"/>
        </w:rPr>
      </w:pPr>
    </w:p>
    <w:p w:rsidR="00C62A6F" w:rsidRDefault="00C62A6F">
      <w:pPr>
        <w:pStyle w:val="20"/>
        <w:rPr>
          <w:lang w:val="ru-RU"/>
        </w:rPr>
      </w:pPr>
    </w:p>
    <w:p w:rsidR="00C62A6F" w:rsidRDefault="00C62A6F">
      <w:pPr>
        <w:pStyle w:val="20"/>
        <w:rPr>
          <w:lang w:val="ru-RU"/>
        </w:rPr>
      </w:pPr>
    </w:p>
    <w:p w:rsidR="00C62A6F" w:rsidRDefault="00C62A6F">
      <w:pPr>
        <w:pStyle w:val="20"/>
        <w:rPr>
          <w:lang w:val="ru-RU"/>
        </w:rPr>
      </w:pPr>
    </w:p>
    <w:p w:rsidR="00C62A6F" w:rsidRDefault="00C62A6F">
      <w:pPr>
        <w:pStyle w:val="20"/>
        <w:rPr>
          <w:lang w:val="ru-RU"/>
        </w:rPr>
      </w:pPr>
    </w:p>
    <w:p w:rsidR="00C62A6F" w:rsidRDefault="00C62A6F">
      <w:pPr>
        <w:pStyle w:val="20"/>
        <w:rPr>
          <w:lang w:val="ru-RU"/>
        </w:rPr>
      </w:pPr>
    </w:p>
    <w:p w:rsidR="00C62A6F" w:rsidRDefault="00C62A6F">
      <w:pPr>
        <w:pStyle w:val="20"/>
        <w:rPr>
          <w:lang w:val="ru-RU"/>
        </w:rPr>
      </w:pPr>
    </w:p>
    <w:p w:rsidR="00C62A6F" w:rsidRDefault="00C62A6F">
      <w:pPr>
        <w:pStyle w:val="20"/>
        <w:ind w:firstLine="0"/>
        <w:jc w:val="center"/>
        <w:rPr>
          <w:b/>
          <w:lang w:val="ru-RU"/>
        </w:rPr>
      </w:pPr>
      <w:r>
        <w:rPr>
          <w:b/>
          <w:lang w:val="ru-RU"/>
        </w:rPr>
        <w:t>Л И Т Е Р А Т У Р А</w:t>
      </w:r>
    </w:p>
    <w:p w:rsidR="00C62A6F" w:rsidRDefault="00C62A6F">
      <w:pPr>
        <w:pStyle w:val="20"/>
        <w:ind w:firstLine="0"/>
        <w:jc w:val="center"/>
        <w:rPr>
          <w:b/>
          <w:lang w:val="ru-RU"/>
        </w:rPr>
      </w:pPr>
    </w:p>
    <w:p w:rsidR="00C62A6F" w:rsidRDefault="00C62A6F">
      <w:pPr>
        <w:pStyle w:val="20"/>
        <w:numPr>
          <w:ilvl w:val="0"/>
          <w:numId w:val="9"/>
        </w:numPr>
        <w:rPr>
          <w:lang w:val="ru-RU"/>
        </w:rPr>
      </w:pPr>
      <w:r>
        <w:rPr>
          <w:lang w:val="ru-RU"/>
        </w:rPr>
        <w:t>«Экономика». Учебник / Под ред. А.И. Архипова, А.Н. Нестеренко, А.К. Большакова. – М.: «ПРОСПЕКТ», 1998 г.</w:t>
      </w:r>
    </w:p>
    <w:p w:rsidR="00C62A6F" w:rsidRDefault="00C62A6F">
      <w:pPr>
        <w:pStyle w:val="20"/>
        <w:numPr>
          <w:ilvl w:val="0"/>
          <w:numId w:val="9"/>
        </w:numPr>
        <w:rPr>
          <w:lang w:val="ru-RU"/>
        </w:rPr>
      </w:pPr>
      <w:r>
        <w:rPr>
          <w:lang w:val="ru-RU"/>
        </w:rPr>
        <w:t>«Экономическая теория». Учебник для вузов / Науч. ред. и рук. авт. коллектива В.Д. Камаева. – 4-е изд., перераб. и доп. – М.: Гуманит. изд. центр ВЛАДОС, 1999 г.</w:t>
      </w:r>
    </w:p>
    <w:p w:rsidR="00C62A6F" w:rsidRDefault="00C62A6F">
      <w:pPr>
        <w:pStyle w:val="20"/>
        <w:numPr>
          <w:ilvl w:val="0"/>
          <w:numId w:val="9"/>
        </w:numPr>
        <w:rPr>
          <w:lang w:val="ru-RU"/>
        </w:rPr>
      </w:pPr>
      <w:r>
        <w:rPr>
          <w:lang w:val="ru-RU"/>
        </w:rPr>
        <w:t>«Экономическая теория». Учебник для вузов. / Под. ред. М.А. Сажина – М.: Издательская группа НОРМА - ИНФРА-М., 1998 г.</w:t>
      </w:r>
    </w:p>
    <w:p w:rsidR="00C62A6F" w:rsidRDefault="00C62A6F">
      <w:pPr>
        <w:pStyle w:val="20"/>
        <w:numPr>
          <w:ilvl w:val="0"/>
          <w:numId w:val="9"/>
        </w:numPr>
        <w:rPr>
          <w:lang w:val="ru-RU"/>
        </w:rPr>
      </w:pPr>
      <w:r>
        <w:rPr>
          <w:lang w:val="ru-RU"/>
        </w:rPr>
        <w:t>«Экономическая теория». Н.М. Зубко – Мн.: НТЦ «АПИ», 1999 г.</w:t>
      </w:r>
    </w:p>
    <w:p w:rsidR="00C62A6F" w:rsidRDefault="00C62A6F">
      <w:pPr>
        <w:pStyle w:val="20"/>
        <w:numPr>
          <w:ilvl w:val="0"/>
          <w:numId w:val="9"/>
        </w:numPr>
        <w:rPr>
          <w:lang w:val="ru-RU"/>
        </w:rPr>
      </w:pPr>
      <w:r>
        <w:rPr>
          <w:lang w:val="ru-RU"/>
        </w:rPr>
        <w:t>«Ценообразование». Учебно-практической пособие – 2-е изд. П.Н. Шуляк – М.: Издательский Дом «Дашков и К», 1999 г.</w:t>
      </w:r>
      <w:bookmarkStart w:id="0" w:name="_GoBack"/>
      <w:bookmarkEnd w:id="0"/>
    </w:p>
    <w:sectPr w:rsidR="00C62A6F">
      <w:headerReference w:type="even" r:id="rId7"/>
      <w:headerReference w:type="default" r:id="rId8"/>
      <w:pgSz w:w="11906" w:h="16838"/>
      <w:pgMar w:top="1259" w:right="567" w:bottom="1134" w:left="1418" w:header="720" w:footer="720" w:gutter="0"/>
      <w:pgNumType w:start="2"/>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2A6F" w:rsidRDefault="00C62A6F">
      <w:r>
        <w:separator/>
      </w:r>
    </w:p>
  </w:endnote>
  <w:endnote w:type="continuationSeparator" w:id="0">
    <w:p w:rsidR="00C62A6F" w:rsidRDefault="00C62A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2A6F" w:rsidRDefault="00C62A6F">
      <w:r>
        <w:separator/>
      </w:r>
    </w:p>
  </w:footnote>
  <w:footnote w:type="continuationSeparator" w:id="0">
    <w:p w:rsidR="00C62A6F" w:rsidRDefault="00C62A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A6F" w:rsidRDefault="00C62A6F">
    <w:pPr>
      <w:pStyle w:val="a4"/>
      <w:framePr w:wrap="around" w:vAnchor="text" w:hAnchor="margin" w:xAlign="right" w:y="1"/>
      <w:rPr>
        <w:rStyle w:val="a5"/>
      </w:rPr>
    </w:pPr>
  </w:p>
  <w:p w:rsidR="00C62A6F" w:rsidRDefault="00C62A6F">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62A6F" w:rsidRDefault="00AC7735">
    <w:pPr>
      <w:pStyle w:val="a4"/>
      <w:framePr w:wrap="around" w:vAnchor="text" w:hAnchor="margin" w:xAlign="right" w:y="1"/>
      <w:rPr>
        <w:rStyle w:val="a5"/>
      </w:rPr>
    </w:pPr>
    <w:r>
      <w:rPr>
        <w:rStyle w:val="a5"/>
        <w:noProof/>
      </w:rPr>
      <w:t>3</w:t>
    </w:r>
  </w:p>
  <w:p w:rsidR="00C62A6F" w:rsidRDefault="00C62A6F">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5515D8"/>
    <w:multiLevelType w:val="singleLevel"/>
    <w:tmpl w:val="4296F50A"/>
    <w:lvl w:ilvl="0">
      <w:start w:val="4"/>
      <w:numFmt w:val="bullet"/>
      <w:lvlText w:val="-"/>
      <w:lvlJc w:val="left"/>
      <w:pPr>
        <w:tabs>
          <w:tab w:val="num" w:pos="1069"/>
        </w:tabs>
        <w:ind w:left="1069" w:hanging="360"/>
      </w:pPr>
      <w:rPr>
        <w:rFonts w:hint="default"/>
      </w:rPr>
    </w:lvl>
  </w:abstractNum>
  <w:abstractNum w:abstractNumId="1">
    <w:nsid w:val="0FED28A9"/>
    <w:multiLevelType w:val="singleLevel"/>
    <w:tmpl w:val="0419000F"/>
    <w:lvl w:ilvl="0">
      <w:start w:val="4"/>
      <w:numFmt w:val="decimal"/>
      <w:lvlText w:val="%1."/>
      <w:lvlJc w:val="left"/>
      <w:pPr>
        <w:tabs>
          <w:tab w:val="num" w:pos="360"/>
        </w:tabs>
        <w:ind w:left="360" w:hanging="360"/>
      </w:pPr>
      <w:rPr>
        <w:rFonts w:hint="default"/>
      </w:rPr>
    </w:lvl>
  </w:abstractNum>
  <w:abstractNum w:abstractNumId="2">
    <w:nsid w:val="11F16DD6"/>
    <w:multiLevelType w:val="multilevel"/>
    <w:tmpl w:val="F21824E4"/>
    <w:lvl w:ilvl="0">
      <w:start w:val="5"/>
      <w:numFmt w:val="decimal"/>
      <w:lvlText w:val="%1."/>
      <w:lvlJc w:val="left"/>
      <w:pPr>
        <w:tabs>
          <w:tab w:val="num" w:pos="440"/>
        </w:tabs>
        <w:ind w:left="440" w:hanging="44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
    <w:nsid w:val="293471C6"/>
    <w:multiLevelType w:val="multilevel"/>
    <w:tmpl w:val="ECCCD648"/>
    <w:lvl w:ilvl="0">
      <w:start w:val="3"/>
      <w:numFmt w:val="decimal"/>
      <w:lvlText w:val="%1."/>
      <w:lvlJc w:val="left"/>
      <w:pPr>
        <w:tabs>
          <w:tab w:val="num" w:pos="440"/>
        </w:tabs>
        <w:ind w:left="440" w:hanging="44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nsid w:val="366464BE"/>
    <w:multiLevelType w:val="singleLevel"/>
    <w:tmpl w:val="330248CA"/>
    <w:lvl w:ilvl="0">
      <w:start w:val="1"/>
      <w:numFmt w:val="decimal"/>
      <w:lvlText w:val="%1."/>
      <w:lvlJc w:val="left"/>
      <w:pPr>
        <w:tabs>
          <w:tab w:val="num" w:pos="375"/>
        </w:tabs>
        <w:ind w:left="375" w:hanging="375"/>
      </w:pPr>
      <w:rPr>
        <w:rFonts w:hint="default"/>
      </w:rPr>
    </w:lvl>
  </w:abstractNum>
  <w:abstractNum w:abstractNumId="5">
    <w:nsid w:val="3A353859"/>
    <w:multiLevelType w:val="multilevel"/>
    <w:tmpl w:val="00C8591E"/>
    <w:lvl w:ilvl="0">
      <w:start w:val="2"/>
      <w:numFmt w:val="decimal"/>
      <w:lvlText w:val="%1."/>
      <w:lvlJc w:val="left"/>
      <w:pPr>
        <w:tabs>
          <w:tab w:val="num" w:pos="360"/>
        </w:tabs>
        <w:ind w:left="360" w:hanging="360"/>
      </w:pPr>
      <w:rPr>
        <w:rFonts w:hint="default"/>
      </w:rPr>
    </w:lvl>
    <w:lvl w:ilvl="1">
      <w:start w:val="1"/>
      <w:numFmt w:val="decimal"/>
      <w:isLgl/>
      <w:lvlText w:val="%1.%2."/>
      <w:lvlJc w:val="left"/>
      <w:pPr>
        <w:tabs>
          <w:tab w:val="num" w:pos="1429"/>
        </w:tabs>
        <w:ind w:left="1429" w:hanging="720"/>
      </w:pPr>
      <w:rPr>
        <w:rFonts w:hint="default"/>
      </w:rPr>
    </w:lvl>
    <w:lvl w:ilvl="2">
      <w:start w:val="1"/>
      <w:numFmt w:val="decimal"/>
      <w:isLgl/>
      <w:lvlText w:val="%1.%2.%3."/>
      <w:lvlJc w:val="left"/>
      <w:pPr>
        <w:tabs>
          <w:tab w:val="num" w:pos="2138"/>
        </w:tabs>
        <w:ind w:left="2138" w:hanging="720"/>
      </w:pPr>
      <w:rPr>
        <w:rFonts w:hint="default"/>
      </w:rPr>
    </w:lvl>
    <w:lvl w:ilvl="3">
      <w:start w:val="1"/>
      <w:numFmt w:val="decimal"/>
      <w:isLgl/>
      <w:lvlText w:val="%1.%2.%3.%4."/>
      <w:lvlJc w:val="left"/>
      <w:pPr>
        <w:tabs>
          <w:tab w:val="num" w:pos="3207"/>
        </w:tabs>
        <w:ind w:left="3207" w:hanging="1080"/>
      </w:pPr>
      <w:rPr>
        <w:rFonts w:hint="default"/>
      </w:rPr>
    </w:lvl>
    <w:lvl w:ilvl="4">
      <w:start w:val="1"/>
      <w:numFmt w:val="decimal"/>
      <w:isLgl/>
      <w:lvlText w:val="%1.%2.%3.%4.%5."/>
      <w:lvlJc w:val="left"/>
      <w:pPr>
        <w:tabs>
          <w:tab w:val="num" w:pos="3916"/>
        </w:tabs>
        <w:ind w:left="3916" w:hanging="1080"/>
      </w:pPr>
      <w:rPr>
        <w:rFonts w:hint="default"/>
      </w:rPr>
    </w:lvl>
    <w:lvl w:ilvl="5">
      <w:start w:val="1"/>
      <w:numFmt w:val="decimal"/>
      <w:isLgl/>
      <w:lvlText w:val="%1.%2.%3.%4.%5.%6."/>
      <w:lvlJc w:val="left"/>
      <w:pPr>
        <w:tabs>
          <w:tab w:val="num" w:pos="4985"/>
        </w:tabs>
        <w:ind w:left="4985" w:hanging="1440"/>
      </w:pPr>
      <w:rPr>
        <w:rFonts w:hint="default"/>
      </w:rPr>
    </w:lvl>
    <w:lvl w:ilvl="6">
      <w:start w:val="1"/>
      <w:numFmt w:val="decimal"/>
      <w:isLgl/>
      <w:lvlText w:val="%1.%2.%3.%4.%5.%6.%7."/>
      <w:lvlJc w:val="left"/>
      <w:pPr>
        <w:tabs>
          <w:tab w:val="num" w:pos="6054"/>
        </w:tabs>
        <w:ind w:left="6054" w:hanging="1800"/>
      </w:pPr>
      <w:rPr>
        <w:rFonts w:hint="default"/>
      </w:rPr>
    </w:lvl>
    <w:lvl w:ilvl="7">
      <w:start w:val="1"/>
      <w:numFmt w:val="decimal"/>
      <w:isLgl/>
      <w:lvlText w:val="%1.%2.%3.%4.%5.%6.%7.%8."/>
      <w:lvlJc w:val="left"/>
      <w:pPr>
        <w:tabs>
          <w:tab w:val="num" w:pos="6763"/>
        </w:tabs>
        <w:ind w:left="6763" w:hanging="1800"/>
      </w:pPr>
      <w:rPr>
        <w:rFonts w:hint="default"/>
      </w:rPr>
    </w:lvl>
    <w:lvl w:ilvl="8">
      <w:start w:val="1"/>
      <w:numFmt w:val="decimal"/>
      <w:isLgl/>
      <w:lvlText w:val="%1.%2.%3.%4.%5.%6.%7.%8.%9."/>
      <w:lvlJc w:val="left"/>
      <w:pPr>
        <w:tabs>
          <w:tab w:val="num" w:pos="7832"/>
        </w:tabs>
        <w:ind w:left="7832" w:hanging="2160"/>
      </w:pPr>
      <w:rPr>
        <w:rFonts w:hint="default"/>
      </w:rPr>
    </w:lvl>
  </w:abstractNum>
  <w:abstractNum w:abstractNumId="6">
    <w:nsid w:val="53C157FC"/>
    <w:multiLevelType w:val="multilevel"/>
    <w:tmpl w:val="3FB0A042"/>
    <w:lvl w:ilvl="0">
      <w:start w:val="2"/>
      <w:numFmt w:val="decimal"/>
      <w:lvlText w:val="%1."/>
      <w:lvlJc w:val="left"/>
      <w:pPr>
        <w:tabs>
          <w:tab w:val="num" w:pos="360"/>
        </w:tabs>
        <w:ind w:left="360" w:hanging="360"/>
      </w:pPr>
      <w:rPr>
        <w:rFonts w:hint="default"/>
      </w:rPr>
    </w:lvl>
    <w:lvl w:ilvl="1">
      <w:start w:val="1"/>
      <w:numFmt w:val="decimal"/>
      <w:isLgl/>
      <w:lvlText w:val="%1.%2."/>
      <w:lvlJc w:val="left"/>
      <w:pPr>
        <w:tabs>
          <w:tab w:val="num" w:pos="1429"/>
        </w:tabs>
        <w:ind w:left="1429" w:hanging="720"/>
      </w:pPr>
      <w:rPr>
        <w:rFonts w:hint="default"/>
      </w:rPr>
    </w:lvl>
    <w:lvl w:ilvl="2">
      <w:start w:val="1"/>
      <w:numFmt w:val="decimal"/>
      <w:isLgl/>
      <w:lvlText w:val="%1.%2.%3."/>
      <w:lvlJc w:val="left"/>
      <w:pPr>
        <w:tabs>
          <w:tab w:val="num" w:pos="2138"/>
        </w:tabs>
        <w:ind w:left="2138" w:hanging="720"/>
      </w:pPr>
      <w:rPr>
        <w:rFonts w:hint="default"/>
      </w:rPr>
    </w:lvl>
    <w:lvl w:ilvl="3">
      <w:start w:val="1"/>
      <w:numFmt w:val="decimal"/>
      <w:isLgl/>
      <w:lvlText w:val="%1.%2.%3.%4."/>
      <w:lvlJc w:val="left"/>
      <w:pPr>
        <w:tabs>
          <w:tab w:val="num" w:pos="3207"/>
        </w:tabs>
        <w:ind w:left="3207" w:hanging="1080"/>
      </w:pPr>
      <w:rPr>
        <w:rFonts w:hint="default"/>
      </w:rPr>
    </w:lvl>
    <w:lvl w:ilvl="4">
      <w:start w:val="1"/>
      <w:numFmt w:val="decimal"/>
      <w:isLgl/>
      <w:lvlText w:val="%1.%2.%3.%4.%5."/>
      <w:lvlJc w:val="left"/>
      <w:pPr>
        <w:tabs>
          <w:tab w:val="num" w:pos="3916"/>
        </w:tabs>
        <w:ind w:left="3916" w:hanging="1080"/>
      </w:pPr>
      <w:rPr>
        <w:rFonts w:hint="default"/>
      </w:rPr>
    </w:lvl>
    <w:lvl w:ilvl="5">
      <w:start w:val="1"/>
      <w:numFmt w:val="decimal"/>
      <w:isLgl/>
      <w:lvlText w:val="%1.%2.%3.%4.%5.%6."/>
      <w:lvlJc w:val="left"/>
      <w:pPr>
        <w:tabs>
          <w:tab w:val="num" w:pos="4985"/>
        </w:tabs>
        <w:ind w:left="4985" w:hanging="1440"/>
      </w:pPr>
      <w:rPr>
        <w:rFonts w:hint="default"/>
      </w:rPr>
    </w:lvl>
    <w:lvl w:ilvl="6">
      <w:start w:val="1"/>
      <w:numFmt w:val="decimal"/>
      <w:isLgl/>
      <w:lvlText w:val="%1.%2.%3.%4.%5.%6.%7."/>
      <w:lvlJc w:val="left"/>
      <w:pPr>
        <w:tabs>
          <w:tab w:val="num" w:pos="6054"/>
        </w:tabs>
        <w:ind w:left="6054" w:hanging="1800"/>
      </w:pPr>
      <w:rPr>
        <w:rFonts w:hint="default"/>
      </w:rPr>
    </w:lvl>
    <w:lvl w:ilvl="7">
      <w:start w:val="1"/>
      <w:numFmt w:val="decimal"/>
      <w:isLgl/>
      <w:lvlText w:val="%1.%2.%3.%4.%5.%6.%7.%8."/>
      <w:lvlJc w:val="left"/>
      <w:pPr>
        <w:tabs>
          <w:tab w:val="num" w:pos="6763"/>
        </w:tabs>
        <w:ind w:left="6763" w:hanging="1800"/>
      </w:pPr>
      <w:rPr>
        <w:rFonts w:hint="default"/>
      </w:rPr>
    </w:lvl>
    <w:lvl w:ilvl="8">
      <w:start w:val="1"/>
      <w:numFmt w:val="decimal"/>
      <w:isLgl/>
      <w:lvlText w:val="%1.%2.%3.%4.%5.%6.%7.%8.%9."/>
      <w:lvlJc w:val="left"/>
      <w:pPr>
        <w:tabs>
          <w:tab w:val="num" w:pos="7832"/>
        </w:tabs>
        <w:ind w:left="7832" w:hanging="2160"/>
      </w:pPr>
      <w:rPr>
        <w:rFonts w:hint="default"/>
      </w:rPr>
    </w:lvl>
  </w:abstractNum>
  <w:abstractNum w:abstractNumId="7">
    <w:nsid w:val="673064A2"/>
    <w:multiLevelType w:val="multilevel"/>
    <w:tmpl w:val="F4806F02"/>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429"/>
        </w:tabs>
        <w:ind w:left="1429" w:hanging="720"/>
      </w:pPr>
      <w:rPr>
        <w:rFonts w:hint="default"/>
      </w:rPr>
    </w:lvl>
    <w:lvl w:ilvl="2">
      <w:start w:val="1"/>
      <w:numFmt w:val="decimal"/>
      <w:isLgl/>
      <w:lvlText w:val="%1.%2.%3."/>
      <w:lvlJc w:val="left"/>
      <w:pPr>
        <w:tabs>
          <w:tab w:val="num" w:pos="2138"/>
        </w:tabs>
        <w:ind w:left="2138" w:hanging="720"/>
      </w:pPr>
      <w:rPr>
        <w:rFonts w:hint="default"/>
      </w:rPr>
    </w:lvl>
    <w:lvl w:ilvl="3">
      <w:start w:val="1"/>
      <w:numFmt w:val="decimal"/>
      <w:isLgl/>
      <w:lvlText w:val="%1.%2.%3.%4."/>
      <w:lvlJc w:val="left"/>
      <w:pPr>
        <w:tabs>
          <w:tab w:val="num" w:pos="3207"/>
        </w:tabs>
        <w:ind w:left="3207" w:hanging="1080"/>
      </w:pPr>
      <w:rPr>
        <w:rFonts w:hint="default"/>
      </w:rPr>
    </w:lvl>
    <w:lvl w:ilvl="4">
      <w:start w:val="1"/>
      <w:numFmt w:val="decimal"/>
      <w:isLgl/>
      <w:lvlText w:val="%1.%2.%3.%4.%5."/>
      <w:lvlJc w:val="left"/>
      <w:pPr>
        <w:tabs>
          <w:tab w:val="num" w:pos="3916"/>
        </w:tabs>
        <w:ind w:left="3916" w:hanging="1080"/>
      </w:pPr>
      <w:rPr>
        <w:rFonts w:hint="default"/>
      </w:rPr>
    </w:lvl>
    <w:lvl w:ilvl="5">
      <w:start w:val="1"/>
      <w:numFmt w:val="decimal"/>
      <w:isLgl/>
      <w:lvlText w:val="%1.%2.%3.%4.%5.%6."/>
      <w:lvlJc w:val="left"/>
      <w:pPr>
        <w:tabs>
          <w:tab w:val="num" w:pos="4985"/>
        </w:tabs>
        <w:ind w:left="4985" w:hanging="1440"/>
      </w:pPr>
      <w:rPr>
        <w:rFonts w:hint="default"/>
      </w:rPr>
    </w:lvl>
    <w:lvl w:ilvl="6">
      <w:start w:val="1"/>
      <w:numFmt w:val="decimal"/>
      <w:isLgl/>
      <w:lvlText w:val="%1.%2.%3.%4.%5.%6.%7."/>
      <w:lvlJc w:val="left"/>
      <w:pPr>
        <w:tabs>
          <w:tab w:val="num" w:pos="6054"/>
        </w:tabs>
        <w:ind w:left="6054" w:hanging="1800"/>
      </w:pPr>
      <w:rPr>
        <w:rFonts w:hint="default"/>
      </w:rPr>
    </w:lvl>
    <w:lvl w:ilvl="7">
      <w:start w:val="1"/>
      <w:numFmt w:val="decimal"/>
      <w:isLgl/>
      <w:lvlText w:val="%1.%2.%3.%4.%5.%6.%7.%8."/>
      <w:lvlJc w:val="left"/>
      <w:pPr>
        <w:tabs>
          <w:tab w:val="num" w:pos="6763"/>
        </w:tabs>
        <w:ind w:left="6763" w:hanging="1800"/>
      </w:pPr>
      <w:rPr>
        <w:rFonts w:hint="default"/>
      </w:rPr>
    </w:lvl>
    <w:lvl w:ilvl="8">
      <w:start w:val="1"/>
      <w:numFmt w:val="decimal"/>
      <w:isLgl/>
      <w:lvlText w:val="%1.%2.%3.%4.%5.%6.%7.%8.%9."/>
      <w:lvlJc w:val="left"/>
      <w:pPr>
        <w:tabs>
          <w:tab w:val="num" w:pos="7832"/>
        </w:tabs>
        <w:ind w:left="7832" w:hanging="2160"/>
      </w:pPr>
      <w:rPr>
        <w:rFonts w:hint="default"/>
      </w:rPr>
    </w:lvl>
  </w:abstractNum>
  <w:abstractNum w:abstractNumId="8">
    <w:nsid w:val="76321B13"/>
    <w:multiLevelType w:val="singleLevel"/>
    <w:tmpl w:val="B6765062"/>
    <w:lvl w:ilvl="0">
      <w:start w:val="1"/>
      <w:numFmt w:val="decimal"/>
      <w:lvlText w:val="%1."/>
      <w:lvlJc w:val="left"/>
      <w:pPr>
        <w:tabs>
          <w:tab w:val="num" w:pos="1069"/>
        </w:tabs>
        <w:ind w:left="1069" w:hanging="360"/>
      </w:pPr>
      <w:rPr>
        <w:rFonts w:hint="default"/>
      </w:rPr>
    </w:lvl>
  </w:abstractNum>
  <w:num w:numId="1">
    <w:abstractNumId w:val="7"/>
  </w:num>
  <w:num w:numId="2">
    <w:abstractNumId w:val="0"/>
  </w:num>
  <w:num w:numId="3">
    <w:abstractNumId w:val="8"/>
  </w:num>
  <w:num w:numId="4">
    <w:abstractNumId w:val="6"/>
  </w:num>
  <w:num w:numId="5">
    <w:abstractNumId w:val="5"/>
  </w:num>
  <w:num w:numId="6">
    <w:abstractNumId w:val="3"/>
  </w:num>
  <w:num w:numId="7">
    <w:abstractNumId w:val="1"/>
  </w:num>
  <w:num w:numId="8">
    <w:abstractNumId w:val="2"/>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C7735"/>
    <w:rsid w:val="00AC7735"/>
    <w:rsid w:val="00C62A6F"/>
    <w:rsid w:val="00CA276B"/>
    <w:rsid w:val="00E25E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43"/>
    <o:shapelayout v:ext="edit">
      <o:idmap v:ext="edit" data="1"/>
    </o:shapelayout>
  </w:shapeDefaults>
  <w:decimalSymbol w:val=","/>
  <w:listSeparator w:val=";"/>
  <w15:chartTrackingRefBased/>
  <w15:docId w15:val="{F0F8E1C6-B8CE-437A-B005-8A59BF80C5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ind w:firstLine="709"/>
      <w:jc w:val="center"/>
      <w:outlineLvl w:val="0"/>
    </w:pPr>
    <w:rPr>
      <w:b/>
      <w:sz w:val="24"/>
    </w:rPr>
  </w:style>
  <w:style w:type="paragraph" w:styleId="2">
    <w:name w:val="heading 2"/>
    <w:basedOn w:val="a"/>
    <w:next w:val="a"/>
    <w:qFormat/>
    <w:pPr>
      <w:keepNext/>
      <w:jc w:val="center"/>
      <w:outlineLvl w:val="1"/>
    </w:pPr>
    <w:rPr>
      <w:sz w:val="24"/>
    </w:rPr>
  </w:style>
  <w:style w:type="paragraph" w:styleId="3">
    <w:name w:val="heading 3"/>
    <w:basedOn w:val="a"/>
    <w:next w:val="a"/>
    <w:qFormat/>
    <w:pPr>
      <w:keepNext/>
      <w:jc w:val="both"/>
      <w:outlineLvl w:val="2"/>
    </w:pPr>
    <w:rPr>
      <w:sz w:val="24"/>
    </w:rPr>
  </w:style>
  <w:style w:type="paragraph" w:styleId="4">
    <w:name w:val="heading 4"/>
    <w:basedOn w:val="a"/>
    <w:next w:val="a"/>
    <w:qFormat/>
    <w:pPr>
      <w:keepNext/>
      <w:outlineLvl w:val="3"/>
    </w:pPr>
    <w:rPr>
      <w:b/>
      <w:sz w:val="28"/>
    </w:rPr>
  </w:style>
  <w:style w:type="paragraph" w:styleId="5">
    <w:name w:val="heading 5"/>
    <w:basedOn w:val="a"/>
    <w:next w:val="a"/>
    <w:qFormat/>
    <w:pPr>
      <w:keepNext/>
      <w:jc w:val="both"/>
      <w:outlineLvl w:val="4"/>
    </w:pPr>
    <w:rPr>
      <w:sz w:val="28"/>
    </w:rPr>
  </w:style>
  <w:style w:type="paragraph" w:styleId="6">
    <w:name w:val="heading 6"/>
    <w:basedOn w:val="a"/>
    <w:next w:val="a"/>
    <w:qFormat/>
    <w:pPr>
      <w:keepNext/>
      <w:outlineLvl w:val="5"/>
    </w:pPr>
    <w:rPr>
      <w:lang w:val="en-US"/>
    </w:rPr>
  </w:style>
  <w:style w:type="paragraph" w:styleId="7">
    <w:name w:val="heading 7"/>
    <w:basedOn w:val="a"/>
    <w:next w:val="a"/>
    <w:qFormat/>
    <w:pPr>
      <w:keepNext/>
      <w:spacing w:line="360" w:lineRule="auto"/>
      <w:ind w:firstLine="709"/>
      <w:jc w:val="center"/>
      <w:outlineLvl w:val="6"/>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09"/>
      <w:jc w:val="both"/>
    </w:pPr>
    <w:rPr>
      <w:sz w:val="24"/>
    </w:rPr>
  </w:style>
  <w:style w:type="paragraph" w:styleId="20">
    <w:name w:val="Body Text Indent 2"/>
    <w:basedOn w:val="a"/>
    <w:semiHidden/>
    <w:pPr>
      <w:spacing w:line="360" w:lineRule="auto"/>
      <w:ind w:firstLine="709"/>
      <w:jc w:val="both"/>
    </w:pPr>
    <w:rPr>
      <w:sz w:val="28"/>
      <w:lang w:val="en-US"/>
    </w:rPr>
  </w:style>
  <w:style w:type="paragraph" w:styleId="30">
    <w:name w:val="Body Text Indent 3"/>
    <w:basedOn w:val="a"/>
    <w:semiHidden/>
    <w:pPr>
      <w:ind w:left="360" w:firstLine="349"/>
      <w:jc w:val="both"/>
    </w:pPr>
    <w:rPr>
      <w:sz w:val="28"/>
    </w:rPr>
  </w:style>
  <w:style w:type="paragraph" w:styleId="a4">
    <w:name w:val="header"/>
    <w:basedOn w:val="a"/>
    <w:semiHidden/>
    <w:pPr>
      <w:tabs>
        <w:tab w:val="center" w:pos="4153"/>
        <w:tab w:val="right" w:pos="8306"/>
      </w:tabs>
    </w:pPr>
  </w:style>
  <w:style w:type="character" w:styleId="a5">
    <w:name w:val="page number"/>
    <w:basedOn w:val="a0"/>
    <w:semiHidden/>
  </w:style>
  <w:style w:type="paragraph" w:styleId="a6">
    <w:name w:val="Document Map"/>
    <w:basedOn w:val="a"/>
    <w:semiHidden/>
    <w:pPr>
      <w:shd w:val="clear" w:color="auto" w:fill="000080"/>
    </w:pPr>
    <w:rPr>
      <w:rFonts w:ascii="Tahoma" w:hAnsi="Tahoma"/>
    </w:rPr>
  </w:style>
  <w:style w:type="paragraph" w:styleId="a7">
    <w:name w:val="Body Text"/>
    <w:basedOn w:val="a"/>
    <w:semiHidden/>
    <w:rPr>
      <w:sz w:val="28"/>
      <w:vertAlign w:val="subscript"/>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5607</Words>
  <Characters>31961</Characters>
  <Application>Microsoft Office Word</Application>
  <DocSecurity>0</DocSecurity>
  <Lines>266</Lines>
  <Paragraphs>74</Paragraphs>
  <ScaleCrop>false</ScaleCrop>
  <HeadingPairs>
    <vt:vector size="2" baseType="variant">
      <vt:variant>
        <vt:lpstr>Название</vt:lpstr>
      </vt:variant>
      <vt:variant>
        <vt:i4>1</vt:i4>
      </vt:variant>
    </vt:vector>
  </HeadingPairs>
  <TitlesOfParts>
    <vt:vector size="1" baseType="lpstr">
      <vt:lpstr>1</vt:lpstr>
    </vt:vector>
  </TitlesOfParts>
  <Company> </Company>
  <LinksUpToDate>false</LinksUpToDate>
  <CharactersWithSpaces>37494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RRR</dc:creator>
  <cp:keywords/>
  <cp:lastModifiedBy>admin</cp:lastModifiedBy>
  <cp:revision>2</cp:revision>
  <dcterms:created xsi:type="dcterms:W3CDTF">2014-02-12T20:00:00Z</dcterms:created>
  <dcterms:modified xsi:type="dcterms:W3CDTF">2014-02-12T20:00:00Z</dcterms:modified>
</cp:coreProperties>
</file>