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56D" w:rsidRDefault="0007356D" w:rsidP="00403010">
      <w:pPr>
        <w:pStyle w:val="a8"/>
        <w:ind w:firstLine="0"/>
        <w:jc w:val="both"/>
        <w:rPr>
          <w:rFonts w:ascii="Times New Roman" w:hAnsi="Times New Roman" w:cs="Times New Roman"/>
          <w:sz w:val="28"/>
          <w:szCs w:val="28"/>
        </w:rPr>
      </w:pPr>
    </w:p>
    <w:p w:rsidR="000103E0" w:rsidRPr="00671B25" w:rsidRDefault="000103E0" w:rsidP="00403010">
      <w:pPr>
        <w:pStyle w:val="a8"/>
        <w:ind w:firstLine="0"/>
        <w:jc w:val="both"/>
        <w:rPr>
          <w:rFonts w:ascii="Times New Roman" w:hAnsi="Times New Roman" w:cs="Times New Roman"/>
          <w:sz w:val="28"/>
          <w:szCs w:val="28"/>
        </w:rPr>
      </w:pPr>
      <w:r w:rsidRPr="00671B25">
        <w:rPr>
          <w:rFonts w:ascii="Times New Roman" w:hAnsi="Times New Roman" w:cs="Times New Roman"/>
          <w:sz w:val="28"/>
          <w:szCs w:val="28"/>
        </w:rPr>
        <w:t>ОГЛАВЛЕНИЕ</w:t>
      </w:r>
    </w:p>
    <w:p w:rsidR="000103E0" w:rsidRDefault="000103E0" w:rsidP="00403010">
      <w:pPr>
        <w:spacing w:line="360" w:lineRule="auto"/>
        <w:jc w:val="both"/>
      </w:pPr>
      <w:r>
        <w:t>ВВЕДЕНИЕ</w:t>
      </w:r>
      <w:r w:rsidRPr="003F6711">
        <w:rPr>
          <w:color w:val="FFFFFF"/>
        </w:rPr>
        <w:t>…………………………………………………………………......</w:t>
      </w:r>
      <w:r>
        <w:t>3</w:t>
      </w:r>
    </w:p>
    <w:p w:rsidR="000103E0" w:rsidRPr="00BE20BA" w:rsidRDefault="000103E0" w:rsidP="00403010">
      <w:pPr>
        <w:spacing w:line="360" w:lineRule="auto"/>
        <w:jc w:val="both"/>
      </w:pPr>
      <w:r>
        <w:t>ГЛАВА 1</w:t>
      </w:r>
      <w:r w:rsidRPr="00BE20BA">
        <w:t xml:space="preserve">. </w:t>
      </w:r>
      <w:r>
        <w:t xml:space="preserve">ГЕНЕЗИС ЦЕННЫХ БУМАГ </w:t>
      </w:r>
      <w:r w:rsidRPr="003F6711">
        <w:rPr>
          <w:color w:val="FFFFFF"/>
        </w:rPr>
        <w:t>……………………..…………......</w:t>
      </w:r>
      <w:r>
        <w:t>6</w:t>
      </w:r>
    </w:p>
    <w:p w:rsidR="000103E0" w:rsidRPr="00CA1390" w:rsidRDefault="000103E0" w:rsidP="00403010">
      <w:pPr>
        <w:numPr>
          <w:ilvl w:val="1"/>
          <w:numId w:val="4"/>
        </w:numPr>
        <w:spacing w:after="0" w:line="360" w:lineRule="auto"/>
        <w:jc w:val="both"/>
      </w:pPr>
      <w:r>
        <w:t xml:space="preserve"> </w:t>
      </w:r>
      <w:r w:rsidRPr="00CA1390">
        <w:t>Исторические аспекты  возникновения и развития рынка ценных</w:t>
      </w:r>
    </w:p>
    <w:p w:rsidR="000103E0" w:rsidRPr="00BE20BA" w:rsidRDefault="000103E0" w:rsidP="00403010">
      <w:pPr>
        <w:spacing w:after="0" w:line="360" w:lineRule="auto"/>
        <w:ind w:left="420"/>
        <w:jc w:val="both"/>
      </w:pPr>
      <w:r w:rsidRPr="00CA1390">
        <w:t>бумаг</w:t>
      </w:r>
      <w:r>
        <w:t xml:space="preserve"> </w:t>
      </w:r>
      <w:r w:rsidRPr="003F6711">
        <w:rPr>
          <w:color w:val="FFFFFF"/>
        </w:rPr>
        <w:t>……………………………………………..…………………………</w:t>
      </w:r>
      <w:r>
        <w:rPr>
          <w:color w:val="FFFFFF"/>
        </w:rPr>
        <w:t xml:space="preserve"> </w:t>
      </w:r>
      <w:r>
        <w:t>6</w:t>
      </w:r>
    </w:p>
    <w:p w:rsidR="000103E0" w:rsidRPr="00BE20BA" w:rsidRDefault="000103E0" w:rsidP="00403010">
      <w:pPr>
        <w:numPr>
          <w:ilvl w:val="1"/>
          <w:numId w:val="4"/>
        </w:numPr>
        <w:spacing w:after="0" w:line="360" w:lineRule="auto"/>
        <w:jc w:val="both"/>
      </w:pPr>
      <w:r>
        <w:t xml:space="preserve"> Понятие и признаки ценных бумаг</w:t>
      </w:r>
      <w:r w:rsidRPr="003F6711">
        <w:rPr>
          <w:color w:val="FFFFFF"/>
        </w:rPr>
        <w:t>……..………………………………</w:t>
      </w:r>
      <w:r>
        <w:rPr>
          <w:color w:val="FFFFFF"/>
        </w:rPr>
        <w:t xml:space="preserve">9 </w:t>
      </w:r>
      <w:r>
        <w:t>9</w:t>
      </w:r>
    </w:p>
    <w:p w:rsidR="000103E0" w:rsidRPr="00BE20BA" w:rsidRDefault="000103E0" w:rsidP="00403010">
      <w:pPr>
        <w:spacing w:line="360" w:lineRule="auto"/>
        <w:jc w:val="both"/>
      </w:pPr>
      <w:r w:rsidRPr="00BE20BA">
        <w:t xml:space="preserve">ГЛАВА 2. </w:t>
      </w:r>
      <w:r>
        <w:t>ВИДЫ И ЦЕЛИ ВЫПУСКА ЦЕННЫХ БУМАГ</w:t>
      </w:r>
      <w:r w:rsidRPr="003F6711">
        <w:rPr>
          <w:color w:val="FFFFFF"/>
        </w:rPr>
        <w:t>.…………….....</w:t>
      </w:r>
      <w:r>
        <w:t>15</w:t>
      </w:r>
    </w:p>
    <w:p w:rsidR="000103E0" w:rsidRPr="00BE20BA" w:rsidRDefault="000103E0" w:rsidP="00403010">
      <w:pPr>
        <w:spacing w:line="360" w:lineRule="auto"/>
        <w:jc w:val="both"/>
        <w:rPr>
          <w:bCs/>
        </w:rPr>
      </w:pPr>
      <w:r w:rsidRPr="00BE20BA">
        <w:t xml:space="preserve">2.1. </w:t>
      </w:r>
      <w:r>
        <w:rPr>
          <w:bCs/>
        </w:rPr>
        <w:t>Виды ценных бумаг: акции, облигации и другие ценные бумаги</w:t>
      </w:r>
      <w:r w:rsidRPr="003F6711">
        <w:rPr>
          <w:bCs/>
          <w:color w:val="FFFFFF"/>
        </w:rPr>
        <w:t>..…….</w:t>
      </w:r>
      <w:r>
        <w:rPr>
          <w:bCs/>
        </w:rPr>
        <w:t>15</w:t>
      </w:r>
    </w:p>
    <w:p w:rsidR="000103E0" w:rsidRPr="00BE20BA" w:rsidRDefault="000103E0" w:rsidP="00403010">
      <w:pPr>
        <w:spacing w:line="360" w:lineRule="auto"/>
        <w:jc w:val="both"/>
      </w:pPr>
      <w:r w:rsidRPr="00BE20BA">
        <w:rPr>
          <w:bCs/>
        </w:rPr>
        <w:t xml:space="preserve">2.2. </w:t>
      </w:r>
      <w:r>
        <w:t>Классификация ценных бумаг</w:t>
      </w:r>
      <w:r w:rsidRPr="003F6711">
        <w:rPr>
          <w:color w:val="FFFFFF"/>
        </w:rPr>
        <w:t>………………………...…………………..</w:t>
      </w:r>
      <w:r>
        <w:t>22</w:t>
      </w:r>
    </w:p>
    <w:p w:rsidR="000103E0" w:rsidRPr="00144026" w:rsidRDefault="000103E0" w:rsidP="00403010">
      <w:pPr>
        <w:spacing w:after="150" w:line="360" w:lineRule="auto"/>
        <w:jc w:val="both"/>
      </w:pPr>
      <w:r w:rsidRPr="00144026">
        <w:t>ЗАКЛЮЧЕН</w:t>
      </w:r>
      <w:r>
        <w:t>ИЕ</w:t>
      </w:r>
      <w:r w:rsidRPr="003F6711">
        <w:rPr>
          <w:color w:val="FFFFFF"/>
        </w:rPr>
        <w:t>…………………………………………………………………</w:t>
      </w:r>
      <w:r>
        <w:t>29</w:t>
      </w:r>
    </w:p>
    <w:p w:rsidR="000103E0" w:rsidRPr="00144026" w:rsidRDefault="000103E0" w:rsidP="00403010">
      <w:pPr>
        <w:spacing w:after="150" w:line="360" w:lineRule="auto"/>
        <w:jc w:val="both"/>
      </w:pPr>
      <w:r w:rsidRPr="00144026">
        <w:t>СПИСОК ИСПОЛЬЗОВАННОЙ ЛИТЕРАТУ</w:t>
      </w:r>
      <w:r>
        <w:t>РЫ</w:t>
      </w:r>
      <w:r w:rsidRPr="003F6711">
        <w:rPr>
          <w:color w:val="FFFFFF"/>
        </w:rPr>
        <w:t>…………………………</w:t>
      </w:r>
      <w:r>
        <w:rPr>
          <w:color w:val="FFFFFF"/>
        </w:rPr>
        <w:t xml:space="preserve">     </w:t>
      </w:r>
      <w:r>
        <w:t>31</w:t>
      </w:r>
    </w:p>
    <w:p w:rsidR="000103E0" w:rsidRDefault="000103E0" w:rsidP="00403010">
      <w:pPr>
        <w:spacing w:line="360" w:lineRule="auto"/>
        <w:jc w:val="both"/>
      </w:pPr>
    </w:p>
    <w:p w:rsidR="000103E0" w:rsidRDefault="000103E0" w:rsidP="00403010">
      <w:pPr>
        <w:pStyle w:val="style1"/>
        <w:spacing w:line="360" w:lineRule="auto"/>
        <w:jc w:val="both"/>
        <w:rPr>
          <w:rFonts w:ascii="Times New Roman" w:hAnsi="Times New Roman"/>
          <w:sz w:val="28"/>
          <w:szCs w:val="24"/>
        </w:rPr>
      </w:pPr>
    </w:p>
    <w:p w:rsidR="000103E0" w:rsidRDefault="000103E0" w:rsidP="00403010">
      <w:pPr>
        <w:pStyle w:val="a8"/>
        <w:ind w:firstLine="0"/>
        <w:jc w:val="both"/>
        <w:rPr>
          <w:rFonts w:ascii="Times New Roman" w:hAnsi="Times New Roman" w:cs="Times New Roman"/>
          <w:b/>
          <w:bCs/>
          <w:sz w:val="28"/>
          <w:szCs w:val="28"/>
        </w:rPr>
      </w:pPr>
    </w:p>
    <w:p w:rsidR="000103E0" w:rsidRDefault="000103E0" w:rsidP="00403010">
      <w:pPr>
        <w:pStyle w:val="a8"/>
        <w:ind w:firstLine="0"/>
        <w:jc w:val="both"/>
        <w:rPr>
          <w:rFonts w:ascii="Times New Roman" w:hAnsi="Times New Roman" w:cs="Times New Roman"/>
          <w:b/>
          <w:bCs/>
          <w:sz w:val="28"/>
          <w:szCs w:val="28"/>
        </w:rPr>
      </w:pPr>
    </w:p>
    <w:p w:rsidR="000103E0" w:rsidRDefault="000103E0" w:rsidP="00403010">
      <w:pPr>
        <w:pStyle w:val="a8"/>
        <w:ind w:firstLine="0"/>
        <w:jc w:val="both"/>
        <w:rPr>
          <w:rFonts w:ascii="Times New Roman" w:hAnsi="Times New Roman" w:cs="Times New Roman"/>
          <w:b/>
          <w:bCs/>
          <w:sz w:val="28"/>
          <w:szCs w:val="28"/>
        </w:rPr>
      </w:pPr>
    </w:p>
    <w:p w:rsidR="000103E0" w:rsidRDefault="000103E0" w:rsidP="00403010">
      <w:pPr>
        <w:pStyle w:val="a8"/>
        <w:ind w:firstLine="0"/>
        <w:jc w:val="both"/>
        <w:rPr>
          <w:rFonts w:ascii="Times New Roman" w:hAnsi="Times New Roman" w:cs="Times New Roman"/>
          <w:b/>
          <w:bCs/>
          <w:sz w:val="28"/>
          <w:szCs w:val="28"/>
        </w:rPr>
      </w:pPr>
    </w:p>
    <w:p w:rsidR="000103E0" w:rsidRDefault="000103E0" w:rsidP="00403010">
      <w:pPr>
        <w:pStyle w:val="a8"/>
        <w:ind w:firstLine="0"/>
        <w:jc w:val="both"/>
        <w:rPr>
          <w:rFonts w:ascii="Times New Roman" w:hAnsi="Times New Roman" w:cs="Times New Roman"/>
          <w:b/>
          <w:bCs/>
          <w:sz w:val="28"/>
          <w:szCs w:val="28"/>
        </w:rPr>
      </w:pPr>
    </w:p>
    <w:p w:rsidR="000103E0" w:rsidRDefault="000103E0" w:rsidP="00403010">
      <w:pPr>
        <w:pStyle w:val="a8"/>
        <w:ind w:firstLine="0"/>
        <w:jc w:val="both"/>
        <w:rPr>
          <w:rFonts w:ascii="Times New Roman" w:hAnsi="Times New Roman" w:cs="Times New Roman"/>
          <w:b/>
          <w:bCs/>
          <w:sz w:val="28"/>
          <w:szCs w:val="28"/>
        </w:rPr>
      </w:pPr>
    </w:p>
    <w:p w:rsidR="000103E0" w:rsidRDefault="000103E0" w:rsidP="00403010">
      <w:pPr>
        <w:spacing w:line="360" w:lineRule="auto"/>
        <w:jc w:val="both"/>
      </w:pPr>
      <w:r>
        <w:t xml:space="preserve">     </w:t>
      </w:r>
    </w:p>
    <w:p w:rsidR="000103E0" w:rsidRDefault="000103E0" w:rsidP="00403010">
      <w:pPr>
        <w:spacing w:line="360" w:lineRule="auto"/>
        <w:jc w:val="both"/>
      </w:pPr>
    </w:p>
    <w:p w:rsidR="000103E0" w:rsidRDefault="000103E0" w:rsidP="00403010">
      <w:pPr>
        <w:spacing w:line="360" w:lineRule="auto"/>
        <w:jc w:val="both"/>
      </w:pPr>
    </w:p>
    <w:p w:rsidR="000103E0" w:rsidRDefault="000103E0" w:rsidP="00403010">
      <w:pPr>
        <w:spacing w:line="360" w:lineRule="auto"/>
        <w:jc w:val="both"/>
      </w:pPr>
    </w:p>
    <w:p w:rsidR="000103E0" w:rsidRDefault="000103E0" w:rsidP="00403010">
      <w:pPr>
        <w:spacing w:line="360" w:lineRule="auto"/>
        <w:jc w:val="both"/>
      </w:pPr>
      <w:r>
        <w:t xml:space="preserve">     </w:t>
      </w:r>
    </w:p>
    <w:p w:rsidR="000103E0" w:rsidRPr="003F6711" w:rsidRDefault="000103E0" w:rsidP="00403010">
      <w:pPr>
        <w:spacing w:line="360" w:lineRule="auto"/>
        <w:jc w:val="center"/>
      </w:pPr>
      <w:r>
        <w:t>ВВЕДЕНИЕ</w:t>
      </w:r>
    </w:p>
    <w:p w:rsidR="000103E0" w:rsidRDefault="000103E0" w:rsidP="00403010">
      <w:pPr>
        <w:spacing w:line="360" w:lineRule="auto"/>
        <w:jc w:val="both"/>
      </w:pPr>
      <w:r>
        <w:t xml:space="preserve">     Актуальность темы курсовой работы обусловлена тем, что определение сущности ценных бумаг и их классификации — одна из наиболее сложных проблем современной российской цивистической доктрины. В  настоящее  время  в обществе сформировалась устойчивая потребность в знаниях  в  области  ценных бумаг, рынка   ценных   бумаг. Большое значение для законотворческой деятельности имеет формирование верных понятий.</w:t>
      </w:r>
    </w:p>
    <w:p w:rsidR="000103E0" w:rsidRDefault="000103E0" w:rsidP="00403010">
      <w:pPr>
        <w:spacing w:line="360" w:lineRule="auto"/>
        <w:jc w:val="both"/>
      </w:pPr>
      <w:r>
        <w:t xml:space="preserve">     На сегодняшний день развитие правовой мысли ушло вперед на столько, что под сомнение ставятся основополагающие признаки ценной бумаги. Важнейшим является вопрос о документарной и бездокументарной концепции понимания ценных бумаг. От решения данного вопроса зависит то, продолжит ли существование классическая теория права или на смену ей придет совершенно новое учение.</w:t>
      </w:r>
    </w:p>
    <w:p w:rsidR="000103E0" w:rsidRDefault="000103E0" w:rsidP="00403010">
      <w:pPr>
        <w:spacing w:line="360" w:lineRule="auto"/>
        <w:jc w:val="both"/>
      </w:pPr>
      <w:r>
        <w:t xml:space="preserve">     В сравнительно-правовом плане различаются два принципиально отличных подхода к природе ценной бумаги: от понимания ее как права (совокупности прав) до понятия ценной бумаги как объекта прав (вещи или иного движимого имущества). Концептуальной идеей для Гражданского кодекса Российской Федерации (далее – ГК РФ, Кодекс) является закрепление ценных бумаг как вещей, что становится ясным при лексическом толковании ст. 128 Кодекса</w:t>
      </w:r>
      <w:r>
        <w:rPr>
          <w:rStyle w:val="a7"/>
        </w:rPr>
        <w:footnoteReference w:id="1"/>
      </w:r>
      <w:r>
        <w:t xml:space="preserve">. </w:t>
      </w:r>
    </w:p>
    <w:p w:rsidR="000103E0" w:rsidRDefault="000103E0" w:rsidP="00403010">
      <w:pPr>
        <w:spacing w:line="360" w:lineRule="auto"/>
        <w:jc w:val="both"/>
        <w:rPr>
          <w:i/>
        </w:rPr>
      </w:pPr>
      <w:r>
        <w:t xml:space="preserve">     Некоторые ученые отмечают, что кризис сначала кредитный, а затем и глобальный экономический грянул именно по причине того, что стало появляться огромное количество новых ценных бумаг – более изощренных и сложных.</w:t>
      </w:r>
      <w:r w:rsidRPr="0066792C">
        <w:rPr>
          <w:i/>
        </w:rPr>
        <w:t xml:space="preserve"> </w:t>
      </w:r>
      <w:r>
        <w:t xml:space="preserve">Поэтому изучение данного вопроса для российской правовой и предпринимательской отрасли является крайне важным.       </w:t>
      </w:r>
    </w:p>
    <w:p w:rsidR="000103E0" w:rsidRDefault="000103E0" w:rsidP="00403010">
      <w:pPr>
        <w:spacing w:line="360" w:lineRule="auto"/>
        <w:jc w:val="both"/>
      </w:pPr>
      <w:r>
        <w:t xml:space="preserve">     </w:t>
      </w:r>
      <w:r w:rsidRPr="0066792C">
        <w:t xml:space="preserve">Основным методологическим источниками данной курсовой работы стали </w:t>
      </w:r>
      <w:r>
        <w:t xml:space="preserve">такие </w:t>
      </w:r>
      <w:r w:rsidRPr="0066792C">
        <w:t>законодательные акты</w:t>
      </w:r>
      <w:r>
        <w:t>: ГК Российской Федерации, федеральные законы «О рынке ценных бумаг» от 22 апреля 1996 г. № 36-ФЗ</w:t>
      </w:r>
      <w:r>
        <w:rPr>
          <w:rStyle w:val="a7"/>
        </w:rPr>
        <w:footnoteReference w:id="2"/>
      </w:r>
      <w:r>
        <w:t>, «О защите прав и законных интересов инвесторов на рынке ценных бумаг» от 5 марта 1999 г. № 46-ФЗ</w:t>
      </w:r>
      <w:r>
        <w:rPr>
          <w:rStyle w:val="a7"/>
        </w:rPr>
        <w:footnoteReference w:id="3"/>
      </w:r>
      <w:r>
        <w:t>, «Об акционерных обществах» от 26 декабря 1995 г. № 208-ФЗ</w:t>
      </w:r>
      <w:r>
        <w:rPr>
          <w:rStyle w:val="a7"/>
        </w:rPr>
        <w:footnoteReference w:id="4"/>
      </w:r>
      <w:r>
        <w:t>, «Об особенностях эмиссии и обращения государственных и муниципальных ценных бумаг»  от 29 июля 1998 г. № 136-ФЗ</w:t>
      </w:r>
      <w:r>
        <w:rPr>
          <w:rStyle w:val="a7"/>
        </w:rPr>
        <w:footnoteReference w:id="5"/>
      </w:r>
      <w:r>
        <w:t>, «Об особенностях правового положения акционерных обществ работников» от 19 июля 1998 г. № 115-ФЗ</w:t>
      </w:r>
      <w:r>
        <w:rPr>
          <w:rStyle w:val="a7"/>
        </w:rPr>
        <w:footnoteReference w:id="6"/>
      </w:r>
      <w:r>
        <w:t xml:space="preserve"> и др., а также </w:t>
      </w:r>
      <w:r w:rsidRPr="0066792C">
        <w:t xml:space="preserve"> теоретические</w:t>
      </w:r>
      <w:r w:rsidRPr="004201F6">
        <w:t xml:space="preserve"> </w:t>
      </w:r>
      <w:r w:rsidRPr="0066792C">
        <w:t>разрабо</w:t>
      </w:r>
      <w:r>
        <w:t xml:space="preserve">тки – </w:t>
      </w:r>
      <w:r w:rsidRPr="0066792C">
        <w:t>статьи отечественных экономистов, таких как: Шестакова А.В.</w:t>
      </w:r>
      <w:r w:rsidRPr="0066792C">
        <w:rPr>
          <w:rStyle w:val="a7"/>
        </w:rPr>
        <w:footnoteReference w:id="7"/>
      </w:r>
      <w:r w:rsidRPr="0066792C">
        <w:t>, В.А. Галанова</w:t>
      </w:r>
      <w:r>
        <w:rPr>
          <w:rStyle w:val="a7"/>
        </w:rPr>
        <w:footnoteReference w:id="8"/>
      </w:r>
      <w:r w:rsidRPr="0066792C">
        <w:t xml:space="preserve">,  </w:t>
      </w:r>
      <w:r w:rsidRPr="00AE652A">
        <w:t xml:space="preserve">Шершеневич </w:t>
      </w:r>
      <w:r>
        <w:rPr>
          <w:rStyle w:val="a7"/>
        </w:rPr>
        <w:footnoteReference w:id="9"/>
      </w:r>
      <w:r w:rsidRPr="00AE652A">
        <w:t xml:space="preserve">Г.Ф. </w:t>
      </w:r>
      <w:r w:rsidRPr="0066792C">
        <w:t>и других</w:t>
      </w:r>
      <w:r>
        <w:t xml:space="preserve"> авторов</w:t>
      </w:r>
      <w:r w:rsidRPr="0066792C">
        <w:t>.</w:t>
      </w:r>
    </w:p>
    <w:p w:rsidR="000103E0" w:rsidRDefault="000103E0" w:rsidP="00403010">
      <w:pPr>
        <w:spacing w:line="360" w:lineRule="auto"/>
        <w:jc w:val="both"/>
      </w:pPr>
      <w:r>
        <w:t xml:space="preserve">      Цель курсовой работы – сформировать представления о понятии и видах ценных бумагах в российском праве.</w:t>
      </w:r>
    </w:p>
    <w:p w:rsidR="000103E0" w:rsidRDefault="000103E0" w:rsidP="00403010">
      <w:pPr>
        <w:spacing w:line="360" w:lineRule="auto"/>
        <w:jc w:val="both"/>
      </w:pPr>
      <w:r>
        <w:t xml:space="preserve">     Объект исследования – рынок ценных бумаг.</w:t>
      </w:r>
    </w:p>
    <w:p w:rsidR="000103E0" w:rsidRDefault="000103E0" w:rsidP="00403010">
      <w:pPr>
        <w:spacing w:line="360" w:lineRule="auto"/>
        <w:jc w:val="both"/>
      </w:pPr>
      <w:r>
        <w:t xml:space="preserve">     Предмет исследования – понятие и виды ценных бумаг.</w:t>
      </w:r>
    </w:p>
    <w:p w:rsidR="000103E0" w:rsidRPr="00346FC5" w:rsidRDefault="000103E0" w:rsidP="00403010">
      <w:pPr>
        <w:spacing w:line="360" w:lineRule="auto"/>
        <w:jc w:val="both"/>
      </w:pPr>
      <w:r>
        <w:t xml:space="preserve">     Задачи курсовой работы:</w:t>
      </w:r>
    </w:p>
    <w:p w:rsidR="000103E0" w:rsidRDefault="000103E0" w:rsidP="00403010">
      <w:pPr>
        <w:spacing w:after="0" w:line="360" w:lineRule="auto"/>
        <w:jc w:val="both"/>
        <w:rPr>
          <w:i/>
        </w:rPr>
      </w:pPr>
      <w:r>
        <w:rPr>
          <w:i/>
        </w:rPr>
        <w:t xml:space="preserve">-    </w:t>
      </w:r>
      <w:r>
        <w:t>сформировать представление генезиса</w:t>
      </w:r>
      <w:r w:rsidRPr="00346FC5">
        <w:t xml:space="preserve"> ценных бумаг</w:t>
      </w:r>
      <w:r>
        <w:t xml:space="preserve"> в России</w:t>
      </w:r>
      <w:r w:rsidRPr="00346FC5">
        <w:t>;</w:t>
      </w:r>
    </w:p>
    <w:p w:rsidR="000103E0" w:rsidRDefault="000103E0" w:rsidP="00403010">
      <w:pPr>
        <w:spacing w:after="0" w:line="360" w:lineRule="auto"/>
        <w:jc w:val="both"/>
      </w:pPr>
      <w:r>
        <w:rPr>
          <w:i/>
        </w:rPr>
        <w:t xml:space="preserve">-    </w:t>
      </w:r>
      <w:r w:rsidRPr="00346FC5">
        <w:t xml:space="preserve">ознакомиться с </w:t>
      </w:r>
      <w:r>
        <w:t>понятием</w:t>
      </w:r>
      <w:r w:rsidRPr="00346FC5">
        <w:t xml:space="preserve"> ценных бумаг</w:t>
      </w:r>
      <w:r>
        <w:t>;</w:t>
      </w:r>
    </w:p>
    <w:p w:rsidR="000103E0" w:rsidRPr="00346FC5" w:rsidRDefault="000103E0" w:rsidP="00403010">
      <w:pPr>
        <w:spacing w:after="0" w:line="360" w:lineRule="auto"/>
        <w:jc w:val="both"/>
      </w:pPr>
      <w:r w:rsidRPr="00346FC5">
        <w:rPr>
          <w:i/>
        </w:rPr>
        <w:t>-</w:t>
      </w:r>
      <w:r>
        <w:t xml:space="preserve">    </w:t>
      </w:r>
      <w:r w:rsidRPr="00346FC5">
        <w:t>ознакомиться с видами ценных бумаг и дать им краткую характеристику;</w:t>
      </w:r>
    </w:p>
    <w:p w:rsidR="000103E0" w:rsidRPr="00346FC5" w:rsidRDefault="000103E0" w:rsidP="00403010">
      <w:pPr>
        <w:spacing w:after="0" w:line="360" w:lineRule="auto"/>
        <w:jc w:val="both"/>
      </w:pPr>
      <w:r w:rsidRPr="00346FC5">
        <w:rPr>
          <w:i/>
        </w:rPr>
        <w:t xml:space="preserve">- </w:t>
      </w:r>
      <w:r>
        <w:t xml:space="preserve">   </w:t>
      </w:r>
      <w:r w:rsidRPr="00346FC5">
        <w:t xml:space="preserve">проанализировать имеющуюся классификацию ценных бумаг. </w:t>
      </w:r>
    </w:p>
    <w:p w:rsidR="000103E0" w:rsidRDefault="000103E0" w:rsidP="00403010">
      <w:pPr>
        <w:spacing w:line="360" w:lineRule="auto"/>
        <w:jc w:val="both"/>
      </w:pPr>
      <w:r>
        <w:t xml:space="preserve">     Раскрытие предмета исследования курсовой работы, достижение ее цели и поставленных задач основывается на применении теоретических методов познания (анализ литературы, сравнение, выделение и так далее). Принцип историзма также составил методологическую базу курсовой работы. </w:t>
      </w:r>
    </w:p>
    <w:p w:rsidR="000103E0" w:rsidRDefault="000103E0" w:rsidP="00403010">
      <w:pPr>
        <w:spacing w:line="360" w:lineRule="auto"/>
        <w:jc w:val="center"/>
      </w:pPr>
    </w:p>
    <w:p w:rsidR="000103E0" w:rsidRDefault="000103E0" w:rsidP="00403010">
      <w:pPr>
        <w:spacing w:line="360" w:lineRule="auto"/>
        <w:jc w:val="center"/>
      </w:pPr>
    </w:p>
    <w:p w:rsidR="000103E0" w:rsidRDefault="000103E0" w:rsidP="00403010">
      <w:pPr>
        <w:spacing w:line="360" w:lineRule="auto"/>
        <w:jc w:val="center"/>
      </w:pPr>
    </w:p>
    <w:p w:rsidR="000103E0" w:rsidRDefault="000103E0" w:rsidP="00403010">
      <w:pPr>
        <w:spacing w:line="360" w:lineRule="auto"/>
        <w:jc w:val="center"/>
      </w:pPr>
    </w:p>
    <w:p w:rsidR="000103E0" w:rsidRDefault="000103E0" w:rsidP="00403010">
      <w:pPr>
        <w:spacing w:line="360" w:lineRule="auto"/>
        <w:jc w:val="center"/>
      </w:pPr>
    </w:p>
    <w:p w:rsidR="000103E0" w:rsidRDefault="000103E0" w:rsidP="00403010">
      <w:pPr>
        <w:spacing w:line="360" w:lineRule="auto"/>
        <w:jc w:val="center"/>
      </w:pPr>
    </w:p>
    <w:p w:rsidR="000103E0" w:rsidRDefault="000103E0" w:rsidP="00403010">
      <w:pPr>
        <w:spacing w:line="360" w:lineRule="auto"/>
        <w:jc w:val="center"/>
      </w:pPr>
    </w:p>
    <w:p w:rsidR="000103E0" w:rsidRDefault="000103E0" w:rsidP="00403010">
      <w:pPr>
        <w:spacing w:line="360" w:lineRule="auto"/>
        <w:jc w:val="center"/>
      </w:pPr>
    </w:p>
    <w:p w:rsidR="000103E0" w:rsidRDefault="000103E0" w:rsidP="00403010">
      <w:pPr>
        <w:spacing w:line="360" w:lineRule="auto"/>
        <w:jc w:val="center"/>
      </w:pPr>
    </w:p>
    <w:p w:rsidR="000103E0" w:rsidRDefault="000103E0" w:rsidP="00403010">
      <w:pPr>
        <w:spacing w:line="360" w:lineRule="auto"/>
        <w:jc w:val="center"/>
      </w:pPr>
    </w:p>
    <w:p w:rsidR="000103E0" w:rsidRDefault="000103E0" w:rsidP="00403010">
      <w:pPr>
        <w:spacing w:line="360" w:lineRule="auto"/>
        <w:jc w:val="center"/>
      </w:pPr>
    </w:p>
    <w:p w:rsidR="000103E0" w:rsidRDefault="000103E0" w:rsidP="00403010">
      <w:pPr>
        <w:spacing w:line="360" w:lineRule="auto"/>
        <w:jc w:val="center"/>
      </w:pPr>
    </w:p>
    <w:p w:rsidR="000103E0" w:rsidRDefault="000103E0" w:rsidP="00403010">
      <w:pPr>
        <w:spacing w:line="360" w:lineRule="auto"/>
        <w:jc w:val="center"/>
      </w:pPr>
    </w:p>
    <w:p w:rsidR="000103E0" w:rsidRDefault="000103E0" w:rsidP="00403010">
      <w:pPr>
        <w:spacing w:line="360" w:lineRule="auto"/>
        <w:jc w:val="center"/>
      </w:pPr>
    </w:p>
    <w:p w:rsidR="000103E0" w:rsidRDefault="000103E0" w:rsidP="00403010">
      <w:pPr>
        <w:spacing w:line="360" w:lineRule="auto"/>
        <w:jc w:val="center"/>
      </w:pPr>
    </w:p>
    <w:p w:rsidR="000103E0" w:rsidRPr="00403010" w:rsidRDefault="000103E0" w:rsidP="00403010">
      <w:pPr>
        <w:spacing w:line="360" w:lineRule="auto"/>
        <w:jc w:val="center"/>
      </w:pPr>
      <w:r w:rsidRPr="00403010">
        <w:t>1. ГЕНЕЗИС ЦЕННЫХ БУМАГ</w:t>
      </w:r>
    </w:p>
    <w:p w:rsidR="000103E0" w:rsidRDefault="000103E0" w:rsidP="00403010">
      <w:pPr>
        <w:spacing w:line="360" w:lineRule="auto"/>
        <w:jc w:val="both"/>
      </w:pPr>
      <w:r w:rsidRPr="00403010">
        <w:t>1.1.  Исторические аспекты  возникновения и развития рынка ценных бумаг</w:t>
      </w:r>
    </w:p>
    <w:p w:rsidR="000103E0" w:rsidRDefault="000103E0" w:rsidP="00403010">
      <w:pPr>
        <w:spacing w:line="360" w:lineRule="auto"/>
        <w:jc w:val="both"/>
      </w:pPr>
      <w:r>
        <w:t xml:space="preserve">     </w:t>
      </w:r>
      <w:r w:rsidRPr="00A41A74">
        <w:t>История возникновения ценных бумаг насчитывает не одну сотню лет. С каждым новым этапом развития экономических отношений они приобретают все большее значение в хозяйственной жизни. Так, уже в докладе французскому сенату 2 июля 1862 года стоимость движимого имущества оценивалась в 25 миллиардов франков, 8 миллиардов из которых были представлены ценными бумагами. Тем не менее, как отмечает профессор Нерсесов, уже тогда положительные законодательства европейских народов не имели точных и ясных постановлений для разрешения отношений, вытекающих из обращения бумаг на предъявителя</w:t>
      </w:r>
      <w:r>
        <w:rPr>
          <w:rStyle w:val="a7"/>
        </w:rPr>
        <w:footnoteReference w:id="10"/>
      </w:r>
      <w:r>
        <w:t>.</w:t>
      </w:r>
    </w:p>
    <w:p w:rsidR="000103E0" w:rsidRDefault="000103E0" w:rsidP="00403010">
      <w:pPr>
        <w:spacing w:line="360" w:lineRule="auto"/>
        <w:jc w:val="both"/>
      </w:pPr>
      <w:r>
        <w:t xml:space="preserve">     Нас же интересует генезис ценных бумаг на российском рынке. Развитие рынка ценных бумаг России имеет интересную историю и уходит своими корнями в глубь XVIII в. Дискуссия о точной дате возникновения российского фондового рынка до сих пор остается открытой. Одни исследователи полагают, что рынок ценных бумаг возник еще при Петре I, другие считают, что «его институтциональное становление произошло через 200 лет после учреждения первой в России товарной биржи в Петербурге в 1703 г.», третьи ведут отсчет времени его основания от 2 апреля 1769 г. – дня издания «Рескрипта о выпуске первого русского государственного займа». В определенной степени эти точки зрения имеют как сильные, так и слабые стороны. Оставим это исследователям для поисков новых доказательств. Справедливости ради заметим, что первые ценные бумаги в России появились одновременно с первыми бумажными деньгами – в 1769 г. Именно тогда Россия разместила в Голландии первый государственный внешний заем</w:t>
      </w:r>
      <w:r>
        <w:rPr>
          <w:rStyle w:val="a7"/>
        </w:rPr>
        <w:footnoteReference w:id="11"/>
      </w:r>
      <w:r>
        <w:t xml:space="preserve">. </w:t>
      </w:r>
    </w:p>
    <w:p w:rsidR="000103E0" w:rsidRDefault="000103E0" w:rsidP="00403010">
      <w:pPr>
        <w:spacing w:line="360" w:lineRule="auto"/>
        <w:jc w:val="both"/>
      </w:pPr>
      <w:r>
        <w:t xml:space="preserve">     </w:t>
      </w:r>
      <w:r w:rsidRPr="00A41A74">
        <w:t xml:space="preserve">Возникновение российских ценных бумаг связано с появлением первых ассигнаций в 1769 году, которые были как именными, так и на предъявителя. </w:t>
      </w:r>
      <w:r>
        <w:t xml:space="preserve">       </w:t>
      </w:r>
    </w:p>
    <w:p w:rsidR="000103E0" w:rsidRDefault="000103E0" w:rsidP="00403010">
      <w:pPr>
        <w:spacing w:line="360" w:lineRule="auto"/>
        <w:jc w:val="both"/>
      </w:pPr>
      <w:r>
        <w:t xml:space="preserve">     </w:t>
      </w:r>
      <w:r w:rsidRPr="00A41A74">
        <w:t xml:space="preserve">Однако развитие в целом данного института пришлось на все девятнадцатое столетие. Именно в то время появляются бумаги государственного займа, которые именовались билетами государственного казначейства. Билеты банков, выдававшие ссуды под залог недвижимости. Эти ссуды выдавались собственными билетами банка, а не деньгами. Владелец должен был их продать и тем самым получить денежные средства. К государственным бумагам относили депозитные и кредитные билеты, которые выдавались банками. Депозитные, или кредитные, билеты существенно разнились от ассигнаций: в то время как последние были бумажными деньгами, то есть обязательственным юридическим средством платежа, первые были только обязательствами на предъявителя и по предъявлению, удовлетворяемыми в порядке частного права. Облигации, выпускаемые частными заемными обществами, чеки и векселя, выдаваемые частными лицами. </w:t>
      </w:r>
    </w:p>
    <w:p w:rsidR="000103E0" w:rsidRDefault="000103E0" w:rsidP="00403010">
      <w:pPr>
        <w:spacing w:line="360" w:lineRule="auto"/>
        <w:jc w:val="both"/>
      </w:pPr>
      <w:r>
        <w:t xml:space="preserve">     </w:t>
      </w:r>
      <w:r w:rsidRPr="00A41A74">
        <w:t>Что касается до акционерных обществ, то по общему акционерному законодательству (закон 1836 г., вошедший в Св. Законов 1857 г.) акции должны бы</w:t>
      </w:r>
      <w:r>
        <w:t>ли быть</w:t>
      </w:r>
      <w:r w:rsidRPr="00A41A74">
        <w:t xml:space="preserve"> всегда именные; но это правило почти не применя</w:t>
      </w:r>
      <w:r>
        <w:t>лось</w:t>
      </w:r>
      <w:r w:rsidRPr="00A41A74">
        <w:t xml:space="preserve"> на практике, потому что в уставах акционерных обществ, составляющих для них специальный закон, дозволя</w:t>
      </w:r>
      <w:r>
        <w:t>лось</w:t>
      </w:r>
      <w:r w:rsidRPr="00A41A74">
        <w:t xml:space="preserve"> выпускать акции как именные, так и на предъявителя, так что вышеприведенное ограничение оста</w:t>
      </w:r>
      <w:r>
        <w:t>валось</w:t>
      </w:r>
      <w:r w:rsidRPr="00A41A74">
        <w:t xml:space="preserve"> только для временных свидетельств, выдаваемых подписчикам до полного взноса всей подписанной суммы (ст. 2163 Х т., ч. I).</w:t>
      </w:r>
      <w:r>
        <w:t xml:space="preserve"> Акционерным обществам разрешалось</w:t>
      </w:r>
      <w:r w:rsidRPr="00A41A74">
        <w:t xml:space="preserve"> при недостаточности своего основного капитала делать долгосрочные займы посредством выпуска облигаций, которые почти всегда бы</w:t>
      </w:r>
      <w:r>
        <w:t>ли</w:t>
      </w:r>
      <w:r w:rsidRPr="00A41A74">
        <w:t xml:space="preserve"> на предъявителя</w:t>
      </w:r>
      <w:r>
        <w:t xml:space="preserve"> </w:t>
      </w:r>
      <w:r w:rsidRPr="00846626">
        <w:t>[</w:t>
      </w:r>
      <w:r>
        <w:t>10</w:t>
      </w:r>
      <w:r w:rsidRPr="00846626">
        <w:t>]</w:t>
      </w:r>
      <w:r>
        <w:t>.</w:t>
      </w:r>
      <w:r w:rsidRPr="00A41A74">
        <w:t xml:space="preserve"> </w:t>
      </w:r>
    </w:p>
    <w:p w:rsidR="000103E0" w:rsidRPr="00A41A74" w:rsidRDefault="000103E0" w:rsidP="00403010">
      <w:pPr>
        <w:spacing w:line="360" w:lineRule="auto"/>
        <w:jc w:val="both"/>
      </w:pPr>
      <w:r>
        <w:t xml:space="preserve">     </w:t>
      </w:r>
      <w:r w:rsidRPr="00A41A74">
        <w:t>Итак, на конец девятнадцатого столетия в России существовал широкий спектр ценных бумаг, который включал в себя бумаги государственного и частного займов. Тем не менее, позитивное законодательство, как и в</w:t>
      </w:r>
      <w:r>
        <w:t xml:space="preserve"> </w:t>
      </w:r>
      <w:r w:rsidRPr="00A41A74">
        <w:t xml:space="preserve">случае с европейским правом, не содержало в себе определения ценной бумаги, предоставляя поле деятельности для теоретических изысканий. Октябрьская революция и последующие семьдесят лет советской власти затормозили развитие ценных бумаг. И возобновилось оно с новой силой лишь в начале 90-х годов. Отечественным юристам пришлось искать ответы на те же вопросы, которые терзали умы юристов того времени. </w:t>
      </w:r>
    </w:p>
    <w:p w:rsidR="000103E0" w:rsidRPr="00A41A74" w:rsidRDefault="000103E0" w:rsidP="00403010">
      <w:pPr>
        <w:spacing w:line="360" w:lineRule="auto"/>
        <w:jc w:val="both"/>
      </w:pPr>
      <w:r>
        <w:t xml:space="preserve">     </w:t>
      </w:r>
      <w:r w:rsidRPr="00A41A74">
        <w:t>Однако, и те и другие, как, например, Степанов Н. И.</w:t>
      </w:r>
      <w:r>
        <w:rPr>
          <w:rStyle w:val="a7"/>
        </w:rPr>
        <w:footnoteReference w:id="12"/>
      </w:r>
      <w:r w:rsidRPr="00A41A74">
        <w:t>, Галанов В.А.</w:t>
      </w:r>
      <w:r>
        <w:t xml:space="preserve"> </w:t>
      </w:r>
      <w:r w:rsidRPr="00846626">
        <w:t>[</w:t>
      </w:r>
      <w:r>
        <w:t>8</w:t>
      </w:r>
      <w:r w:rsidRPr="00846626">
        <w:t>]</w:t>
      </w:r>
      <w:r>
        <w:t>, Нерсесов Н.</w:t>
      </w:r>
      <w:r w:rsidRPr="00A41A74">
        <w:t>О.</w:t>
      </w:r>
      <w:r>
        <w:t xml:space="preserve"> </w:t>
      </w:r>
      <w:r w:rsidRPr="00846626">
        <w:t>[</w:t>
      </w:r>
      <w:r>
        <w:t>10</w:t>
      </w:r>
      <w:r w:rsidRPr="00846626">
        <w:t>]</w:t>
      </w:r>
      <w:r w:rsidRPr="00A41A74">
        <w:t xml:space="preserve">, Шершеневич Г. Ф. </w:t>
      </w:r>
      <w:r w:rsidRPr="00846626">
        <w:t>[</w:t>
      </w:r>
      <w:r>
        <w:t>25</w:t>
      </w:r>
      <w:r w:rsidRPr="00846626">
        <w:t>]</w:t>
      </w:r>
      <w:r>
        <w:t xml:space="preserve"> </w:t>
      </w:r>
      <w:r w:rsidRPr="00A41A74">
        <w:t>признают отсутствие точного и ясного понятия в практической деятельности, причем не только в отечественном правопорядке, но и в зарубежных правовых системах</w:t>
      </w:r>
      <w:r>
        <w:rPr>
          <w:rStyle w:val="a7"/>
        </w:rPr>
        <w:footnoteReference w:id="13"/>
      </w:r>
      <w:r w:rsidRPr="00A41A74">
        <w:t>. По выражению Шершеневича, само понятие о ценных бумагах не успело до сих пор выясниться ни в жизни, ни в науке, ни в законодательстве. Такое многозначное словоупотребление требовало установления определенного содержания за термином, с которым соединяются известные юридические последствия</w:t>
      </w:r>
      <w:r>
        <w:t xml:space="preserve"> </w:t>
      </w:r>
      <w:r w:rsidRPr="00846626">
        <w:t>[</w:t>
      </w:r>
      <w:r>
        <w:t>25</w:t>
      </w:r>
      <w:r w:rsidRPr="00846626">
        <w:t>]</w:t>
      </w:r>
      <w:r w:rsidRPr="00A41A74">
        <w:t>. Степанов Н. И. вообще приходит к выводу, что выработать единое понятие ценной бумаги в ближайшем будущем невозможно, а потому дуализм в право</w:t>
      </w:r>
      <w:r>
        <w:t xml:space="preserve">вом </w:t>
      </w:r>
      <w:r w:rsidRPr="00A41A74">
        <w:t>понимании ценных бумаг в скором времени неустраним</w:t>
      </w:r>
      <w:r>
        <w:t xml:space="preserve"> </w:t>
      </w:r>
      <w:r w:rsidRPr="00846626">
        <w:t>[</w:t>
      </w:r>
      <w:r>
        <w:t>21</w:t>
      </w:r>
      <w:r w:rsidRPr="00846626">
        <w:t>]</w:t>
      </w:r>
      <w:r w:rsidRPr="00A41A74">
        <w:t xml:space="preserve">. </w:t>
      </w:r>
    </w:p>
    <w:p w:rsidR="000103E0" w:rsidRPr="00A41A74" w:rsidRDefault="000103E0" w:rsidP="00403010">
      <w:pPr>
        <w:spacing w:line="360" w:lineRule="auto"/>
        <w:jc w:val="both"/>
      </w:pPr>
      <w:r>
        <w:t xml:space="preserve">     </w:t>
      </w:r>
      <w:r w:rsidRPr="00A41A74">
        <w:t>Сделав небольшой экскурс в историю, перед нами предстала картина, когда развитие теоретических и практических частей правовой науки идут на, почтительном расстоянии друг от друга</w:t>
      </w:r>
      <w:r w:rsidRPr="00846626">
        <w:t xml:space="preserve"> [</w:t>
      </w:r>
      <w:r>
        <w:t>25</w:t>
      </w:r>
      <w:r w:rsidRPr="00846626">
        <w:t>]</w:t>
      </w:r>
      <w:r w:rsidRPr="00A41A74">
        <w:t>. Отсутствие единого понимания сущности ценных бумаг тем не менее не оставляет попытки выработать универсальное определение. Однако чтобы понять суть возникших трудностей необходимо перейти к непосредственному рассмотрению понятийного аппарата. Перед</w:t>
      </w:r>
      <w:r>
        <w:rPr>
          <w:sz w:val="20"/>
          <w:szCs w:val="20"/>
        </w:rPr>
        <w:t xml:space="preserve"> </w:t>
      </w:r>
      <w:r w:rsidRPr="00A41A74">
        <w:t xml:space="preserve">нами стоит задача в том, что бы разобраться, чем же является ценная бумага, каковы ее признаки, с точки зрения российского законодателя. </w:t>
      </w:r>
    </w:p>
    <w:p w:rsidR="000103E0" w:rsidRPr="00403010" w:rsidRDefault="000103E0" w:rsidP="00403010">
      <w:pPr>
        <w:spacing w:line="360" w:lineRule="auto"/>
        <w:jc w:val="both"/>
      </w:pPr>
    </w:p>
    <w:p w:rsidR="000103E0" w:rsidRPr="00403010" w:rsidRDefault="000103E0" w:rsidP="00403010">
      <w:pPr>
        <w:spacing w:line="360" w:lineRule="auto"/>
        <w:jc w:val="both"/>
      </w:pPr>
      <w:r w:rsidRPr="00403010">
        <w:t>1.2.  Понятие и признаки ценных бумаг</w:t>
      </w:r>
    </w:p>
    <w:p w:rsidR="000103E0" w:rsidRDefault="000103E0" w:rsidP="00403010">
      <w:pPr>
        <w:spacing w:line="360" w:lineRule="auto"/>
        <w:jc w:val="both"/>
      </w:pPr>
      <w:r>
        <w:t xml:space="preserve">      Ценные бумаги – необходимый атрибут рыночного хозяйства. Ценная бумага —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w:t>
      </w:r>
      <w:r w:rsidRPr="00846626">
        <w:t>[</w:t>
      </w:r>
      <w:r>
        <w:t>25</w:t>
      </w:r>
      <w:r w:rsidRPr="00846626">
        <w:t>]</w:t>
      </w:r>
      <w:r>
        <w:t xml:space="preserve">. Как объекты гражданских прав они относятся к вещам, будучи их особой разновидностью. </w:t>
      </w:r>
    </w:p>
    <w:p w:rsidR="000103E0" w:rsidRDefault="000103E0" w:rsidP="00403010">
      <w:pPr>
        <w:spacing w:line="360" w:lineRule="auto"/>
        <w:jc w:val="both"/>
      </w:pPr>
      <w:r>
        <w:t xml:space="preserve">      Ранее действовавшее законодательство о ценных бумагах содержало крайне неудовлетворительную их регламентацию. С одной стороны, оно содержало неудачные, неправильные по существу определения ценных бумаг, пытаясь, например, подвести под понятие акции или облигации вообще все виды ценных бумаг, как это было сделано в п. 1 Положения о выпуске и обращении ценных бумаг и фондовых биржах в РСФСР, утвержденного постановлением Правительства РСФСР от 28 декабря 1991 года N 78. Понятие акции как ценной бумаги, удостоверяющей «право собственности на долю в уставном капитале акционерного общества», данное в п. 43 Положения об акционерных обществах, утвержденного постановлением Совета Министров РСФСР от 25 декабря 1990 года N 601, вообще не соответствовало ни смыслу этого документа, ни существу акционерного общества</w:t>
      </w:r>
      <w:r>
        <w:rPr>
          <w:rStyle w:val="a7"/>
        </w:rPr>
        <w:footnoteReference w:id="14"/>
      </w:r>
      <w:r>
        <w:t xml:space="preserve">. </w:t>
      </w:r>
    </w:p>
    <w:p w:rsidR="000103E0" w:rsidRDefault="000103E0" w:rsidP="00403010">
      <w:pPr>
        <w:spacing w:line="360" w:lineRule="auto"/>
        <w:jc w:val="both"/>
      </w:pPr>
      <w:r>
        <w:t xml:space="preserve">     С другой стороны, это законодательство давало безграничный простор для создания любых видов ценных бумаг, как государственным органам, так и коммерческим организациям и применения одних традиционно известных видов ценных бумаг для целей, с которыми всегда использовались другие их разновидности (например, появились «вексельные книжки» вместо чековых, «антиинфляционные» и «процентные векселя» вместо предъявительских акций и т. д.). Векселю у нас вообще изначально не повезло, ибо даже само по себе грамотное Положение о переводном и простом векселе от 24 июня 1991 года было утверждено Президиумом Верховного Совета РСФСР</w:t>
      </w:r>
      <w:r>
        <w:rPr>
          <w:rStyle w:val="a7"/>
        </w:rPr>
        <w:footnoteReference w:id="15"/>
      </w:r>
      <w:r>
        <w:t xml:space="preserve">, то есть органом, не управомоченным на законотворчество по действовавшей тогда Конституции. Правила Основ гражданского законодательства 1991 года, действовавшие на российской территории, в значительной мере были парализованы актами российского законодательства и не смогли стать упорядочивающим фактором оборота ценных бумаг. Все это свидетельствует о важности четкого определения категории ценных бумаг и их правового регулирования. </w:t>
      </w:r>
    </w:p>
    <w:p w:rsidR="000103E0" w:rsidRDefault="000103E0" w:rsidP="00403010">
      <w:pPr>
        <w:spacing w:line="360" w:lineRule="auto"/>
        <w:jc w:val="both"/>
      </w:pPr>
      <w:r>
        <w:t xml:space="preserve">     В настоящее время наряду с нормами ГК РФ, к регулированию ценных бумаг как объектов гражданских прав прямое отношение имеет Федеральный Закон «О рынке ценных бумаг» </w:t>
      </w:r>
      <w:r w:rsidRPr="00846626">
        <w:t>[</w:t>
      </w:r>
      <w:r>
        <w:t>6</w:t>
      </w:r>
      <w:r w:rsidRPr="00846626">
        <w:t>]</w:t>
      </w:r>
      <w:r>
        <w:t xml:space="preserve"> и ряд других законов. </w:t>
      </w:r>
    </w:p>
    <w:p w:rsidR="000103E0" w:rsidRDefault="000103E0" w:rsidP="00403010">
      <w:pPr>
        <w:spacing w:line="360" w:lineRule="auto"/>
        <w:jc w:val="both"/>
      </w:pPr>
      <w:r>
        <w:t xml:space="preserve">     ГК РФ, перечисляя в ст. 143 </w:t>
      </w:r>
      <w:r w:rsidRPr="00846626">
        <w:t>[</w:t>
      </w:r>
      <w:r>
        <w:t>1</w:t>
      </w:r>
      <w:r w:rsidRPr="00846626">
        <w:t>]</w:t>
      </w:r>
      <w:r>
        <w:t xml:space="preserve">, различные виды ценных бумаг, не делает их перечень исчерпывающим, закрытым. Вместе с тем он указывает, что отнесение документов к числу ценных бумаг может теперь производиться только по прямому указанию закона </w:t>
      </w:r>
      <w:r w:rsidRPr="00846626">
        <w:t>[</w:t>
      </w:r>
      <w:r>
        <w:t>1</w:t>
      </w:r>
      <w:r w:rsidRPr="00846626">
        <w:t>]</w:t>
      </w:r>
      <w:r>
        <w:t xml:space="preserve">. Поэтому с момента введения в действие части первой ГК новые виды ценных бумаг могут появляться лишь в порядке, установленном законами о ценных бумагах или по их прямому указанию, но не по указанию президентских указов, постановлений правительства и тем более ведомственных актов Центробанка или Минфина, либо по инициативе коммерческих банков и иных частных лиц. </w:t>
      </w:r>
    </w:p>
    <w:p w:rsidR="000103E0" w:rsidRDefault="000103E0" w:rsidP="00403010">
      <w:pPr>
        <w:spacing w:line="360" w:lineRule="auto"/>
        <w:jc w:val="both"/>
      </w:pPr>
      <w:r>
        <w:t xml:space="preserve">     В п. 1 ст. 142 ГК содержится определение ценной бумаги как строго формального документа, удостоверяющего имущественные права, осуществление или передача которых возможны только при предъявлении этого документа.  Из этого следует, что ценная бумага представляет собой:  во-первых, документ, удостоверяющий определенное имущественное право (требования уплаты определенной денежной суммы, передачи определенного имущества и т. д.). В нем содержится информация о субъекте этого права и об обязанном лице. Во-вторых, речь идет именно о документе, то есть официальной записи, выполненной на бумажном носителе и имеющей строго определенную форму и обязательные реквизиты. Отсутствие хотя бы одного из реквизитов или нарушение указанной формы влечет ничтожность бумаги (п. 2 ст. 144) </w:t>
      </w:r>
      <w:r w:rsidRPr="00846626">
        <w:t>[</w:t>
      </w:r>
      <w:r>
        <w:t>1</w:t>
      </w:r>
      <w:r w:rsidRPr="00846626">
        <w:t>]</w:t>
      </w:r>
      <w:r>
        <w:t xml:space="preserve">. В-третьих, этот документ неразрывно связан с воплощенным в нем имущественным правом, ибо реализовать это право или передать его другому лицу можно только путем соответствующего использования самого этого документа. Иначе говоря, использование такого документа либо его передача равносильны использованию или передаче выраженного им права. </w:t>
      </w:r>
    </w:p>
    <w:p w:rsidR="000103E0" w:rsidRDefault="000103E0" w:rsidP="00403010">
      <w:pPr>
        <w:spacing w:line="360" w:lineRule="auto"/>
        <w:jc w:val="both"/>
      </w:pPr>
      <w:r>
        <w:t xml:space="preserve">     В силу абз. 1 п. 2 ст. 147 ГК недопустим отказ от исполнения по ценной бумаге со ссылкой на отсутствие основания, по которому она выдана, либо на его недействительность (например, на безденежность займа, в удостоверение которого выдана ценная бумага, на признание недействительным договора об отчуждении имущества, являющегося предметом исполнения по ценной бумаге, и т. п.) </w:t>
      </w:r>
      <w:r w:rsidRPr="00D21950">
        <w:t>[</w:t>
      </w:r>
      <w:r>
        <w:t>1</w:t>
      </w:r>
      <w:r w:rsidRPr="00D21950">
        <w:t>]</w:t>
      </w:r>
      <w:r>
        <w:t xml:space="preserve">. Следовательно, обязанное лицо должно произвести исполнение по ценной бумаге, удостоверившись лишь в наличии в ней необходимых реквизитов, а ее владелец может не проверять основания, по которым она выдана, вполне доверившись ее формальным признакам. Такое свойство ценной бумаги называется публичной достоверностью. </w:t>
      </w:r>
    </w:p>
    <w:p w:rsidR="000103E0" w:rsidRDefault="000103E0" w:rsidP="00403010">
      <w:pPr>
        <w:spacing w:line="360" w:lineRule="auto"/>
        <w:jc w:val="both"/>
      </w:pPr>
      <w:r>
        <w:t xml:space="preserve">     Виды имущественных прав, которые могут удостоверяться ценными бумагами, как и их обязательные реквизиты и требования к форме, определяются только законом либо в установленном им порядке (п. 1 ст. 144 ГК) </w:t>
      </w:r>
      <w:r w:rsidRPr="00846626">
        <w:t>[</w:t>
      </w:r>
      <w:r>
        <w:t>1</w:t>
      </w:r>
      <w:r w:rsidRPr="00846626">
        <w:t>]</w:t>
      </w:r>
      <w:r>
        <w:t xml:space="preserve">. Следовательно, не любые виды гражданских прав могут удостоверяться ценными бумагами или облекаться в их форму – для этого требуется указание закона, а не воля сторон. </w:t>
      </w:r>
    </w:p>
    <w:p w:rsidR="000103E0" w:rsidRDefault="000103E0" w:rsidP="00403010">
      <w:pPr>
        <w:spacing w:line="360" w:lineRule="auto"/>
        <w:jc w:val="both"/>
      </w:pPr>
      <w:r>
        <w:t xml:space="preserve">     Лишь в отдельных случаях, прямо предусмотренных законом, для осуществления и передачи прав, удостоверенных ценной бумагой, достаточно доказательств их закрепления в специальном реестре (п. 2 ст. 142 ГК), а не предъявления и использования самой ценной бумаги </w:t>
      </w:r>
      <w:r w:rsidRPr="00846626">
        <w:t>[</w:t>
      </w:r>
      <w:r>
        <w:t>1</w:t>
      </w:r>
      <w:r w:rsidRPr="00846626">
        <w:t>]</w:t>
      </w:r>
      <w:r>
        <w:t>. Речь при этом идет главным образом об именных акциях акционерных обществ (которые зачастую в этих случаях и не выпускались в обычной бумажной форме). Здесь акционеру для доказательства своих прав или их передачи достаточно предъявить и использовать выписку из реестра акционерного общества, который хотя и ведется в строго установленном порядке, но не представляет собой ценную бумагу (как, впрочем, и выписка из него). Иное дело – сертификат акций, то есть свидетельство об их принадлежности конкретному акционеру, которое при определенных законодательством условиях само является ценной бумагой</w:t>
      </w:r>
      <w:r>
        <w:rPr>
          <w:rStyle w:val="a7"/>
        </w:rPr>
        <w:footnoteReference w:id="16"/>
      </w:r>
      <w:r>
        <w:t xml:space="preserve">. </w:t>
      </w:r>
    </w:p>
    <w:p w:rsidR="000103E0" w:rsidRDefault="000103E0" w:rsidP="00403010">
      <w:pPr>
        <w:spacing w:line="360" w:lineRule="auto"/>
        <w:jc w:val="both"/>
      </w:pPr>
      <w:r>
        <w:t xml:space="preserve">     К вышеобозначенным признакам ценной бумаги также необходимо добавить: обращаемость – это способность ценной бумаги покупаться и продаваться на рынке, а также во многих случаях выступать в качестве самостоятельного платежного инструмента, облегчающего обращение других товаров. Обращаемость указывает на то, что ценная бумага существует только как особый товар, который, следовательно, должен иметь свой рынок с присущей ему организацией, правилами работы на нем и так далее.</w:t>
      </w:r>
    </w:p>
    <w:p w:rsidR="000103E0" w:rsidRDefault="000103E0" w:rsidP="00403010">
      <w:pPr>
        <w:spacing w:line="360" w:lineRule="auto"/>
        <w:jc w:val="both"/>
      </w:pPr>
      <w:r>
        <w:t xml:space="preserve">     Доступность для гражданского оборота – способность ценной бумаги не только покупаться, но и быть объектом других гражданских отношений, включая все виды сделок (займа, дарения, хранения и т.п.)</w:t>
      </w:r>
    </w:p>
    <w:p w:rsidR="000103E0" w:rsidRDefault="000103E0" w:rsidP="00403010">
      <w:pPr>
        <w:spacing w:line="360" w:lineRule="auto"/>
        <w:jc w:val="both"/>
      </w:pPr>
      <w:r>
        <w:t xml:space="preserve">     Стандартность – должна иметь стандартное содержание (стандартность прав, которые предоставляет ценная бумага, стандартность участников, сроков, мест торговли, правил учета и других условий доступа к указанным правам, стандартных сделок, связанных с передачей ценной бумаги из рук в руки, стандартность формы самой бумаги и т.п.). Именно это делает ценную бумагу товаром способным обращаться.</w:t>
      </w:r>
    </w:p>
    <w:p w:rsidR="000103E0" w:rsidRDefault="000103E0" w:rsidP="00403010">
      <w:pPr>
        <w:spacing w:line="360" w:lineRule="auto"/>
        <w:jc w:val="both"/>
      </w:pPr>
      <w:r>
        <w:t xml:space="preserve">     Серийность – возможность выпуска ценных бумаг однородными сериями, классами, составляющая элемент такого их качества, как стандартность.</w:t>
      </w:r>
    </w:p>
    <w:p w:rsidR="000103E0" w:rsidRDefault="000103E0" w:rsidP="00403010">
      <w:pPr>
        <w:spacing w:line="360" w:lineRule="auto"/>
        <w:jc w:val="both"/>
      </w:pPr>
      <w:r>
        <w:t xml:space="preserve">     Регулируемость и признание государством. Документы, претендующие на статус ценной бумаги, должны быть признаны государством в качестве таковых, что обеспечивает их хорошую регулируемость и доверие публики к ним. Плохо регулируемые и не признанные государством бумаги не могут претендовать на статус ценных, как бы беспредельна ни была фантазия финансистов, предлагающих публике все новые и новые финансовые продукты и услуги.</w:t>
      </w:r>
    </w:p>
    <w:p w:rsidR="000103E0" w:rsidRDefault="000103E0" w:rsidP="00403010">
      <w:pPr>
        <w:spacing w:line="360" w:lineRule="auto"/>
        <w:jc w:val="both"/>
      </w:pPr>
      <w:r>
        <w:t xml:space="preserve">     Ликвидность – это способность ценной бумаги быть быстро проданной, превратиться в денежные средства (в наличной или безналичной форме) без существенных потерь для держателя. Если рынок отказывается признать ее ликвидность, реальность выраженных ее прав, то ЦБ превращается из товара в ничего не стоящий клочок бумаги. </w:t>
      </w:r>
    </w:p>
    <w:p w:rsidR="000103E0" w:rsidRDefault="000103E0" w:rsidP="00403010">
      <w:pPr>
        <w:spacing w:line="360" w:lineRule="auto"/>
        <w:jc w:val="both"/>
      </w:pPr>
      <w:r>
        <w:t xml:space="preserve">     Рискованность – возможность потерь, связанные с инвестициями в ЦБ и неизбежно им присущие.</w:t>
      </w:r>
    </w:p>
    <w:p w:rsidR="000103E0" w:rsidRDefault="000103E0" w:rsidP="00403010">
      <w:pPr>
        <w:spacing w:line="360" w:lineRule="auto"/>
        <w:jc w:val="both"/>
      </w:pPr>
      <w:r>
        <w:t xml:space="preserve">     Обязательность исполнения. Законодательство не допускает отказ от исполнения обязательства, выраженного ЦБ, если только не будет доказано, что ЦБ попала к держателю неправомерным путем</w:t>
      </w:r>
      <w:r>
        <w:rPr>
          <w:rStyle w:val="a7"/>
        </w:rPr>
        <w:footnoteReference w:id="17"/>
      </w:r>
      <w:r>
        <w:t>.</w:t>
      </w:r>
    </w:p>
    <w:p w:rsidR="000103E0" w:rsidRDefault="000103E0" w:rsidP="00403010">
      <w:pPr>
        <w:spacing w:line="360" w:lineRule="auto"/>
        <w:jc w:val="both"/>
      </w:pPr>
      <w:r>
        <w:t xml:space="preserve">     Таким образом, мы выяснили, что ценная бумага, обладает определенным набором признаков.  </w:t>
      </w:r>
      <w:r w:rsidRPr="006B08FF">
        <w:t>Следует иметь в виду, что даже при наличии всех перечисленных признаков (свойств) документ приобретает силу ценной бумаги лишь при прямом указании об этом в законе (или в подзаконном акте, принятом на основании соответствующего закона) (ст. 143, п. 1 ст. 144 ГК)</w:t>
      </w:r>
      <w:r w:rsidRPr="00846626">
        <w:t xml:space="preserve"> [</w:t>
      </w:r>
      <w:r>
        <w:t>1</w:t>
      </w:r>
      <w:r w:rsidRPr="00846626">
        <w:t>]</w:t>
      </w:r>
      <w:r w:rsidRPr="006B08FF">
        <w:t>.</w:t>
      </w:r>
    </w:p>
    <w:p w:rsidR="000103E0" w:rsidRDefault="000103E0" w:rsidP="00403010">
      <w:pPr>
        <w:spacing w:line="360" w:lineRule="auto"/>
        <w:jc w:val="both"/>
      </w:pPr>
    </w:p>
    <w:p w:rsidR="000103E0" w:rsidRDefault="000103E0" w:rsidP="00403010">
      <w:pPr>
        <w:spacing w:line="360" w:lineRule="auto"/>
        <w:jc w:val="both"/>
      </w:pPr>
    </w:p>
    <w:p w:rsidR="000103E0" w:rsidRPr="00846626" w:rsidRDefault="000103E0" w:rsidP="00403010">
      <w:pPr>
        <w:spacing w:line="360" w:lineRule="auto"/>
        <w:jc w:val="center"/>
        <w:rPr>
          <w:bCs/>
        </w:rPr>
      </w:pPr>
    </w:p>
    <w:p w:rsidR="000103E0" w:rsidRPr="00846626" w:rsidRDefault="000103E0" w:rsidP="00403010">
      <w:pPr>
        <w:spacing w:line="360" w:lineRule="auto"/>
        <w:jc w:val="center"/>
        <w:rPr>
          <w:bCs/>
        </w:rPr>
      </w:pPr>
    </w:p>
    <w:p w:rsidR="000103E0" w:rsidRPr="00846626" w:rsidRDefault="000103E0" w:rsidP="00403010">
      <w:pPr>
        <w:spacing w:line="360" w:lineRule="auto"/>
        <w:jc w:val="center"/>
        <w:rPr>
          <w:bCs/>
        </w:rPr>
      </w:pPr>
    </w:p>
    <w:p w:rsidR="000103E0" w:rsidRPr="00846626" w:rsidRDefault="000103E0" w:rsidP="00403010">
      <w:pPr>
        <w:spacing w:line="360" w:lineRule="auto"/>
        <w:jc w:val="center"/>
        <w:rPr>
          <w:bCs/>
        </w:rPr>
      </w:pPr>
    </w:p>
    <w:p w:rsidR="000103E0" w:rsidRPr="00846626" w:rsidRDefault="000103E0" w:rsidP="00403010">
      <w:pPr>
        <w:spacing w:line="360" w:lineRule="auto"/>
        <w:jc w:val="center"/>
        <w:rPr>
          <w:bCs/>
        </w:rPr>
      </w:pPr>
    </w:p>
    <w:p w:rsidR="000103E0" w:rsidRPr="00846626" w:rsidRDefault="000103E0" w:rsidP="00403010">
      <w:pPr>
        <w:spacing w:line="360" w:lineRule="auto"/>
        <w:jc w:val="center"/>
        <w:rPr>
          <w:bCs/>
        </w:rPr>
      </w:pPr>
    </w:p>
    <w:p w:rsidR="000103E0" w:rsidRPr="00846626" w:rsidRDefault="000103E0" w:rsidP="00403010">
      <w:pPr>
        <w:spacing w:line="360" w:lineRule="auto"/>
        <w:jc w:val="center"/>
        <w:rPr>
          <w:bCs/>
        </w:rPr>
      </w:pPr>
    </w:p>
    <w:p w:rsidR="000103E0" w:rsidRPr="00846626" w:rsidRDefault="000103E0" w:rsidP="00403010">
      <w:pPr>
        <w:spacing w:line="360" w:lineRule="auto"/>
        <w:jc w:val="center"/>
        <w:rPr>
          <w:bCs/>
        </w:rPr>
      </w:pPr>
    </w:p>
    <w:p w:rsidR="000103E0" w:rsidRPr="00846626" w:rsidRDefault="000103E0" w:rsidP="00403010">
      <w:pPr>
        <w:spacing w:line="360" w:lineRule="auto"/>
        <w:jc w:val="center"/>
        <w:rPr>
          <w:bCs/>
        </w:rPr>
      </w:pPr>
    </w:p>
    <w:p w:rsidR="000103E0" w:rsidRDefault="000103E0" w:rsidP="00403010">
      <w:pPr>
        <w:spacing w:line="360" w:lineRule="auto"/>
        <w:jc w:val="center"/>
        <w:rPr>
          <w:bCs/>
        </w:rPr>
      </w:pPr>
    </w:p>
    <w:p w:rsidR="000103E0" w:rsidRDefault="000103E0" w:rsidP="00403010">
      <w:pPr>
        <w:spacing w:line="360" w:lineRule="auto"/>
        <w:jc w:val="center"/>
        <w:rPr>
          <w:bCs/>
        </w:rPr>
      </w:pPr>
    </w:p>
    <w:p w:rsidR="000103E0" w:rsidRDefault="000103E0" w:rsidP="00403010">
      <w:pPr>
        <w:spacing w:line="360" w:lineRule="auto"/>
        <w:jc w:val="center"/>
        <w:rPr>
          <w:bCs/>
        </w:rPr>
      </w:pPr>
    </w:p>
    <w:p w:rsidR="000103E0" w:rsidRDefault="000103E0" w:rsidP="00403010">
      <w:pPr>
        <w:spacing w:line="360" w:lineRule="auto"/>
        <w:jc w:val="center"/>
        <w:rPr>
          <w:bCs/>
        </w:rPr>
      </w:pPr>
    </w:p>
    <w:p w:rsidR="000103E0" w:rsidRDefault="000103E0" w:rsidP="00403010">
      <w:pPr>
        <w:spacing w:line="360" w:lineRule="auto"/>
        <w:jc w:val="center"/>
        <w:rPr>
          <w:bCs/>
        </w:rPr>
      </w:pPr>
    </w:p>
    <w:p w:rsidR="000103E0" w:rsidRDefault="000103E0" w:rsidP="00403010">
      <w:pPr>
        <w:spacing w:line="360" w:lineRule="auto"/>
        <w:jc w:val="center"/>
        <w:rPr>
          <w:bCs/>
        </w:rPr>
      </w:pPr>
    </w:p>
    <w:p w:rsidR="000103E0" w:rsidRPr="00403010" w:rsidRDefault="000103E0" w:rsidP="00403010">
      <w:pPr>
        <w:spacing w:line="360" w:lineRule="auto"/>
        <w:jc w:val="center"/>
      </w:pPr>
      <w:r w:rsidRPr="00403010">
        <w:rPr>
          <w:bCs/>
        </w:rPr>
        <w:t>2. ВИДЫ И ЦЕЛИ ВЫПУСКА ЦЕННЫХ БУМАГ</w:t>
      </w:r>
    </w:p>
    <w:p w:rsidR="000103E0" w:rsidRPr="00403010" w:rsidRDefault="000103E0" w:rsidP="00403010">
      <w:pPr>
        <w:spacing w:line="360" w:lineRule="auto"/>
        <w:jc w:val="both"/>
      </w:pPr>
      <w:r w:rsidRPr="00403010">
        <w:t>2.1.  Виды ценных бумаг: акции, облигации и другие  ценные бумаги</w:t>
      </w:r>
    </w:p>
    <w:p w:rsidR="000103E0" w:rsidRPr="00546756" w:rsidRDefault="000103E0" w:rsidP="00403010">
      <w:pPr>
        <w:spacing w:line="360" w:lineRule="auto"/>
        <w:jc w:val="both"/>
      </w:pPr>
      <w:r>
        <w:t xml:space="preserve">     С точки зрения экономической сущности выделяют основные виды ценных бумаг. В этом параграфе мы подробнее остановимся на таких видах ценных бумаг, как акции и облигации и раскроем понятия других видов ценных бумаг. </w:t>
      </w:r>
    </w:p>
    <w:p w:rsidR="000103E0" w:rsidRDefault="000103E0" w:rsidP="00403010">
      <w:pPr>
        <w:spacing w:line="360" w:lineRule="auto"/>
        <w:jc w:val="both"/>
      </w:pPr>
      <w:r>
        <w:t xml:space="preserve">     Под акцией обычно понимают ценную бумагу, которую выпускает акционерное общество при его создании (учреждении), при преобразовании предприятия или организации в акционерное общество, при слиянии (поглощении) двух или нескольких акционерных обществ, а также для мобилизации денежных средств при увеличении существующего уставного капитала. Поэтому акцию можно считать свидетельством о внесении определенной доли в уставный капитал акционерного общества.  Закон РФ «О рынке ценных бумаг»  содержит следующее определение: «Акция – эмиссионная ценная бумага, закрепляющая права ее держателя (акционера) на получение части прибыли акционерного общества в виде дивидендов, на участие в управлении и на часть имущества, остающегося после его ликвидации»</w:t>
      </w:r>
      <w:r w:rsidRPr="00846626">
        <w:t xml:space="preserve"> [</w:t>
      </w:r>
      <w:r>
        <w:t>6</w:t>
      </w:r>
      <w:r w:rsidRPr="00846626">
        <w:t>]</w:t>
      </w:r>
      <w:r>
        <w:t>.</w:t>
      </w:r>
    </w:p>
    <w:p w:rsidR="000103E0" w:rsidRDefault="000103E0" w:rsidP="00403010">
      <w:pPr>
        <w:spacing w:line="360" w:lineRule="auto"/>
        <w:jc w:val="both"/>
      </w:pPr>
      <w:r>
        <w:t xml:space="preserve">     К выпуску акций эмитента привлекают следующие положения: </w:t>
      </w:r>
    </w:p>
    <w:p w:rsidR="000103E0" w:rsidRDefault="000103E0" w:rsidP="00403010">
      <w:pPr>
        <w:spacing w:line="360" w:lineRule="auto"/>
        <w:jc w:val="both"/>
      </w:pPr>
      <w:r>
        <w:t xml:space="preserve">     Акционерное общество не обязано возвращать инвесторам их капитал, вложенный в покупку акций. Покупка ими акций рассматривается как долгосрочное финансирование затрат эмитента держателями акций, хотя законом и предусматриваются случаи, когда акционеры-владельцы голосующих акций вправе требовать выкупа обществом всех или части принадлежащих им акций. Например, если они голосовали против решения о реорганизации акционерного общества, против совершения крупной сделки или не принимали участия в голосовании, а эти решения приняты. </w:t>
      </w:r>
    </w:p>
    <w:p w:rsidR="000103E0" w:rsidRDefault="000103E0" w:rsidP="00403010">
      <w:pPr>
        <w:spacing w:line="360" w:lineRule="auto"/>
        <w:jc w:val="both"/>
      </w:pPr>
      <w:r>
        <w:t xml:space="preserve">     Выплата дивидендов. Размер дивидендов может устанавливаться произвольно независимо от прибыли. Если имеется чистая прибыль, акционерное общество может всю прибыль направить на развитие производства и не выплачивать дивидендов</w:t>
      </w:r>
      <w:r>
        <w:rPr>
          <w:rStyle w:val="a7"/>
        </w:rPr>
        <w:footnoteReference w:id="18"/>
      </w:r>
      <w:r>
        <w:t xml:space="preserve">. </w:t>
      </w:r>
    </w:p>
    <w:p w:rsidR="000103E0" w:rsidRDefault="000103E0" w:rsidP="00403010">
      <w:pPr>
        <w:spacing w:line="360" w:lineRule="auto"/>
        <w:jc w:val="both"/>
      </w:pPr>
      <w:r>
        <w:t xml:space="preserve">     Акции обладают следующими свойствами</w:t>
      </w:r>
      <w:r>
        <w:rPr>
          <w:rStyle w:val="a7"/>
        </w:rPr>
        <w:footnoteReference w:id="19"/>
      </w:r>
      <w:r>
        <w:t>:</w:t>
      </w:r>
    </w:p>
    <w:p w:rsidR="000103E0" w:rsidRDefault="000103E0" w:rsidP="00403010">
      <w:pPr>
        <w:spacing w:line="360" w:lineRule="auto"/>
        <w:jc w:val="both"/>
      </w:pPr>
      <w:r>
        <w:t xml:space="preserve">     </w:t>
      </w:r>
      <w:r w:rsidRPr="00A34903">
        <w:rPr>
          <w:i/>
        </w:rPr>
        <w:t>-</w:t>
      </w:r>
      <w:r>
        <w:t xml:space="preserve"> акция – это титул собственности, то есть держатель акции является совладельцем акционерного общества с вытекающими из этого правами;</w:t>
      </w:r>
    </w:p>
    <w:p w:rsidR="000103E0" w:rsidRDefault="000103E0" w:rsidP="00403010">
      <w:pPr>
        <w:spacing w:line="360" w:lineRule="auto"/>
        <w:jc w:val="both"/>
      </w:pPr>
      <w:r>
        <w:t xml:space="preserve">     </w:t>
      </w:r>
      <w:r w:rsidRPr="00A34903">
        <w:rPr>
          <w:i/>
        </w:rPr>
        <w:t>-</w:t>
      </w:r>
      <w:r>
        <w:t xml:space="preserve"> акция не имеет  срока существования, т.е. права держателя акции сохраняются до тех пор, пока существует акционерное общество;</w:t>
      </w:r>
    </w:p>
    <w:p w:rsidR="000103E0" w:rsidRDefault="000103E0" w:rsidP="00403010">
      <w:pPr>
        <w:spacing w:line="360" w:lineRule="auto"/>
        <w:jc w:val="both"/>
      </w:pPr>
      <w:r>
        <w:t xml:space="preserve">    </w:t>
      </w:r>
      <w:r w:rsidRPr="00A34903">
        <w:rPr>
          <w:i/>
        </w:rPr>
        <w:t xml:space="preserve">- </w:t>
      </w:r>
      <w:r>
        <w:t xml:space="preserve"> для акции характерна ограниченная ответственность, так как акционер не отвечает по обязательствам акционерного общества. Поэтому при банкротстве инвестор не потеряет больше того, что вложил в акцию;</w:t>
      </w:r>
    </w:p>
    <w:p w:rsidR="000103E0" w:rsidRDefault="000103E0" w:rsidP="00403010">
      <w:pPr>
        <w:spacing w:line="360" w:lineRule="auto"/>
        <w:jc w:val="both"/>
      </w:pPr>
      <w:r>
        <w:t xml:space="preserve">    </w:t>
      </w:r>
      <w:r w:rsidRPr="00A34903">
        <w:rPr>
          <w:i/>
        </w:rPr>
        <w:t>-</w:t>
      </w:r>
      <w:r>
        <w:t xml:space="preserve"> для акции характерна неделимость, т.е. совместное владение акцией не связано с делением прав между собственниками, все они вместе выступают как одно лицо; </w:t>
      </w:r>
    </w:p>
    <w:p w:rsidR="000103E0" w:rsidRDefault="000103E0" w:rsidP="00403010">
      <w:pPr>
        <w:spacing w:line="360" w:lineRule="auto"/>
        <w:jc w:val="both"/>
      </w:pPr>
      <w:r>
        <w:t xml:space="preserve">    </w:t>
      </w:r>
      <w:r w:rsidRPr="00A34903">
        <w:rPr>
          <w:i/>
        </w:rPr>
        <w:t>-</w:t>
      </w:r>
      <w:r>
        <w:t xml:space="preserve"> акция может быть выпущена как в документарной (бумажной, материальной) форме, так и в бездокументарной форме – в виде соответствующих записей на счетах. При документарной форме выпуска акций возможна замена акции сертификатом, который предоставляет собой свидетельство о  владении названным в нем лицом определенного количества акций. </w:t>
      </w:r>
    </w:p>
    <w:p w:rsidR="000103E0" w:rsidRDefault="000103E0" w:rsidP="00403010">
      <w:pPr>
        <w:spacing w:line="360" w:lineRule="auto"/>
        <w:jc w:val="both"/>
      </w:pPr>
      <w:r>
        <w:t xml:space="preserve">     В зависимости от порядка владения (способа легитимации) акции могут быть именными и на предъявителя. Согласно федеральному закону «Об акционерных обществах» «…все акции общества являются именными». Это предполагает, что владелец акции должен быть внесен в реестр акционерного общества. Закон РФ «О рынке ценных бумаг» разрешает выпуск акций на предъявителя в определенном отношении к  величине уставного капитала эмитента в соответствие с нормативом, установленным федеральной комиссией по рынку ценных бумаг. В связи с тем, что акционерные общества могут быть открытыми и закрытыми, следует различать выпускаемые ими акции. </w:t>
      </w:r>
    </w:p>
    <w:p w:rsidR="000103E0" w:rsidRDefault="000103E0" w:rsidP="00403010">
      <w:pPr>
        <w:spacing w:line="360" w:lineRule="auto"/>
        <w:jc w:val="both"/>
      </w:pPr>
      <w:r>
        <w:t xml:space="preserve">     Акции акционерного общества  можно разделить на размещенные и объявленные </w:t>
      </w:r>
      <w:r w:rsidRPr="00E93AB5">
        <w:t>[</w:t>
      </w:r>
      <w:r>
        <w:t>10</w:t>
      </w:r>
      <w:r w:rsidRPr="00E93AB5">
        <w:t>]</w:t>
      </w:r>
      <w:r>
        <w:t xml:space="preserve">. Размещенными считаются акции, уже приобретенные акционерами. Объявленными являются акции, которые акционерное общество может выпустить дополнительно к размещенным акциям. В зависимости от объема прав акции принято делить на обыкновенные и привилегированные. Владелец обыкновенной акции имеет права, предоставляемые акциями, в полном объеме (участвовать в общем собрании акционеров с правом голоса по всем вопросам его компетенции, иметь право на получение дивидендов, а в случае ликвидации – право на получение части имущества общества в размере стоимости принадлежащих ему акций. </w:t>
      </w:r>
    </w:p>
    <w:p w:rsidR="000103E0" w:rsidRDefault="000103E0" w:rsidP="00403010">
      <w:pPr>
        <w:spacing w:line="360" w:lineRule="auto"/>
        <w:jc w:val="both"/>
      </w:pPr>
      <w:r>
        <w:t xml:space="preserve">     Привилегированная акция не дает права голоса на общем собрании акционеров, а привилегии владельца такой акции заключаются в том, что в уставе должен быть определен размер дивиденда и (или) стоимость, выплачиваемая при ликвидации общества (ликвидационная стоимость), которые определяются в твердой денежной  сумме или в процентах к номинальной стоимости привилегированных акций. Однако не следует понимать буквально лишение права голоса владельца привилегированной акции. Закон РФ «Об акционерных обществах» определяет случаи, когда владелец привилегированной акции получает право участвовать в общем собрании акционеров с правом голоса при решении вопросов о реорганизации и ликвидации общества и о внесении изменений и дополнений в устав общества, ограничивающих или изменяющих права акционеров, владельцев привилегированных акций </w:t>
      </w:r>
      <w:r w:rsidRPr="00E93AB5">
        <w:t>[7]</w:t>
      </w:r>
      <w:r>
        <w:t xml:space="preserve">. Право голоса владелец привилегированных акций получает и в том случае, если на годовом собрании акционеров принимается решение о невыплате или неполной выплате установленных дивидендов. </w:t>
      </w:r>
    </w:p>
    <w:p w:rsidR="000103E0" w:rsidRDefault="000103E0" w:rsidP="00403010">
      <w:pPr>
        <w:spacing w:line="360" w:lineRule="auto"/>
        <w:jc w:val="both"/>
      </w:pPr>
      <w:r>
        <w:t xml:space="preserve">     Таким образом, акция (от латинского слова actio – распоряжение, позволение) по российскому законодательству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w:t>
      </w:r>
    </w:p>
    <w:p w:rsidR="000103E0" w:rsidRDefault="000103E0" w:rsidP="00403010">
      <w:pPr>
        <w:spacing w:line="360" w:lineRule="auto"/>
        <w:jc w:val="both"/>
      </w:pPr>
      <w:r>
        <w:t xml:space="preserve">     Отличной от акции является облигация – это ценная бумага, удостоверяющая отношения займа между ее владельцем (кредитором) и лицом, выпустившим ее (заемщиком). Действующее российское законодательство определяет облигацию как «эмиссионную ценную бумагу, закрепляющую право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w:t>
      </w:r>
      <w:r w:rsidRPr="00E93AB5">
        <w:t xml:space="preserve"> [1]</w:t>
      </w:r>
      <w:r>
        <w:t>. Таким образом, облигация – это долговое свидетельство, которое непременно включает два главных элемента:</w:t>
      </w:r>
    </w:p>
    <w:p w:rsidR="000103E0" w:rsidRDefault="000103E0" w:rsidP="00403010">
      <w:pPr>
        <w:spacing w:line="360" w:lineRule="auto"/>
        <w:jc w:val="both"/>
      </w:pPr>
      <w:r w:rsidRPr="00A522A9">
        <w:rPr>
          <w:i/>
        </w:rPr>
        <w:t>-</w:t>
      </w:r>
      <w:r>
        <w:t xml:space="preserve">        обязательство эмитента вернуть держателю облигации по истечении оговоренного срока сумму, указанную на титуле (лицевой стороне) облигации;</w:t>
      </w:r>
    </w:p>
    <w:p w:rsidR="000103E0" w:rsidRDefault="000103E0" w:rsidP="00403010">
      <w:pPr>
        <w:spacing w:line="360" w:lineRule="auto"/>
        <w:jc w:val="both"/>
      </w:pPr>
      <w:r>
        <w:rPr>
          <w:i/>
        </w:rPr>
        <w:t>-</w:t>
      </w:r>
      <w:r>
        <w:t xml:space="preserve">       обязательство эмитента выплачивать держателю облигации фиксированный доход в виде процента от номинальной стоимости или иного имущественного эквивалента.</w:t>
      </w:r>
    </w:p>
    <w:p w:rsidR="000103E0" w:rsidRDefault="000103E0" w:rsidP="00403010">
      <w:pPr>
        <w:spacing w:line="360" w:lineRule="auto"/>
        <w:jc w:val="both"/>
      </w:pPr>
      <w:r>
        <w:t xml:space="preserve">     Принципиальная разница между акциями и облигациями заключатся в следующем. Покупая акцию, инвестор становится одним из собственников компании-эмитента. Купив облигацию компании-эмитента, инвестор становится ее кредитором. Кроме того, в отличие от акций облигации имеют ограниченный срок обращения, по истечении которого гасятся. Облигации имеют преимущество перед акциями при реализации имущественных прав их владельцев; в первую очередь выплачиваются проценты по облигациям и лишь затем дивиденды; при делении имущества компании-эмитента в случае ее ликвидации акционеры могут рассчитывать лишь на ту часть имущества, которая останется после выплаты всех долгов, в том числе и по облигационным займам. Если акции, являясь титулом собственности, предоставляют их владельцам право на участие в управлении компанией-эмитентом, то облигации, будучи  инструментом займа, такого права не дают. Облигации выступают главным инструментом мобилизации средств правительствами, различными государственными органами и муниципалитетами. К организации и размещению облигационных займов прибегают и компании, когда у них возникает потребность в дополнительных финансовых средствах.</w:t>
      </w:r>
    </w:p>
    <w:p w:rsidR="000103E0" w:rsidRDefault="000103E0" w:rsidP="00403010">
      <w:pPr>
        <w:spacing w:line="360" w:lineRule="auto"/>
        <w:jc w:val="both"/>
      </w:pPr>
      <w:r>
        <w:t xml:space="preserve">     Выпуск облигаций содержит ряд привлекательных черт для компании-эмитента: посредством их размещения хозяйственная организация может мобилизовать дополнительные ресурсы без угрозы вмешательства их держателей-кредиторов в управление финансово-хозяйственной деятельностью заемщика. Однако облигационные займы компаний следует рассматривать как дополнение к заемным средствам, получаемым в виде банковских кредитов</w:t>
      </w:r>
      <w:r>
        <w:rPr>
          <w:rStyle w:val="a7"/>
        </w:rPr>
        <w:footnoteReference w:id="20"/>
      </w:r>
      <w:r>
        <w:t>. Даже в странах с развитым фондовым рынком посредством выпуска облигаций компании покрывают далеко не всю потребность в заемных средствах. Поскольку облигационный займ выражает отношения по поводу возвратного движения ссуженной стоимости, то он по сути своей и назначению схож с банковской ссудой. В этой связи следует заметить, что право на эмиссию облигаций может быть предоставлено только таким компаниям, которые отвечают требованию кредитоспособности. Порядок выпуска облигаций акционерными обществами регламентируется Федеральным законом «Об акционерных обществах»</w:t>
      </w:r>
      <w:r w:rsidRPr="00E93AB5">
        <w:t xml:space="preserve"> [7]</w:t>
      </w:r>
      <w:r>
        <w:t>. В соответствии с названным законом при выпуске облигаций акционерными обществами должны быть соблюдены следующие дополнительные условия:</w:t>
      </w:r>
    </w:p>
    <w:p w:rsidR="000103E0" w:rsidRDefault="000103E0" w:rsidP="00403010">
      <w:pPr>
        <w:spacing w:line="360" w:lineRule="auto"/>
        <w:jc w:val="both"/>
      </w:pPr>
      <w:r>
        <w:t>-        номинальная стоимость  всех выпущенных обществом облигаций не должна превышать размер уставного капитала общества либо величину обеспечения, предоставленного обществу третьими  лицами для целей выпуска;</w:t>
      </w:r>
    </w:p>
    <w:p w:rsidR="000103E0" w:rsidRDefault="000103E0" w:rsidP="00403010">
      <w:pPr>
        <w:spacing w:line="360" w:lineRule="auto"/>
        <w:jc w:val="both"/>
      </w:pPr>
      <w:r>
        <w:t>-        выпуск облигаций допускается после полной оплаты уставного капитала;</w:t>
      </w:r>
    </w:p>
    <w:p w:rsidR="000103E0" w:rsidRDefault="000103E0" w:rsidP="00403010">
      <w:pPr>
        <w:spacing w:line="360" w:lineRule="auto"/>
        <w:jc w:val="both"/>
      </w:pPr>
      <w:r>
        <w:t>-        выпуск облигаций без обеспечения допускается на третьем году существования общества и при условии надлежащего утверждения к этому времени двух годовых балансов общества;</w:t>
      </w:r>
    </w:p>
    <w:p w:rsidR="000103E0" w:rsidRDefault="000103E0" w:rsidP="00403010">
      <w:pPr>
        <w:spacing w:line="360" w:lineRule="auto"/>
        <w:jc w:val="both"/>
      </w:pPr>
      <w:r>
        <w:t xml:space="preserve">-       общество не вправе размещать облигации, конвертируемые в акции общества, если количество объявленных акций общества меньше количества акций, право на приобретение которых предоставляют облигации. </w:t>
      </w:r>
    </w:p>
    <w:p w:rsidR="000103E0" w:rsidRDefault="000103E0" w:rsidP="00403010">
      <w:pPr>
        <w:spacing w:line="360" w:lineRule="auto"/>
        <w:jc w:val="both"/>
      </w:pPr>
      <w:r>
        <w:t xml:space="preserve">     Вексель – письменное денежное обязательство должника о возврате долга, форма и обращение которого регулируются специальным законодательством – вексельным правом;</w:t>
      </w:r>
    </w:p>
    <w:p w:rsidR="000103E0" w:rsidRDefault="000103E0" w:rsidP="00403010">
      <w:pPr>
        <w:spacing w:line="360" w:lineRule="auto"/>
        <w:jc w:val="both"/>
      </w:pPr>
      <w:r>
        <w:t xml:space="preserve">     Банковский сертификат – свободно обращающееся свидетельство о депозитном (сберегательном) вкладе в банк с обязательством последнего выплаты этого вклада и процентов по нему через установленный срок;</w:t>
      </w:r>
    </w:p>
    <w:p w:rsidR="000103E0" w:rsidRDefault="000103E0" w:rsidP="00403010">
      <w:pPr>
        <w:spacing w:line="360" w:lineRule="auto"/>
        <w:jc w:val="both"/>
      </w:pPr>
      <w:r>
        <w:t xml:space="preserve">     Фьючерсный контракт – стандартный биржевой договор купли-продажи биржевого актива через определенный срок в будущем по цене, установленной в момент заключения сделки</w:t>
      </w:r>
      <w:r>
        <w:rPr>
          <w:rStyle w:val="a7"/>
        </w:rPr>
        <w:footnoteReference w:id="21"/>
      </w:r>
      <w:r>
        <w:t xml:space="preserve">. </w:t>
      </w:r>
    </w:p>
    <w:p w:rsidR="000103E0" w:rsidRDefault="000103E0" w:rsidP="00403010">
      <w:pPr>
        <w:spacing w:line="360" w:lineRule="auto"/>
        <w:jc w:val="both"/>
      </w:pPr>
      <w:r>
        <w:t xml:space="preserve">     Коносамент – документ (контракт) стандартной (международной) формы на перевозку груза, удостоверяющий его погрузку, перевозку и право на получение; </w:t>
      </w:r>
    </w:p>
    <w:p w:rsidR="000103E0" w:rsidRDefault="000103E0" w:rsidP="00403010">
      <w:pPr>
        <w:spacing w:line="360" w:lineRule="auto"/>
        <w:jc w:val="both"/>
      </w:pPr>
      <w:r>
        <w:t xml:space="preserve">     Чек – письменное поручение чекодателя банку уплатить чекополучателю указанную в нем сумму денег;</w:t>
      </w:r>
    </w:p>
    <w:p w:rsidR="000103E0" w:rsidRDefault="000103E0" w:rsidP="00403010">
      <w:pPr>
        <w:spacing w:line="360" w:lineRule="auto"/>
        <w:jc w:val="both"/>
      </w:pPr>
      <w:r>
        <w:t xml:space="preserve">     Опцион – договор, в соответствии с которым одна из сторон имеет право, но не обязательство, в течение определенного срока продать (купить) у другой стороны соответствующий актив по цене, установленной при заключении договора, с уплатой за это право определенной суммы денег, называемой премией;</w:t>
      </w:r>
    </w:p>
    <w:p w:rsidR="000103E0" w:rsidRDefault="000103E0" w:rsidP="00403010">
      <w:pPr>
        <w:spacing w:line="360" w:lineRule="auto"/>
        <w:jc w:val="both"/>
      </w:pPr>
      <w:r>
        <w:t xml:space="preserve">     Варрант – а) документ, выдаваемый складом и подтверждающий право собственности на товар, находящийся на складе; б) документ, дающий его владельцу преимущественное право на покупку акций или облигаций какой-то компании в течение определенного срока времени по установленной цене.</w:t>
      </w:r>
    </w:p>
    <w:p w:rsidR="000103E0" w:rsidRDefault="000103E0" w:rsidP="00403010">
      <w:pPr>
        <w:spacing w:line="360" w:lineRule="auto"/>
        <w:jc w:val="both"/>
      </w:pPr>
      <w:r>
        <w:t xml:space="preserve">     Инвестиционный пай – (</w:t>
      </w:r>
      <w:r w:rsidRPr="00DA027A">
        <w:t xml:space="preserve">В соответствии с Федеральным законом N 156-ФЗ </w:t>
      </w:r>
      <w:r>
        <w:t>«Об инвестиционных фондах»</w:t>
      </w:r>
      <w:r w:rsidRPr="00DA027A">
        <w:t xml:space="preserve"> от 29 ноября 2001 г.</w:t>
      </w:r>
      <w:r>
        <w:rPr>
          <w:rStyle w:val="a7"/>
        </w:rPr>
        <w:footnoteReference w:id="22"/>
      </w:r>
      <w:r w:rsidRPr="00DA027A">
        <w:t>) именная ценная бумага, удостоверяющая долю его владельца в праве собственности на имущество, составляющее паевой инвестиционный фонд, право требовать от управляющей компании надлежащего доверительного управления паевым инвестиционным фондом, право на получение денежной компенсации при прекращении договора доверительного управления паевым инвестиционным фондом со всеми владельцами инвестиционных паев этого паевого инвестиционного фонда (прекращении паевого инвестиционного фонда)</w:t>
      </w:r>
      <w:r>
        <w:rPr>
          <w:rStyle w:val="a7"/>
        </w:rPr>
        <w:footnoteReference w:id="23"/>
      </w:r>
      <w:r w:rsidRPr="00DA027A">
        <w:t>.</w:t>
      </w:r>
    </w:p>
    <w:p w:rsidR="000103E0" w:rsidRDefault="000103E0" w:rsidP="00403010">
      <w:pPr>
        <w:spacing w:line="360" w:lineRule="auto"/>
        <w:jc w:val="both"/>
      </w:pPr>
      <w:r>
        <w:t xml:space="preserve">          Ценные бумаги – необходимый атрибут рыночной экономики. Как объекты гражданских прав они относятся к вещам, будучи их особой разновидностью. В советской экономике, оборот ценных бумаг по необходимости был весьма обеднен и представлен в основном государственными ценными бумагами – облигациями, предъявительскими сберкнижками и аккредитивами гострудсберкасс, выигравшими лотерейными билетами, а в расчетах между юридическими лицами мог использоваться расчетный чек. С переходом к рыночной экономике оборот ценных бумаг возрос, стал формироваться их рынок. Однако главное внимание при этом было уделено так называемым «инвестиционным» ценным бумагам – акциям и облигациям частных коммерческих структур. Кризис бюджета и денежного обращения заставил использовать некоторые новые виды государственных ценных бумаг (например, казначейские обязательства) и традиционные векселя. </w:t>
      </w:r>
    </w:p>
    <w:p w:rsidR="000103E0" w:rsidRPr="00403010" w:rsidRDefault="000103E0" w:rsidP="00403010">
      <w:pPr>
        <w:spacing w:line="360" w:lineRule="auto"/>
        <w:jc w:val="both"/>
      </w:pPr>
      <w:r w:rsidRPr="00403010">
        <w:t>2.2.  Классификация ценных бумаг</w:t>
      </w:r>
    </w:p>
    <w:p w:rsidR="000103E0" w:rsidRDefault="000103E0" w:rsidP="00403010">
      <w:pPr>
        <w:spacing w:line="360" w:lineRule="auto"/>
        <w:jc w:val="both"/>
      </w:pPr>
      <w:r>
        <w:t xml:space="preserve">     На развитых фондовых рынках существует больше разнообразие  фондовых ценных   бумаг.   Их   можно   классифицировать   по   следующим    основным признакам</w:t>
      </w:r>
      <w:r>
        <w:rPr>
          <w:rStyle w:val="a7"/>
        </w:rPr>
        <w:footnoteReference w:id="24"/>
      </w:r>
      <w:r>
        <w:t>:</w:t>
      </w:r>
    </w:p>
    <w:p w:rsidR="000103E0" w:rsidRDefault="000103E0" w:rsidP="00403010">
      <w:pPr>
        <w:spacing w:line="360" w:lineRule="auto"/>
        <w:jc w:val="both"/>
      </w:pPr>
      <w:r w:rsidRPr="00403010">
        <w:rPr>
          <w:i/>
        </w:rPr>
        <w:t xml:space="preserve"> -</w:t>
      </w:r>
      <w:r>
        <w:t xml:space="preserve"> тип выраженных в ценной бумаге прав и отношений;</w:t>
      </w:r>
    </w:p>
    <w:p w:rsidR="000103E0" w:rsidRDefault="000103E0" w:rsidP="00403010">
      <w:pPr>
        <w:spacing w:line="360" w:lineRule="auto"/>
        <w:jc w:val="both"/>
      </w:pPr>
      <w:r w:rsidRPr="00403010">
        <w:rPr>
          <w:i/>
        </w:rPr>
        <w:t xml:space="preserve"> -</w:t>
      </w:r>
      <w:r>
        <w:t xml:space="preserve"> срок обращения;</w:t>
      </w:r>
    </w:p>
    <w:p w:rsidR="000103E0" w:rsidRDefault="000103E0" w:rsidP="00403010">
      <w:pPr>
        <w:spacing w:line="360" w:lineRule="auto"/>
        <w:jc w:val="both"/>
      </w:pPr>
      <w:r>
        <w:t xml:space="preserve"> </w:t>
      </w:r>
      <w:r w:rsidRPr="00403010">
        <w:rPr>
          <w:i/>
        </w:rPr>
        <w:t>-</w:t>
      </w:r>
      <w:r>
        <w:t xml:space="preserve"> статус лица, выпустившего ценную бумагу;</w:t>
      </w:r>
    </w:p>
    <w:p w:rsidR="000103E0" w:rsidRDefault="000103E0" w:rsidP="00403010">
      <w:pPr>
        <w:spacing w:line="360" w:lineRule="auto"/>
        <w:jc w:val="both"/>
      </w:pPr>
      <w:r>
        <w:t xml:space="preserve"> </w:t>
      </w:r>
      <w:r w:rsidRPr="00403010">
        <w:rPr>
          <w:i/>
        </w:rPr>
        <w:t>-</w:t>
      </w:r>
      <w:r>
        <w:t xml:space="preserve"> форма существования;</w:t>
      </w:r>
    </w:p>
    <w:p w:rsidR="000103E0" w:rsidRDefault="000103E0" w:rsidP="00403010">
      <w:pPr>
        <w:spacing w:line="360" w:lineRule="auto"/>
        <w:jc w:val="both"/>
      </w:pPr>
      <w:r w:rsidRPr="00403010">
        <w:rPr>
          <w:i/>
        </w:rPr>
        <w:t xml:space="preserve"> -</w:t>
      </w:r>
      <w:r>
        <w:t xml:space="preserve"> способ реализации имущественных прав;</w:t>
      </w:r>
    </w:p>
    <w:p w:rsidR="000103E0" w:rsidRDefault="000103E0" w:rsidP="00403010">
      <w:pPr>
        <w:spacing w:line="360" w:lineRule="auto"/>
        <w:jc w:val="both"/>
      </w:pPr>
      <w:r>
        <w:t xml:space="preserve"> </w:t>
      </w:r>
      <w:r w:rsidRPr="00403010">
        <w:rPr>
          <w:i/>
        </w:rPr>
        <w:t>-</w:t>
      </w:r>
      <w:r>
        <w:t xml:space="preserve"> процедура выпуска.</w:t>
      </w:r>
    </w:p>
    <w:p w:rsidR="000103E0" w:rsidRDefault="000103E0" w:rsidP="00403010">
      <w:pPr>
        <w:spacing w:line="360" w:lineRule="auto"/>
        <w:jc w:val="both"/>
      </w:pPr>
      <w:r>
        <w:t xml:space="preserve">       С точки зрения финансового анализа наиболее важными  являются  такие признаки,  от  которых  существенно  зависят  доходность,  риск,   а   также особенности налогообложения ценных бумаг. К ним относятся в первую очередь: типа выраженных в ценной бумаге имущественных прав, срок обращения, а  также статус  лица,  выпустившего  ценную  бумагу.  Дадим  краткую  характеристику основных видов ценных бумаг в соответствии с перечисленными признаками.</w:t>
      </w:r>
    </w:p>
    <w:p w:rsidR="000103E0" w:rsidRDefault="000103E0" w:rsidP="00403010">
      <w:pPr>
        <w:spacing w:line="360" w:lineRule="auto"/>
        <w:jc w:val="both"/>
      </w:pPr>
      <w:r>
        <w:t xml:space="preserve">     По типу  выраженных  прав  и  отношений  ценные  бумаги  делятся  на долговые и долевые. Долговые ценные бумаги выражают отношение займа и представляют собой долговые  обязательства,  гарантирующие  их  владельцам   возврат   денежных средств в установленный срок с оговоренной ставкой процентов.</w:t>
      </w:r>
    </w:p>
    <w:p w:rsidR="000103E0" w:rsidRDefault="000103E0" w:rsidP="00403010">
      <w:pPr>
        <w:spacing w:line="360" w:lineRule="auto"/>
        <w:jc w:val="both"/>
      </w:pPr>
      <w:r>
        <w:t xml:space="preserve">       Из определения следует, что долговые ценные бумаги являются активами с  фиксированными  доходом  и  сроком  обращения,  которые   устанавливаются условиями выпуска  ценных  бумаг.  По  окончании  срока  обращения  долговые ценные  бумаги  погашаются  заемщиком,  т.е.   в   дату   погашения    лицо, выпустившее  ценные  бумаги,  выкупает  их,   возвращая   заемные   средства владельцам. В течение срока обращения  заемщик  обязан  выплачивать  по  ним проценты, если это  оговорено  условиями  выпуска  ценных  бумаг.  Невыплата процентов может  быть  основанием  для  признания  его  банкротом.  Долговые ценные бумаги могут выпускаться субъектами  с  любой  формой  собственности. Основным видом долговых ценных бумаг являются облигации</w:t>
      </w:r>
      <w:r>
        <w:rPr>
          <w:lang w:val="en-US"/>
        </w:rPr>
        <w:t xml:space="preserve"> [18]</w:t>
      </w:r>
      <w:r>
        <w:t xml:space="preserve">. </w:t>
      </w:r>
    </w:p>
    <w:p w:rsidR="000103E0" w:rsidRDefault="000103E0" w:rsidP="00403010">
      <w:pPr>
        <w:spacing w:line="360" w:lineRule="auto"/>
        <w:jc w:val="both"/>
      </w:pPr>
      <w:r>
        <w:t xml:space="preserve">     Вексель  (нем.Wechsel,  буквально – обмен)   –  это  ценная бумага,  являющаяся  письменным  долговым  обязательством,  составленная  по установленной  законом  форме  и  дающая  бесспорное  право  его   владельцу требовать  уплаты  указанной  суммы  по   истечении   срока   обязательства. Банковский вексель выдается банком под размещаемые в нем денежные  средства. На этот вексель банк обязуется начислить  определенный  процент  и  погасить его по предъявлении к оплате в указанный в нем срок.  Подписные  сертификаты (варранты). Это особый  вид  ценных  бумаг,  которые  выпускаются  вместе  с облигациями или привилегированными акциями и  дают  их  держателю  право  на покупку обыкновенных акций  по  оговоренной  цене  в  течение  определенного периода (несколько лет)</w:t>
      </w:r>
      <w:r w:rsidRPr="00E93AB5">
        <w:t xml:space="preserve"> [</w:t>
      </w:r>
      <w:r>
        <w:t>10</w:t>
      </w:r>
      <w:r w:rsidRPr="00E93AB5">
        <w:t>]</w:t>
      </w:r>
      <w:r>
        <w:t xml:space="preserve">. (В отличие от преимущественных прав на  покупку акций нового выпуска, подписной сертификат предусматривает более высокую  по сравнению с текущим курсом цену на  акции,  которые  могут  быть  куплены  в оговоренный в нем период).  Т.е.  право  держателя  приобрести  определенное количество  акций  по  определенной  цене.  Этот  рыночный  инструмент  дает компаниям  возможность  снижать  процент  по  выпускаемым  облигациям  путем использования в  качестве  стимулятора  воплощенной  в  таком  свидетельстве привилегии на покупку акций этого предприятия, особенно если есть  основания надеяться на увеличение их курса. Держателю же  этого  сертификата  он  дает возможность  получить  прибыль  на   курсовой   разнице   в   случае   роста предприятия. </w:t>
      </w:r>
    </w:p>
    <w:p w:rsidR="000103E0" w:rsidRDefault="000103E0" w:rsidP="00403010">
      <w:pPr>
        <w:spacing w:line="360" w:lineRule="auto"/>
        <w:jc w:val="both"/>
      </w:pPr>
      <w:r>
        <w:t xml:space="preserve">     Приватизационные чеки  (ваучеры).  Эти  государственные  ценные бумаги были выпущены в России (аналоги имеются и в некоторых  других  бывших соцстранах)   для   опосредования    процесса    передачи    государственной собственности в  частные  руки,  и  в  то  же  время  предоставления  равных начальных  возможностей  всем  гражданам  страны.  Имеют  ограниченный  срок действия.  Депозитные  и  сберегательные  сертификаты   представляют   собой письменные  свидетельства  банка-эмитента   о   вкладе   денежных   средств, удостоверяющие права вкладчиков  или  их  правопреемников  на  получение  по истечении установленного срока суммы вклада и процентов по нему.</w:t>
      </w:r>
    </w:p>
    <w:p w:rsidR="000103E0" w:rsidRDefault="000103E0" w:rsidP="00403010">
      <w:pPr>
        <w:spacing w:line="360" w:lineRule="auto"/>
        <w:jc w:val="both"/>
      </w:pPr>
      <w:r>
        <w:t xml:space="preserve">       Долевые ценные бумаги выражают отношения совладения и  предоставляют их владельцу право долевого участия как в собственности,  так  и  в  прибыли эмитента.  Долевыми  ценными  бумагами  являются  акции.  Акции  выпускаются только акционерными обществами.  В  отличие  от  владельцев  долговых  ценных  бумаг,  выступающих  в качестве кредиторов, акционеры являются  совладельцами  компании-эмитента  и поэтому  предоставляют   свой   капитал   данной   компании   в   бессрочное пользование.  Следовательно,  акции  можно  считать  «бессрочными»   ценными бумагами, не предусматривающие возврата вложенных средств владельцам  ценных бумаг.</w:t>
      </w:r>
    </w:p>
    <w:p w:rsidR="000103E0" w:rsidRDefault="000103E0" w:rsidP="00403010">
      <w:pPr>
        <w:spacing w:line="360" w:lineRule="auto"/>
        <w:jc w:val="both"/>
      </w:pPr>
      <w:r>
        <w:t xml:space="preserve">     По сроку обращения ценные бумаги  делятся  на  краткосрочные, среднесрочные, долгосрочные долговые  ценные  бумаги  и  бессрочные  долевые ценные бумаги </w:t>
      </w:r>
      <w:r w:rsidRPr="00E93AB5">
        <w:t>[</w:t>
      </w:r>
      <w:r>
        <w:t>18</w:t>
      </w:r>
      <w:r w:rsidRPr="00E93AB5">
        <w:t>]</w:t>
      </w:r>
      <w:r>
        <w:t>. Финансовый рынок по сроку обращения активов  в  свою  очередь, разделяют на денежный рынок и рынок капиталов. Краткосрочные  ценные  бумаги являются с более длительными сроками обращения относятся к рынку  капиталов. Краткосрочные ценные бумаги обычно выпускаются  государством  (краткосрочные облигации  и  казначейские  векселя)  и  коммерческими  банками  (банковские векселя, депозитные и сберегательные сертификаты и др.)</w:t>
      </w:r>
    </w:p>
    <w:p w:rsidR="000103E0" w:rsidRDefault="000103E0" w:rsidP="00403010">
      <w:pPr>
        <w:spacing w:line="360" w:lineRule="auto"/>
        <w:jc w:val="both"/>
      </w:pPr>
      <w:r>
        <w:t xml:space="preserve">     Денежный  рынок  обеспечивает   оперативное   поступление   денежных ресурсов в государственный бюджет, позволяет  коммерческим  банкам  привлечь денежные средства для активных операций. Субъектам хозяйствования и  частным лицам он дает возможность получить доход по их временно  свободным  денежным средствам в течение короткого периода времени.</w:t>
      </w:r>
    </w:p>
    <w:p w:rsidR="000103E0" w:rsidRDefault="000103E0" w:rsidP="00403010">
      <w:pPr>
        <w:spacing w:line="360" w:lineRule="auto"/>
        <w:jc w:val="both"/>
      </w:pPr>
      <w:r>
        <w:t xml:space="preserve">     Рынок капиталов, на котором обращаются акции, а также  среднесрочные и  долгосрочные  облигации,  позволяет  привлекать   денежные   ресурсы   на длительные сроки.  Без  рынка  капиталов  невозможно  осуществление  крупных инвестиционных проектов, а, следовательно, развитие, как  отдельных  субъектов хозяйствования, так и экономики страны в целом.</w:t>
      </w:r>
    </w:p>
    <w:p w:rsidR="000103E0" w:rsidRDefault="000103E0" w:rsidP="00403010">
      <w:pPr>
        <w:spacing w:line="360" w:lineRule="auto"/>
        <w:jc w:val="both"/>
      </w:pPr>
      <w:r>
        <w:t xml:space="preserve">     По  статусу  лица,  выпустившего  ценную  бумагу,  различают государственные, муниципальные и частные (корпоративные) ценные бумаги. Государственные   ценные   бумаги   выпускаются   от   имени правительства, несущего по ним ответственность всем имуществом  государства. Муниципальные ценные бумаги выпускаются от имени местных органов  управления и имеют конкретное  залоговое  обеспечение  в  виде  объектов  муниципальной собственности.  Государственные  и  муниципальные  ценные  бумаги   являются долговыми обязательствами. С целью повышения привлекательности  для  инвесторов по этим ценным бумагам могут устанавливаться льготы  в  налоговом  обложении доходов.</w:t>
      </w:r>
    </w:p>
    <w:p w:rsidR="000103E0" w:rsidRDefault="000103E0" w:rsidP="00403010">
      <w:pPr>
        <w:spacing w:line="360" w:lineRule="auto"/>
        <w:jc w:val="both"/>
      </w:pPr>
      <w:r>
        <w:t xml:space="preserve">       Ценные бумаги, выпускаемые всеми прочими  субъектами  хозяйствования (предприятиями,  организациями,  акционерными   обществами),   относятся   к частным (или  корпоративным)  ценным  бумагам.  Акционерные  общества  могут выпускать как  акции,  так  и  облигации.   Частные  бумаги  иных  эмитентов представляют собой долговые обязательства с различными сроками  погашения  и схемами получения дохода.</w:t>
      </w:r>
    </w:p>
    <w:p w:rsidR="000103E0" w:rsidRDefault="000103E0" w:rsidP="00403010">
      <w:pPr>
        <w:spacing w:line="360" w:lineRule="auto"/>
        <w:jc w:val="both"/>
      </w:pPr>
      <w:r>
        <w:t xml:space="preserve">     При финансовом анализе учитываются также такие признаки,  как  форма существования ценных бумаг, способ реализации имущественных прав  владельцев ценных бумаг и процедура выпуска ценных бумаг.</w:t>
      </w:r>
    </w:p>
    <w:p w:rsidR="000103E0" w:rsidRDefault="000103E0" w:rsidP="00403010">
      <w:pPr>
        <w:spacing w:line="360" w:lineRule="auto"/>
        <w:jc w:val="both"/>
      </w:pPr>
      <w:r>
        <w:t xml:space="preserve">     По  форме  существования  различают  ценные  бумаги  в  виде отпечатанные на бумаге бланков и в виде записей на счетах.  Преимущественной формой на современных фондовых рынках является вторая.</w:t>
      </w:r>
    </w:p>
    <w:p w:rsidR="000103E0" w:rsidRDefault="000103E0" w:rsidP="00403010">
      <w:pPr>
        <w:spacing w:line="360" w:lineRule="auto"/>
        <w:jc w:val="both"/>
      </w:pPr>
      <w:r>
        <w:t xml:space="preserve">     В виде отпечатанных на  бумаге  бланков  выпускаются,  как  правило, ценные  бумаги,  требующие  указания  на  бланках  специальных   реквизитов, например векселя и депозитные сертификаты. Ценные бумаги в виде  записей  на счетах обычно «хранятся» на специальных  счетах  депо  компьютерных  систем, открытых на имя владельцев в так называемых  депозитариях  (централизованных хранилищах)  ценных  бумаг,  либо   учитываются   в   специальных   реестрах держателей ценных бумаг.  Существование  ценных  бумаг  в  виде  записей  на счетах является боле  надежной  формой,  исключающей  возможность  утраты  и подделки ценной бумаги. Кроме того, такая форма при развитой  инфраструктуре фондового рынка позволяет повышать  скорость  совершения  сделок  с  ценными бумагами, а также  осуществлять  контроль  над  ними.  Независимо  от  формы существования ценных бумаг их владельцы получаются на руки, как правило,  не сами   бумаги,   а   документы   (сертификаты,   свидетельства   и    т.п.), подтверждающие право на владение ценными бумагами.  Следует  иметь  в  виду, что подобные сертификаты не дают имущественных прав, вытекающих из  владения ценной бумагой, то есть не являются ценной бумагой.</w:t>
      </w:r>
    </w:p>
    <w:p w:rsidR="000103E0" w:rsidRDefault="000103E0" w:rsidP="00403010">
      <w:pPr>
        <w:spacing w:line="360" w:lineRule="auto"/>
        <w:jc w:val="both"/>
      </w:pPr>
      <w:r>
        <w:t xml:space="preserve">     По  способу   реализации   имущественных   прав   владельцев различают  ценные  бумаги  на  предъявителя,  именные  и  ордерные. Для реализации имущественных прав,  связанных  с  владением  ценной  бумагой  на предъявителя, достаточно ее предъявления. В  случае  именной  ценной  бумаги необходима регистрация имени владельца в реестре держателей ценных  бумаг  и на бланке сертификата ценной бумаги. Передача именной ценной бумаги  другому владельцу отражается изменением соответствующей записи в  реестре.  Ордерные ценные бумаги (например, векселя,  депозитные  и  сберегательные  сертификаты КБ) – это долговые ценные бумаги, которые выпускаются  в  виде  отпечатанных на бумаге бланков и предполагают возможность их передачи новому владельцу  в соответствии с распоряжением прежнего владельца.</w:t>
      </w:r>
    </w:p>
    <w:p w:rsidR="000103E0" w:rsidRDefault="000103E0" w:rsidP="00403010">
      <w:pPr>
        <w:spacing w:line="360" w:lineRule="auto"/>
        <w:jc w:val="both"/>
      </w:pPr>
      <w:r>
        <w:t xml:space="preserve">     По процедуре выпуска ценные бумаги делятся на эмиссионные  и неэмиссионные. Эмиссионные ценные бумаги  (акции,  облигации,  депозитные  и сберегательные сертификаты) выпускаются единовременно в  большом  количестве и имеют в рамках одного выпуска одинаковые  свойства.  Неэмиссионные  ценные бумаги выпускаются отдельными экземплярами.</w:t>
      </w:r>
    </w:p>
    <w:p w:rsidR="000103E0" w:rsidRDefault="000103E0" w:rsidP="00403010">
      <w:pPr>
        <w:spacing w:line="360" w:lineRule="auto"/>
        <w:jc w:val="both"/>
      </w:pPr>
      <w:r>
        <w:t xml:space="preserve">     Таким образом, с развитием науки гражданского права, увеличения видов ценных бумаг, растет и число классификационных признаков. Если в науке гражданского права середины-конца </w:t>
      </w:r>
      <w:r>
        <w:rPr>
          <w:lang w:val="en-US"/>
        </w:rPr>
        <w:t>XIX</w:t>
      </w:r>
      <w:r>
        <w:t xml:space="preserve"> века различными исследователями выделялось три-пять признаков классификации ценных бумаг (по содержанию, по личности должника, по личности кредитора</w:t>
      </w:r>
      <w:r>
        <w:rPr>
          <w:rStyle w:val="a7"/>
        </w:rPr>
        <w:footnoteReference w:id="25"/>
      </w:r>
      <w:r>
        <w:t>), то в настоящее время выделяется до двадцати и более признаков.</w:t>
      </w:r>
    </w:p>
    <w:p w:rsidR="000103E0" w:rsidRPr="007F0DD1" w:rsidRDefault="000103E0" w:rsidP="00403010">
      <w:pPr>
        <w:spacing w:line="360" w:lineRule="auto"/>
        <w:jc w:val="both"/>
      </w:pPr>
    </w:p>
    <w:p w:rsidR="000103E0" w:rsidRDefault="000103E0" w:rsidP="00403010">
      <w:pPr>
        <w:spacing w:line="360" w:lineRule="auto"/>
        <w:jc w:val="center"/>
      </w:pPr>
    </w:p>
    <w:p w:rsidR="000103E0" w:rsidRDefault="000103E0" w:rsidP="00403010">
      <w:pPr>
        <w:spacing w:line="360" w:lineRule="auto"/>
        <w:jc w:val="center"/>
      </w:pPr>
    </w:p>
    <w:p w:rsidR="000103E0" w:rsidRDefault="000103E0" w:rsidP="00403010">
      <w:pPr>
        <w:spacing w:line="360" w:lineRule="auto"/>
        <w:jc w:val="center"/>
      </w:pPr>
    </w:p>
    <w:p w:rsidR="000103E0" w:rsidRDefault="000103E0" w:rsidP="00403010">
      <w:pPr>
        <w:spacing w:line="360" w:lineRule="auto"/>
        <w:jc w:val="center"/>
      </w:pPr>
    </w:p>
    <w:p w:rsidR="000103E0" w:rsidRDefault="000103E0" w:rsidP="00403010">
      <w:pPr>
        <w:spacing w:line="360" w:lineRule="auto"/>
        <w:jc w:val="center"/>
      </w:pPr>
    </w:p>
    <w:p w:rsidR="000103E0" w:rsidRDefault="000103E0" w:rsidP="00403010">
      <w:pPr>
        <w:spacing w:line="360" w:lineRule="auto"/>
        <w:jc w:val="center"/>
      </w:pPr>
    </w:p>
    <w:p w:rsidR="000103E0" w:rsidRDefault="000103E0" w:rsidP="00403010">
      <w:pPr>
        <w:spacing w:line="360" w:lineRule="auto"/>
        <w:jc w:val="center"/>
      </w:pPr>
    </w:p>
    <w:p w:rsidR="000103E0" w:rsidRDefault="000103E0" w:rsidP="00403010">
      <w:pPr>
        <w:spacing w:line="360" w:lineRule="auto"/>
        <w:jc w:val="center"/>
      </w:pPr>
    </w:p>
    <w:p w:rsidR="000103E0" w:rsidRDefault="000103E0" w:rsidP="00403010">
      <w:pPr>
        <w:spacing w:line="360" w:lineRule="auto"/>
        <w:jc w:val="center"/>
      </w:pPr>
    </w:p>
    <w:p w:rsidR="000103E0" w:rsidRDefault="000103E0" w:rsidP="00403010">
      <w:pPr>
        <w:spacing w:line="360" w:lineRule="auto"/>
        <w:jc w:val="center"/>
      </w:pPr>
    </w:p>
    <w:p w:rsidR="000103E0" w:rsidRDefault="000103E0" w:rsidP="00403010">
      <w:pPr>
        <w:spacing w:line="360" w:lineRule="auto"/>
        <w:jc w:val="center"/>
      </w:pPr>
    </w:p>
    <w:p w:rsidR="000103E0" w:rsidRDefault="000103E0" w:rsidP="00403010">
      <w:pPr>
        <w:spacing w:line="360" w:lineRule="auto"/>
        <w:jc w:val="center"/>
      </w:pPr>
    </w:p>
    <w:p w:rsidR="000103E0" w:rsidRDefault="000103E0" w:rsidP="00403010">
      <w:pPr>
        <w:spacing w:line="360" w:lineRule="auto"/>
        <w:jc w:val="center"/>
      </w:pPr>
    </w:p>
    <w:p w:rsidR="000103E0" w:rsidRDefault="000103E0" w:rsidP="00403010">
      <w:pPr>
        <w:spacing w:line="360" w:lineRule="auto"/>
        <w:jc w:val="center"/>
      </w:pPr>
    </w:p>
    <w:p w:rsidR="000103E0" w:rsidRDefault="000103E0" w:rsidP="00403010">
      <w:pPr>
        <w:spacing w:line="360" w:lineRule="auto"/>
        <w:jc w:val="center"/>
      </w:pPr>
    </w:p>
    <w:p w:rsidR="000103E0" w:rsidRDefault="000103E0" w:rsidP="00403010">
      <w:pPr>
        <w:spacing w:line="360" w:lineRule="auto"/>
        <w:jc w:val="center"/>
      </w:pPr>
    </w:p>
    <w:p w:rsidR="000103E0" w:rsidRPr="00403010" w:rsidRDefault="000103E0" w:rsidP="00403010">
      <w:pPr>
        <w:spacing w:line="360" w:lineRule="auto"/>
        <w:jc w:val="center"/>
      </w:pPr>
      <w:r w:rsidRPr="00403010">
        <w:t>ЗАКЛЮЧЕНИЕ</w:t>
      </w:r>
    </w:p>
    <w:p w:rsidR="000103E0" w:rsidRPr="0090468E" w:rsidRDefault="000103E0" w:rsidP="00403010">
      <w:pPr>
        <w:spacing w:line="360" w:lineRule="auto"/>
        <w:jc w:val="both"/>
      </w:pPr>
      <w:r>
        <w:t xml:space="preserve">     </w:t>
      </w:r>
      <w:r w:rsidRPr="00B210F8">
        <w:t>Переход нашей страны к рыночной экономике определил собой начало нового этапа в развитии рынка ценных бумаг. В настоящее время в обществе сформировалось устойчивая потребность в знаниях в области ценных бумаг, ры</w:t>
      </w:r>
      <w:r>
        <w:t>нка ценных бумаг</w:t>
      </w:r>
      <w:r w:rsidRPr="00B210F8">
        <w:t xml:space="preserve">. </w:t>
      </w:r>
      <w:r w:rsidRPr="0090468E">
        <w:t xml:space="preserve">Возникновение и обращение капитала, представленного в ценных бумагах, тесно связанно с функционированием рынка реальных активов, т.е. рынка, на котором происходит купля-продажа материальных ресурсов. С появлением ценных бумаг (фондовых активов) происходит </w:t>
      </w:r>
      <w:r>
        <w:t xml:space="preserve">некое </w:t>
      </w:r>
      <w:r w:rsidRPr="0090468E">
        <w:t>раздвоение капитала. С одной стороны, существует реальный капитал, представленный производствен</w:t>
      </w:r>
      <w:r>
        <w:t>ными фондами, с другой – е</w:t>
      </w:r>
      <w:r w:rsidRPr="0090468E">
        <w:t>го отражение в ценных бумагах.</w:t>
      </w:r>
    </w:p>
    <w:p w:rsidR="000103E0" w:rsidRDefault="000103E0" w:rsidP="00403010">
      <w:pPr>
        <w:spacing w:line="360" w:lineRule="auto"/>
        <w:jc w:val="both"/>
      </w:pPr>
      <w:r>
        <w:t xml:space="preserve">     </w:t>
      </w:r>
      <w:r w:rsidRPr="00B210F8">
        <w:t xml:space="preserve">Особую </w:t>
      </w:r>
      <w:r w:rsidRPr="007B3D65">
        <w:t>значимость</w:t>
      </w:r>
      <w:r w:rsidRPr="00B210F8">
        <w:t xml:space="preserve"> выбранная тема приобретает в связи с тем, что понятие о ценной бумаге и рынке   ценных бумаг, по сути, был воссоздано заново. Его появление – логическое продолжение процесса приватизации, а также организации и функционирования бирж и биржевой торговли в России.</w:t>
      </w:r>
      <w:r>
        <w:t xml:space="preserve"> В соответствие со ст. 142 ГК РФ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 Таким образом, ценная бумага – строго формальный документ. Отсутствие обязательных реквизитов, предусмотренных для данного вида ценной бумаги, или несоответствие ценной бумаги установленной для неё форме влечёт её ничтожность. Например, если вексель составлен с нарушением формы (чаще всего неправильно указывается дата оплаты векселя), то такой документ не может рассматриваться как вексель.</w:t>
      </w:r>
    </w:p>
    <w:p w:rsidR="000103E0" w:rsidRDefault="000103E0" w:rsidP="00403010">
      <w:pPr>
        <w:shd w:val="clear" w:color="auto" w:fill="FFFFFF"/>
        <w:spacing w:before="77" w:line="360" w:lineRule="auto"/>
        <w:ind w:right="10"/>
        <w:jc w:val="both"/>
        <w:rPr>
          <w:color w:val="000000"/>
        </w:rPr>
      </w:pPr>
      <w:r>
        <w:t xml:space="preserve">     </w:t>
      </w:r>
      <w:r>
        <w:rPr>
          <w:snapToGrid w:val="0"/>
        </w:rPr>
        <w:t>Тема данной работы</w:t>
      </w:r>
      <w:r w:rsidRPr="00B210F8">
        <w:rPr>
          <w:snapToGrid w:val="0"/>
        </w:rPr>
        <w:t xml:space="preserve"> является актуальной на сегодняшний день, потому что в развитой рыночной экономике ценные бумаги и их </w:t>
      </w:r>
      <w:r>
        <w:rPr>
          <w:snapToGrid w:val="0"/>
        </w:rPr>
        <w:t>видовое  и типовое разнообразием</w:t>
      </w:r>
      <w:r w:rsidRPr="00B210F8">
        <w:rPr>
          <w:snapToGrid w:val="0"/>
        </w:rPr>
        <w:t xml:space="preserve"> играют огромную роль в мобилизации свободных денежных средств для нужд предприятий и государства. В переходной экономике, в частности в России, такая функция ценных бумаг складывается не сразу. При высокой инфляции, свойственной начальным этапам перехода к рынку, доходы на ценные бумаги не компенсируют инфляционных потерь. Деньги инвесторов охотнее вкладываются в операции с иностранной валютой.</w:t>
      </w:r>
    </w:p>
    <w:p w:rsidR="000103E0" w:rsidRDefault="000103E0" w:rsidP="00403010">
      <w:pPr>
        <w:shd w:val="clear" w:color="auto" w:fill="FFFFFF"/>
        <w:spacing w:before="77" w:line="360" w:lineRule="auto"/>
        <w:ind w:right="10"/>
        <w:jc w:val="both"/>
        <w:rPr>
          <w:snapToGrid w:val="0"/>
        </w:rPr>
      </w:pPr>
      <w:r>
        <w:rPr>
          <w:color w:val="000000"/>
        </w:rPr>
        <w:t xml:space="preserve">     </w:t>
      </w:r>
      <w:r w:rsidRPr="00B210F8">
        <w:rPr>
          <w:snapToGrid w:val="0"/>
        </w:rPr>
        <w:t xml:space="preserve">Но переходный период экономики требует не просто развития рынка ценных бумаг. Необходимо, учитывая исторические особенности и текущую ситуацию в стране, постепенно делать его все более полнокровным. Ведь фондовый рынок не существовал у нас в стране много десятилетий и начал развиваться только в 90-е годы. </w:t>
      </w:r>
    </w:p>
    <w:p w:rsidR="000103E0" w:rsidRDefault="000103E0" w:rsidP="00403010">
      <w:pPr>
        <w:shd w:val="clear" w:color="auto" w:fill="FFFFFF"/>
        <w:spacing w:before="77" w:line="360" w:lineRule="auto"/>
        <w:ind w:right="10"/>
        <w:jc w:val="both"/>
        <w:rPr>
          <w:snapToGrid w:val="0"/>
        </w:rPr>
      </w:pPr>
    </w:p>
    <w:p w:rsidR="000103E0" w:rsidRDefault="000103E0" w:rsidP="00403010">
      <w:pPr>
        <w:shd w:val="clear" w:color="auto" w:fill="FFFFFF"/>
        <w:spacing w:before="77" w:line="360" w:lineRule="auto"/>
        <w:ind w:right="10"/>
        <w:jc w:val="both"/>
        <w:rPr>
          <w:snapToGrid w:val="0"/>
        </w:rPr>
      </w:pPr>
    </w:p>
    <w:p w:rsidR="000103E0" w:rsidRDefault="000103E0" w:rsidP="00403010">
      <w:pPr>
        <w:shd w:val="clear" w:color="auto" w:fill="FFFFFF"/>
        <w:spacing w:before="77" w:line="360" w:lineRule="auto"/>
        <w:ind w:right="10"/>
        <w:jc w:val="both"/>
        <w:rPr>
          <w:snapToGrid w:val="0"/>
        </w:rPr>
      </w:pPr>
    </w:p>
    <w:p w:rsidR="000103E0" w:rsidRDefault="000103E0" w:rsidP="00403010">
      <w:pPr>
        <w:shd w:val="clear" w:color="auto" w:fill="FFFFFF"/>
        <w:spacing w:before="77" w:line="360" w:lineRule="auto"/>
        <w:ind w:right="10"/>
        <w:jc w:val="both"/>
        <w:rPr>
          <w:snapToGrid w:val="0"/>
        </w:rPr>
      </w:pPr>
    </w:p>
    <w:p w:rsidR="000103E0" w:rsidRDefault="000103E0" w:rsidP="003E4872">
      <w:pPr>
        <w:shd w:val="clear" w:color="auto" w:fill="FFFFFF"/>
        <w:spacing w:before="77" w:line="360" w:lineRule="auto"/>
        <w:ind w:right="10"/>
        <w:rPr>
          <w:snapToGrid w:val="0"/>
        </w:rPr>
      </w:pPr>
    </w:p>
    <w:p w:rsidR="000103E0" w:rsidRDefault="000103E0" w:rsidP="003E4872">
      <w:pPr>
        <w:shd w:val="clear" w:color="auto" w:fill="FFFFFF"/>
        <w:spacing w:before="77" w:line="360" w:lineRule="auto"/>
        <w:ind w:right="10"/>
        <w:jc w:val="center"/>
        <w:rPr>
          <w:snapToGrid w:val="0"/>
        </w:rPr>
      </w:pPr>
    </w:p>
    <w:p w:rsidR="000103E0" w:rsidRDefault="000103E0" w:rsidP="003E4872">
      <w:pPr>
        <w:shd w:val="clear" w:color="auto" w:fill="FFFFFF"/>
        <w:spacing w:before="77" w:line="360" w:lineRule="auto"/>
        <w:ind w:right="10"/>
        <w:jc w:val="center"/>
        <w:rPr>
          <w:snapToGrid w:val="0"/>
        </w:rPr>
      </w:pPr>
    </w:p>
    <w:p w:rsidR="000103E0" w:rsidRDefault="000103E0" w:rsidP="003E4872">
      <w:pPr>
        <w:shd w:val="clear" w:color="auto" w:fill="FFFFFF"/>
        <w:spacing w:before="77" w:line="360" w:lineRule="auto"/>
        <w:ind w:right="10"/>
        <w:jc w:val="center"/>
        <w:rPr>
          <w:snapToGrid w:val="0"/>
        </w:rPr>
      </w:pPr>
    </w:p>
    <w:p w:rsidR="000103E0" w:rsidRDefault="000103E0" w:rsidP="003E4872">
      <w:pPr>
        <w:shd w:val="clear" w:color="auto" w:fill="FFFFFF"/>
        <w:spacing w:before="77" w:line="360" w:lineRule="auto"/>
        <w:ind w:right="10"/>
        <w:jc w:val="center"/>
        <w:rPr>
          <w:snapToGrid w:val="0"/>
        </w:rPr>
      </w:pPr>
    </w:p>
    <w:p w:rsidR="000103E0" w:rsidRDefault="000103E0" w:rsidP="003E4872">
      <w:pPr>
        <w:shd w:val="clear" w:color="auto" w:fill="FFFFFF"/>
        <w:spacing w:before="77" w:line="360" w:lineRule="auto"/>
        <w:ind w:right="10"/>
        <w:jc w:val="center"/>
        <w:rPr>
          <w:snapToGrid w:val="0"/>
        </w:rPr>
      </w:pPr>
    </w:p>
    <w:p w:rsidR="000103E0" w:rsidRDefault="000103E0" w:rsidP="003E4872">
      <w:pPr>
        <w:shd w:val="clear" w:color="auto" w:fill="FFFFFF"/>
        <w:spacing w:before="77" w:line="360" w:lineRule="auto"/>
        <w:ind w:right="10"/>
        <w:jc w:val="center"/>
        <w:rPr>
          <w:snapToGrid w:val="0"/>
        </w:rPr>
      </w:pPr>
    </w:p>
    <w:p w:rsidR="000103E0" w:rsidRDefault="000103E0" w:rsidP="003E4872">
      <w:pPr>
        <w:shd w:val="clear" w:color="auto" w:fill="FFFFFF"/>
        <w:spacing w:before="77" w:line="360" w:lineRule="auto"/>
        <w:ind w:right="10"/>
        <w:jc w:val="center"/>
        <w:rPr>
          <w:snapToGrid w:val="0"/>
        </w:rPr>
      </w:pPr>
    </w:p>
    <w:p w:rsidR="000103E0" w:rsidRDefault="000103E0" w:rsidP="003E4872">
      <w:pPr>
        <w:shd w:val="clear" w:color="auto" w:fill="FFFFFF"/>
        <w:spacing w:before="77" w:line="360" w:lineRule="auto"/>
        <w:ind w:right="10"/>
        <w:jc w:val="center"/>
        <w:rPr>
          <w:snapToGrid w:val="0"/>
        </w:rPr>
      </w:pPr>
    </w:p>
    <w:p w:rsidR="000103E0" w:rsidRPr="00557347" w:rsidRDefault="000103E0" w:rsidP="003E4872">
      <w:pPr>
        <w:shd w:val="clear" w:color="auto" w:fill="FFFFFF"/>
        <w:spacing w:before="77" w:line="360" w:lineRule="auto"/>
        <w:ind w:right="10"/>
        <w:jc w:val="center"/>
        <w:rPr>
          <w:snapToGrid w:val="0"/>
        </w:rPr>
      </w:pPr>
      <w:r>
        <w:rPr>
          <w:snapToGrid w:val="0"/>
        </w:rPr>
        <w:t>СПИСОК ИСПОЛЬЗОВАННОЙ ЛИТЕРАТУРЫ</w:t>
      </w:r>
    </w:p>
    <w:p w:rsidR="000103E0" w:rsidRPr="00893DC3" w:rsidRDefault="000103E0" w:rsidP="00403010">
      <w:pPr>
        <w:pStyle w:val="10"/>
        <w:numPr>
          <w:ilvl w:val="0"/>
          <w:numId w:val="3"/>
        </w:numPr>
        <w:shd w:val="clear" w:color="auto" w:fill="FFFFFF"/>
        <w:spacing w:before="77" w:line="360" w:lineRule="auto"/>
        <w:ind w:left="0" w:right="10"/>
        <w:jc w:val="both"/>
        <w:rPr>
          <w:snapToGrid w:val="0"/>
        </w:rPr>
      </w:pPr>
      <w:r>
        <w:t>Российская Федерация. Гражданский кодекс  Российской Федерации</w:t>
      </w:r>
      <w:r w:rsidRPr="00253A6B">
        <w:t xml:space="preserve"> [</w:t>
      </w:r>
      <w:r>
        <w:t>Текст</w:t>
      </w:r>
      <w:r w:rsidRPr="00253A6B">
        <w:t>]</w:t>
      </w:r>
      <w:r>
        <w:t xml:space="preserve">: Ч. 2: </w:t>
      </w:r>
      <w:r w:rsidRPr="00253A6B">
        <w:t>[</w:t>
      </w:r>
      <w:r>
        <w:t>Принят 26.01.1996 г.</w:t>
      </w:r>
      <w:r w:rsidRPr="00253A6B">
        <w:t>]</w:t>
      </w:r>
      <w:r>
        <w:t xml:space="preserve"> // Российская газета. – 1996. – 7 февраля. </w:t>
      </w:r>
    </w:p>
    <w:p w:rsidR="000103E0" w:rsidRPr="0062067F" w:rsidRDefault="000103E0" w:rsidP="003E4872">
      <w:pPr>
        <w:pStyle w:val="10"/>
        <w:numPr>
          <w:ilvl w:val="0"/>
          <w:numId w:val="3"/>
        </w:numPr>
        <w:shd w:val="clear" w:color="auto" w:fill="FFFFFF"/>
        <w:spacing w:before="77" w:line="360" w:lineRule="auto"/>
        <w:ind w:left="0" w:right="10"/>
        <w:jc w:val="both"/>
        <w:rPr>
          <w:snapToGrid w:val="0"/>
        </w:rPr>
      </w:pPr>
      <w:r>
        <w:t xml:space="preserve">Российская Федерация. Законы. Об инвестиционных фондах </w:t>
      </w:r>
      <w:r w:rsidRPr="00DB2649">
        <w:t>[</w:t>
      </w:r>
      <w:r>
        <w:t>Текст</w:t>
      </w:r>
      <w:r w:rsidRPr="00DB2649">
        <w:t>]</w:t>
      </w:r>
      <w:r>
        <w:t xml:space="preserve">: </w:t>
      </w:r>
      <w:r w:rsidRPr="00DB2649">
        <w:t>[</w:t>
      </w:r>
      <w:r>
        <w:t>принят 11.10.2001 г.</w:t>
      </w:r>
      <w:r w:rsidRPr="00DB2649">
        <w:t>]</w:t>
      </w:r>
      <w:r>
        <w:t xml:space="preserve"> // Российская газета. – 2001. – 4 декабря.</w:t>
      </w:r>
    </w:p>
    <w:p w:rsidR="000103E0" w:rsidRPr="003E4872" w:rsidRDefault="000103E0" w:rsidP="003E4872">
      <w:pPr>
        <w:pStyle w:val="10"/>
        <w:numPr>
          <w:ilvl w:val="0"/>
          <w:numId w:val="3"/>
        </w:numPr>
        <w:shd w:val="clear" w:color="auto" w:fill="FFFFFF"/>
        <w:spacing w:before="77" w:line="360" w:lineRule="auto"/>
        <w:ind w:left="0" w:right="10"/>
        <w:jc w:val="both"/>
        <w:rPr>
          <w:snapToGrid w:val="0"/>
        </w:rPr>
      </w:pPr>
      <w:r>
        <w:t xml:space="preserve">Российская Федерация. Законы. Об особенностях правового положения акционерных обществ работников </w:t>
      </w:r>
      <w:r w:rsidRPr="004201F6">
        <w:t>[</w:t>
      </w:r>
      <w:r>
        <w:t>Текст</w:t>
      </w:r>
      <w:r w:rsidRPr="004201F6">
        <w:t>]</w:t>
      </w:r>
      <w:r>
        <w:t xml:space="preserve">: </w:t>
      </w:r>
      <w:r w:rsidRPr="004201F6">
        <w:t>[</w:t>
      </w:r>
      <w:r>
        <w:t>принят 28.06.1998 г.</w:t>
      </w:r>
      <w:r w:rsidRPr="004201F6">
        <w:t>]</w:t>
      </w:r>
      <w:r>
        <w:t xml:space="preserve"> // Российская газета. – 1998 г. – 28 июля.</w:t>
      </w:r>
    </w:p>
    <w:p w:rsidR="000103E0" w:rsidRPr="003E4872" w:rsidRDefault="000103E0" w:rsidP="003E4872">
      <w:pPr>
        <w:pStyle w:val="10"/>
        <w:numPr>
          <w:ilvl w:val="0"/>
          <w:numId w:val="3"/>
        </w:numPr>
        <w:shd w:val="clear" w:color="auto" w:fill="FFFFFF"/>
        <w:spacing w:before="77" w:line="360" w:lineRule="auto"/>
        <w:ind w:left="0" w:right="10"/>
        <w:jc w:val="both"/>
        <w:rPr>
          <w:snapToGrid w:val="0"/>
        </w:rPr>
      </w:pPr>
      <w:r>
        <w:t>Российская Федерация. Законы.</w:t>
      </w:r>
      <w:r w:rsidRPr="00E737CA">
        <w:t xml:space="preserve"> </w:t>
      </w:r>
      <w:r>
        <w:t xml:space="preserve">О защите прав и законных интересов инвесторов на рынке ценных бумаг </w:t>
      </w:r>
      <w:r w:rsidRPr="00E737CA">
        <w:t>[</w:t>
      </w:r>
      <w:r>
        <w:t>Текст</w:t>
      </w:r>
      <w:r w:rsidRPr="00E737CA">
        <w:t>]</w:t>
      </w:r>
      <w:r>
        <w:t xml:space="preserve">: </w:t>
      </w:r>
      <w:r w:rsidRPr="00E737CA">
        <w:t>[</w:t>
      </w:r>
      <w:r>
        <w:t>принят 5 марта 1996</w:t>
      </w:r>
      <w:r w:rsidRPr="00E737CA">
        <w:t>]</w:t>
      </w:r>
      <w:r>
        <w:t xml:space="preserve"> // Российская газета. – 1996 г. – 25 апреля.</w:t>
      </w:r>
    </w:p>
    <w:p w:rsidR="000103E0" w:rsidRPr="003E4872" w:rsidRDefault="000103E0" w:rsidP="003E4872">
      <w:pPr>
        <w:pStyle w:val="10"/>
        <w:numPr>
          <w:ilvl w:val="0"/>
          <w:numId w:val="3"/>
        </w:numPr>
        <w:shd w:val="clear" w:color="auto" w:fill="FFFFFF"/>
        <w:spacing w:before="77" w:line="360" w:lineRule="auto"/>
        <w:ind w:left="0" w:right="10"/>
        <w:jc w:val="both"/>
        <w:rPr>
          <w:snapToGrid w:val="0"/>
        </w:rPr>
      </w:pPr>
      <w:r>
        <w:t xml:space="preserve">Российская Федерация. Законы. </w:t>
      </w:r>
      <w:r w:rsidRPr="00662A73">
        <w:t xml:space="preserve"> </w:t>
      </w:r>
      <w:r>
        <w:t>Об особенностях эмиссии и обращения государственных и муниципальных ценных бумаг</w:t>
      </w:r>
      <w:r w:rsidRPr="00DB2649">
        <w:t xml:space="preserve"> [</w:t>
      </w:r>
      <w:r>
        <w:t>Текст</w:t>
      </w:r>
      <w:r w:rsidRPr="00DB2649">
        <w:t>]</w:t>
      </w:r>
      <w:r>
        <w:t xml:space="preserve">: </w:t>
      </w:r>
      <w:r w:rsidRPr="00DB2649">
        <w:t>[</w:t>
      </w:r>
      <w:r>
        <w:t xml:space="preserve">принят </w:t>
      </w:r>
      <w:r w:rsidRPr="00662A73">
        <w:t>2</w:t>
      </w:r>
      <w:r>
        <w:t>5</w:t>
      </w:r>
      <w:r w:rsidRPr="00662A73">
        <w:t>.</w:t>
      </w:r>
      <w:r>
        <w:t>04</w:t>
      </w:r>
      <w:r w:rsidRPr="00662A73">
        <w:t>.199</w:t>
      </w:r>
      <w:r>
        <w:t>6</w:t>
      </w:r>
      <w:r w:rsidRPr="00DB2649">
        <w:t>]</w:t>
      </w:r>
      <w:r>
        <w:t xml:space="preserve"> // Российская газета.-  1995. – 25 декабря.</w:t>
      </w:r>
    </w:p>
    <w:p w:rsidR="000103E0" w:rsidRPr="003E4872" w:rsidRDefault="000103E0" w:rsidP="003E4872">
      <w:pPr>
        <w:pStyle w:val="10"/>
        <w:numPr>
          <w:ilvl w:val="0"/>
          <w:numId w:val="3"/>
        </w:numPr>
        <w:shd w:val="clear" w:color="auto" w:fill="FFFFFF"/>
        <w:spacing w:before="77" w:line="360" w:lineRule="auto"/>
        <w:ind w:left="0" w:right="10"/>
        <w:jc w:val="both"/>
        <w:rPr>
          <w:snapToGrid w:val="0"/>
        </w:rPr>
      </w:pPr>
      <w:r>
        <w:t xml:space="preserve">Российская Федерация. Законы. О рынке ценных бумаг </w:t>
      </w:r>
      <w:r w:rsidRPr="007E11E0">
        <w:t>[</w:t>
      </w:r>
      <w:r>
        <w:t>Текст</w:t>
      </w:r>
      <w:r w:rsidRPr="007E11E0">
        <w:t>]</w:t>
      </w:r>
      <w:r>
        <w:t xml:space="preserve">: </w:t>
      </w:r>
      <w:r w:rsidRPr="007E11E0">
        <w:t>[</w:t>
      </w:r>
      <w:r>
        <w:t xml:space="preserve">принят </w:t>
      </w:r>
      <w:r w:rsidRPr="0027602C">
        <w:t>22.04.1996</w:t>
      </w:r>
      <w:r w:rsidRPr="007E11E0">
        <w:t>]</w:t>
      </w:r>
      <w:r>
        <w:t xml:space="preserve"> // Российская газета . – 1996. – 25 апреля.</w:t>
      </w:r>
      <w:r w:rsidRPr="00557347">
        <w:t xml:space="preserve"> </w:t>
      </w:r>
    </w:p>
    <w:p w:rsidR="000103E0" w:rsidRPr="003E4872" w:rsidRDefault="000103E0" w:rsidP="003E4872">
      <w:pPr>
        <w:pStyle w:val="10"/>
        <w:numPr>
          <w:ilvl w:val="0"/>
          <w:numId w:val="3"/>
        </w:numPr>
        <w:shd w:val="clear" w:color="auto" w:fill="FFFFFF"/>
        <w:spacing w:before="77" w:line="360" w:lineRule="auto"/>
        <w:ind w:left="0" w:right="10"/>
        <w:jc w:val="both"/>
        <w:rPr>
          <w:snapToGrid w:val="0"/>
        </w:rPr>
      </w:pPr>
      <w:r>
        <w:t xml:space="preserve">Российская Федерация. Законы. </w:t>
      </w:r>
      <w:r w:rsidRPr="00662A73">
        <w:t xml:space="preserve"> </w:t>
      </w:r>
      <w:r>
        <w:t xml:space="preserve">Об акционерных обществах </w:t>
      </w:r>
      <w:r w:rsidRPr="00DB2649">
        <w:t>[</w:t>
      </w:r>
      <w:r>
        <w:t>Текст</w:t>
      </w:r>
      <w:r w:rsidRPr="00DB2649">
        <w:t>]</w:t>
      </w:r>
      <w:r>
        <w:t xml:space="preserve">: </w:t>
      </w:r>
      <w:r w:rsidRPr="00DB2649">
        <w:t>[</w:t>
      </w:r>
      <w:r>
        <w:t xml:space="preserve">принят </w:t>
      </w:r>
      <w:r w:rsidRPr="00662A73">
        <w:t>26.12.1995</w:t>
      </w:r>
      <w:r w:rsidRPr="00DB2649">
        <w:t>]</w:t>
      </w:r>
      <w:r>
        <w:t xml:space="preserve"> // Российская газета. – 1995. – 25 декабря.</w:t>
      </w:r>
      <w:r w:rsidRPr="003E4872">
        <w:t xml:space="preserve"> </w:t>
      </w:r>
    </w:p>
    <w:p w:rsidR="000103E0" w:rsidRPr="003E4872" w:rsidRDefault="000103E0" w:rsidP="003E4872">
      <w:pPr>
        <w:pStyle w:val="10"/>
        <w:numPr>
          <w:ilvl w:val="0"/>
          <w:numId w:val="3"/>
        </w:numPr>
        <w:shd w:val="clear" w:color="auto" w:fill="FFFFFF"/>
        <w:spacing w:before="77" w:line="360" w:lineRule="auto"/>
        <w:ind w:left="0" w:right="10"/>
        <w:jc w:val="both"/>
        <w:rPr>
          <w:snapToGrid w:val="0"/>
        </w:rPr>
      </w:pPr>
      <w:r>
        <w:t xml:space="preserve">Российская Федерация. Президиум Верховного Совета РСФСР. О применении векселя в хозяйственном обороте РСФСР. </w:t>
      </w:r>
      <w:r w:rsidRPr="0062067F">
        <w:t>[</w:t>
      </w:r>
      <w:r>
        <w:t>Текст</w:t>
      </w:r>
      <w:r w:rsidRPr="0062067F">
        <w:t>]</w:t>
      </w:r>
      <w:r>
        <w:t xml:space="preserve"> пост.:  </w:t>
      </w:r>
      <w:r w:rsidRPr="0062067F">
        <w:t>[</w:t>
      </w:r>
      <w:r>
        <w:t>от 24 Июня 1991 г. N 1451-1</w:t>
      </w:r>
      <w:r w:rsidRPr="0062067F">
        <w:t>]</w:t>
      </w:r>
      <w:r>
        <w:t xml:space="preserve">. – </w:t>
      </w:r>
      <w:r w:rsidRPr="0062067F">
        <w:t>[</w:t>
      </w:r>
      <w:r>
        <w:t>Электронный ресурс</w:t>
      </w:r>
      <w:r w:rsidRPr="0062067F">
        <w:t>]</w:t>
      </w:r>
      <w:r>
        <w:t xml:space="preserve"> / Режим доступа: </w:t>
      </w:r>
      <w:hyperlink r:id="rId7" w:history="1">
        <w:r w:rsidRPr="00701CB3">
          <w:rPr>
            <w:rStyle w:val="af1"/>
          </w:rPr>
          <w:t>http://www.mnogozakonov.ru/catalog</w:t>
        </w:r>
      </w:hyperlink>
      <w:r>
        <w:t>.</w:t>
      </w:r>
    </w:p>
    <w:p w:rsidR="000103E0" w:rsidRPr="003E4872" w:rsidRDefault="000103E0" w:rsidP="003E4872">
      <w:pPr>
        <w:pStyle w:val="10"/>
        <w:numPr>
          <w:ilvl w:val="0"/>
          <w:numId w:val="3"/>
        </w:numPr>
        <w:shd w:val="clear" w:color="auto" w:fill="FFFFFF"/>
        <w:spacing w:before="77" w:line="360" w:lineRule="auto"/>
        <w:ind w:left="0" w:right="10"/>
        <w:jc w:val="both"/>
        <w:rPr>
          <w:snapToGrid w:val="0"/>
        </w:rPr>
      </w:pPr>
      <w:r>
        <w:t>Российская Федерация. Правительство.</w:t>
      </w:r>
      <w:r w:rsidRPr="0043318D">
        <w:t xml:space="preserve"> </w:t>
      </w:r>
      <w:r>
        <w:t xml:space="preserve">Об утверждении положения о выпуске и обращении ценных бумаг и фондовых биржах в РСФСР </w:t>
      </w:r>
      <w:r w:rsidRPr="00893DC3">
        <w:t>[</w:t>
      </w:r>
      <w:r>
        <w:t>Текст</w:t>
      </w:r>
      <w:r w:rsidRPr="00893DC3">
        <w:t>]</w:t>
      </w:r>
      <w:r>
        <w:t xml:space="preserve"> // пост.: </w:t>
      </w:r>
      <w:r w:rsidRPr="00893DC3">
        <w:t>[</w:t>
      </w:r>
      <w:r>
        <w:t>от 28 декабря 1991</w:t>
      </w:r>
      <w:r w:rsidRPr="00893DC3">
        <w:t xml:space="preserve"> </w:t>
      </w:r>
      <w:r>
        <w:t>N 78</w:t>
      </w:r>
      <w:r w:rsidRPr="00893DC3">
        <w:t>]</w:t>
      </w:r>
      <w:r>
        <w:t xml:space="preserve"> // Финансовая  газета. – 1992.</w:t>
      </w:r>
    </w:p>
    <w:p w:rsidR="000103E0" w:rsidRPr="003E4872" w:rsidRDefault="000103E0" w:rsidP="003E4872">
      <w:pPr>
        <w:pStyle w:val="10"/>
        <w:numPr>
          <w:ilvl w:val="0"/>
          <w:numId w:val="3"/>
        </w:numPr>
        <w:shd w:val="clear" w:color="auto" w:fill="FFFFFF"/>
        <w:spacing w:before="77" w:line="360" w:lineRule="auto"/>
        <w:ind w:left="0" w:right="10"/>
        <w:jc w:val="both"/>
        <w:rPr>
          <w:snapToGrid w:val="0"/>
        </w:rPr>
      </w:pPr>
      <w:r w:rsidRPr="003E4872">
        <w:t>Анесянц, С.А. Основы функционирования рынка ценных бумаг [Текст] / С.А.Анесянц. М.</w:t>
      </w:r>
      <w:r>
        <w:t>: Финансы и статистика,</w:t>
      </w:r>
      <w:r w:rsidRPr="003E4872">
        <w:t xml:space="preserve"> 2004.– 144 </w:t>
      </w:r>
      <w:r>
        <w:t>С</w:t>
      </w:r>
      <w:r w:rsidRPr="003E4872">
        <w:t>.</w:t>
      </w:r>
    </w:p>
    <w:p w:rsidR="000103E0" w:rsidRPr="00557347" w:rsidRDefault="000103E0" w:rsidP="003E4872">
      <w:pPr>
        <w:pStyle w:val="10"/>
        <w:numPr>
          <w:ilvl w:val="0"/>
          <w:numId w:val="3"/>
        </w:numPr>
        <w:shd w:val="clear" w:color="auto" w:fill="FFFFFF"/>
        <w:spacing w:before="77" w:line="360" w:lineRule="auto"/>
        <w:ind w:left="0" w:right="10"/>
        <w:jc w:val="both"/>
        <w:rPr>
          <w:snapToGrid w:val="0"/>
        </w:rPr>
      </w:pPr>
      <w:r w:rsidRPr="00AE652A">
        <w:t>Галанов В. А</w:t>
      </w:r>
      <w:r w:rsidRPr="001E4C1D">
        <w:t>. Рынок ценных бумаг: Учебник</w:t>
      </w:r>
      <w:r>
        <w:t xml:space="preserve"> </w:t>
      </w:r>
      <w:r w:rsidRPr="00E839FA">
        <w:t>[</w:t>
      </w:r>
      <w:r>
        <w:t>Текст</w:t>
      </w:r>
      <w:r w:rsidRPr="00E839FA">
        <w:t>]</w:t>
      </w:r>
      <w:r>
        <w:t xml:space="preserve"> </w:t>
      </w:r>
      <w:r w:rsidRPr="001E4C1D">
        <w:t>/</w:t>
      </w:r>
      <w:r>
        <w:t xml:space="preserve"> В.А.Галанов.  М.: Инфра-М,</w:t>
      </w:r>
      <w:r w:rsidRPr="001E4C1D">
        <w:t xml:space="preserve"> </w:t>
      </w:r>
      <w:r>
        <w:t xml:space="preserve">2007. </w:t>
      </w:r>
      <w:r w:rsidRPr="00557347">
        <w:t xml:space="preserve">- 379 </w:t>
      </w:r>
      <w:r>
        <w:t>С</w:t>
      </w:r>
      <w:r w:rsidRPr="00557347">
        <w:t>.</w:t>
      </w:r>
    </w:p>
    <w:p w:rsidR="000103E0" w:rsidRPr="00557347" w:rsidRDefault="000103E0" w:rsidP="004539AE">
      <w:pPr>
        <w:pStyle w:val="10"/>
        <w:numPr>
          <w:ilvl w:val="0"/>
          <w:numId w:val="3"/>
        </w:numPr>
        <w:shd w:val="clear" w:color="auto" w:fill="FFFFFF"/>
        <w:spacing w:before="77" w:line="360" w:lineRule="auto"/>
        <w:ind w:left="0" w:right="10"/>
        <w:jc w:val="both"/>
        <w:rPr>
          <w:snapToGrid w:val="0"/>
        </w:rPr>
      </w:pPr>
      <w:r w:rsidRPr="00557347">
        <w:t>Гражданское право: в 2 Т. Том I: учебник</w:t>
      </w:r>
      <w:r>
        <w:t xml:space="preserve"> </w:t>
      </w:r>
      <w:r w:rsidRPr="004539AE">
        <w:t>[</w:t>
      </w:r>
      <w:r>
        <w:t>Текст</w:t>
      </w:r>
      <w:r w:rsidRPr="004539AE">
        <w:t>]</w:t>
      </w:r>
      <w:r w:rsidRPr="00557347">
        <w:t xml:space="preserve"> / Под ред. Е.А. Сухановой. – М.: БЕК,  2008.-582 </w:t>
      </w:r>
      <w:r>
        <w:t>С</w:t>
      </w:r>
      <w:r w:rsidRPr="00557347">
        <w:t>.</w:t>
      </w:r>
    </w:p>
    <w:p w:rsidR="000103E0" w:rsidRPr="00557347" w:rsidRDefault="000103E0" w:rsidP="004539AE">
      <w:pPr>
        <w:pStyle w:val="10"/>
        <w:numPr>
          <w:ilvl w:val="0"/>
          <w:numId w:val="3"/>
        </w:numPr>
        <w:shd w:val="clear" w:color="auto" w:fill="FFFFFF"/>
        <w:spacing w:before="77" w:line="360" w:lineRule="auto"/>
        <w:ind w:left="0" w:right="10"/>
        <w:jc w:val="both"/>
        <w:rPr>
          <w:snapToGrid w:val="0"/>
        </w:rPr>
      </w:pPr>
      <w:r w:rsidRPr="00557347">
        <w:t xml:space="preserve">Ефимова Л.Г. Банковские сделки: Право и практика </w:t>
      </w:r>
      <w:r w:rsidRPr="004539AE">
        <w:t>[</w:t>
      </w:r>
      <w:r>
        <w:t>Текст</w:t>
      </w:r>
      <w:r w:rsidRPr="004539AE">
        <w:t>]</w:t>
      </w:r>
      <w:r>
        <w:t xml:space="preserve"> </w:t>
      </w:r>
      <w:r w:rsidRPr="00557347">
        <w:t xml:space="preserve">/ Л.Г.Ефимова. М.: НИМП,  2008. – 276 </w:t>
      </w:r>
      <w:r>
        <w:t>С</w:t>
      </w:r>
      <w:r w:rsidRPr="00557347">
        <w:t xml:space="preserve">.  </w:t>
      </w:r>
    </w:p>
    <w:p w:rsidR="000103E0" w:rsidRPr="00557347" w:rsidRDefault="000103E0" w:rsidP="004539AE">
      <w:pPr>
        <w:pStyle w:val="10"/>
        <w:numPr>
          <w:ilvl w:val="0"/>
          <w:numId w:val="3"/>
        </w:numPr>
        <w:shd w:val="clear" w:color="auto" w:fill="FFFFFF"/>
        <w:spacing w:before="77" w:line="360" w:lineRule="auto"/>
        <w:ind w:left="0" w:right="10"/>
        <w:jc w:val="both"/>
        <w:rPr>
          <w:snapToGrid w:val="0"/>
        </w:rPr>
      </w:pPr>
      <w:r w:rsidRPr="00557347">
        <w:t xml:space="preserve">Комментарий к Гражданскому кодексу РФ. Часть первая </w:t>
      </w:r>
      <w:r w:rsidRPr="004539AE">
        <w:t>[</w:t>
      </w:r>
      <w:r>
        <w:t>Текст</w:t>
      </w:r>
      <w:r w:rsidRPr="004539AE">
        <w:t>]</w:t>
      </w:r>
      <w:r>
        <w:t xml:space="preserve"> </w:t>
      </w:r>
      <w:r w:rsidRPr="00557347">
        <w:t xml:space="preserve">/  Под ред. проф. Т.Е.Абовой и А.Ю.Кабалкина - М.: Юрайт-Издат, 2007. -  342 </w:t>
      </w:r>
      <w:r>
        <w:t>С</w:t>
      </w:r>
      <w:r w:rsidRPr="00557347">
        <w:t>.</w:t>
      </w:r>
    </w:p>
    <w:p w:rsidR="000103E0" w:rsidRPr="00557347" w:rsidRDefault="000103E0" w:rsidP="00403010">
      <w:pPr>
        <w:pStyle w:val="10"/>
        <w:numPr>
          <w:ilvl w:val="0"/>
          <w:numId w:val="3"/>
        </w:numPr>
        <w:shd w:val="clear" w:color="auto" w:fill="FFFFFF"/>
        <w:spacing w:before="77" w:line="360" w:lineRule="auto"/>
        <w:ind w:left="0" w:right="10"/>
        <w:jc w:val="both"/>
        <w:rPr>
          <w:snapToGrid w:val="0"/>
        </w:rPr>
      </w:pPr>
      <w:r w:rsidRPr="00557347">
        <w:t xml:space="preserve">Конеев М. Из истории развития ценных бумаг в России </w:t>
      </w:r>
      <w:r w:rsidRPr="004539AE">
        <w:t>[</w:t>
      </w:r>
      <w:r>
        <w:t>Текст</w:t>
      </w:r>
      <w:r w:rsidRPr="004539AE">
        <w:t>]</w:t>
      </w:r>
      <w:r>
        <w:t xml:space="preserve"> </w:t>
      </w:r>
      <w:r w:rsidRPr="00557347">
        <w:t>/ М.Конеев //РЦБ.РФ. - 2008. № 3. - С. 11.</w:t>
      </w:r>
    </w:p>
    <w:p w:rsidR="000103E0" w:rsidRPr="0062067F" w:rsidRDefault="000103E0" w:rsidP="0062067F">
      <w:pPr>
        <w:pStyle w:val="10"/>
        <w:numPr>
          <w:ilvl w:val="0"/>
          <w:numId w:val="3"/>
        </w:numPr>
        <w:shd w:val="clear" w:color="auto" w:fill="FFFFFF"/>
        <w:spacing w:before="77" w:line="360" w:lineRule="auto"/>
        <w:ind w:left="0" w:right="10"/>
        <w:jc w:val="both"/>
        <w:rPr>
          <w:snapToGrid w:val="0"/>
        </w:rPr>
      </w:pPr>
      <w:r w:rsidRPr="00557347">
        <w:t xml:space="preserve">Лялин В.А. Ценные бумаги и фондовая биржа </w:t>
      </w:r>
      <w:r w:rsidRPr="004539AE">
        <w:t>[</w:t>
      </w:r>
      <w:r>
        <w:t>Текст</w:t>
      </w:r>
      <w:r w:rsidRPr="004539AE">
        <w:t>]</w:t>
      </w:r>
      <w:r w:rsidRPr="00557347">
        <w:t xml:space="preserve">/ В.А.Лялин. М.: Бизнес-пресса, 2009. – 336 </w:t>
      </w:r>
      <w:r>
        <w:t>С</w:t>
      </w:r>
      <w:r w:rsidRPr="00557347">
        <w:t>.</w:t>
      </w:r>
    </w:p>
    <w:p w:rsidR="000103E0" w:rsidRPr="00557347" w:rsidRDefault="000103E0" w:rsidP="004539AE">
      <w:pPr>
        <w:pStyle w:val="10"/>
        <w:numPr>
          <w:ilvl w:val="0"/>
          <w:numId w:val="3"/>
        </w:numPr>
        <w:shd w:val="clear" w:color="auto" w:fill="FFFFFF"/>
        <w:spacing w:before="77" w:line="360" w:lineRule="auto"/>
        <w:ind w:left="0" w:right="10"/>
        <w:jc w:val="both"/>
        <w:rPr>
          <w:snapToGrid w:val="0"/>
        </w:rPr>
      </w:pPr>
      <w:r w:rsidRPr="00557347">
        <w:t>Мигранова С. Некоторые проблемы правового регулирования операций с бездокументарными ценными бумагами</w:t>
      </w:r>
      <w:r w:rsidRPr="004539AE">
        <w:t xml:space="preserve"> [</w:t>
      </w:r>
      <w:r>
        <w:t>Текст</w:t>
      </w:r>
      <w:r w:rsidRPr="004539AE">
        <w:t>]</w:t>
      </w:r>
      <w:r>
        <w:t xml:space="preserve"> </w:t>
      </w:r>
      <w:r w:rsidRPr="00557347">
        <w:t>/ С.Мигранова // Хозяйство и пра</w:t>
      </w:r>
      <w:r>
        <w:t>во.  2008.  № 1.  48 С.</w:t>
      </w:r>
    </w:p>
    <w:p w:rsidR="000103E0" w:rsidRPr="00557347" w:rsidRDefault="000103E0" w:rsidP="004539AE">
      <w:pPr>
        <w:pStyle w:val="10"/>
        <w:numPr>
          <w:ilvl w:val="0"/>
          <w:numId w:val="3"/>
        </w:numPr>
        <w:shd w:val="clear" w:color="auto" w:fill="FFFFFF"/>
        <w:spacing w:before="77" w:line="360" w:lineRule="auto"/>
        <w:ind w:left="0" w:right="10"/>
        <w:jc w:val="both"/>
        <w:rPr>
          <w:snapToGrid w:val="0"/>
        </w:rPr>
      </w:pPr>
      <w:r w:rsidRPr="00557347">
        <w:t xml:space="preserve">Мурзин Д.В. Ценные бумаги - бестелесные вещи </w:t>
      </w:r>
      <w:r w:rsidRPr="004539AE">
        <w:t>[</w:t>
      </w:r>
      <w:r>
        <w:t>Текст</w:t>
      </w:r>
      <w:r w:rsidRPr="004539AE">
        <w:t>]</w:t>
      </w:r>
      <w:r>
        <w:t xml:space="preserve"> </w:t>
      </w:r>
      <w:r w:rsidRPr="00557347">
        <w:t xml:space="preserve">/ Д.В.Мурзин. М.: Статут, 2008. – 276 </w:t>
      </w:r>
      <w:r>
        <w:t>С</w:t>
      </w:r>
      <w:r w:rsidRPr="00557347">
        <w:t>.</w:t>
      </w:r>
    </w:p>
    <w:p w:rsidR="000103E0" w:rsidRPr="00557347" w:rsidRDefault="000103E0" w:rsidP="004539AE">
      <w:pPr>
        <w:pStyle w:val="10"/>
        <w:numPr>
          <w:ilvl w:val="0"/>
          <w:numId w:val="3"/>
        </w:numPr>
        <w:shd w:val="clear" w:color="auto" w:fill="FFFFFF"/>
        <w:spacing w:before="77" w:line="360" w:lineRule="auto"/>
        <w:ind w:left="0" w:right="10"/>
        <w:jc w:val="both"/>
        <w:rPr>
          <w:snapToGrid w:val="0"/>
        </w:rPr>
      </w:pPr>
      <w:r w:rsidRPr="00557347">
        <w:t>Нерсесов Н.О. Избранные труды по представительству и ценным бумагам в гражданском праве: Классика российской цивистики</w:t>
      </w:r>
      <w:r>
        <w:t xml:space="preserve"> </w:t>
      </w:r>
      <w:r w:rsidRPr="004539AE">
        <w:t>[</w:t>
      </w:r>
      <w:r>
        <w:t>Текст</w:t>
      </w:r>
      <w:r w:rsidRPr="004539AE">
        <w:t>]</w:t>
      </w:r>
      <w:r>
        <w:t xml:space="preserve"> </w:t>
      </w:r>
      <w:r w:rsidRPr="00557347">
        <w:t xml:space="preserve">/Н.О.Нерсесов. М.: Статут,  2005. – 486 </w:t>
      </w:r>
      <w:r>
        <w:t>С</w:t>
      </w:r>
      <w:r w:rsidRPr="00557347">
        <w:t xml:space="preserve">. </w:t>
      </w:r>
    </w:p>
    <w:p w:rsidR="000103E0" w:rsidRPr="00557347" w:rsidRDefault="000103E0" w:rsidP="004539AE">
      <w:pPr>
        <w:pStyle w:val="10"/>
        <w:numPr>
          <w:ilvl w:val="0"/>
          <w:numId w:val="3"/>
        </w:numPr>
        <w:shd w:val="clear" w:color="auto" w:fill="FFFFFF"/>
        <w:spacing w:before="77" w:line="360" w:lineRule="auto"/>
        <w:ind w:left="0" w:right="10"/>
        <w:jc w:val="both"/>
        <w:rPr>
          <w:snapToGrid w:val="0"/>
        </w:rPr>
      </w:pPr>
      <w:r w:rsidRPr="00557347">
        <w:t>Пантелеев П.С. Рынок ценных бумаг</w:t>
      </w:r>
      <w:r>
        <w:t xml:space="preserve"> </w:t>
      </w:r>
      <w:r w:rsidRPr="004539AE">
        <w:t>[</w:t>
      </w:r>
      <w:r>
        <w:t>Текст</w:t>
      </w:r>
      <w:r w:rsidRPr="004539AE">
        <w:t>]</w:t>
      </w:r>
      <w:r w:rsidRPr="00557347">
        <w:t xml:space="preserve"> / П.С.Пантелеев. М.: Инфра, 2009. – 345 </w:t>
      </w:r>
      <w:r>
        <w:t>С</w:t>
      </w:r>
      <w:r w:rsidRPr="00557347">
        <w:t>.</w:t>
      </w:r>
    </w:p>
    <w:p w:rsidR="000103E0" w:rsidRPr="00557347" w:rsidRDefault="000103E0" w:rsidP="00403010">
      <w:pPr>
        <w:pStyle w:val="10"/>
        <w:numPr>
          <w:ilvl w:val="0"/>
          <w:numId w:val="3"/>
        </w:numPr>
        <w:shd w:val="clear" w:color="auto" w:fill="FFFFFF"/>
        <w:spacing w:before="77" w:line="360" w:lineRule="auto"/>
        <w:ind w:left="0" w:right="10"/>
        <w:jc w:val="both"/>
        <w:rPr>
          <w:snapToGrid w:val="0"/>
        </w:rPr>
      </w:pPr>
      <w:r w:rsidRPr="00557347">
        <w:t>Степанов Д. И. Вопросы теории и практики эмиссионных бумаг</w:t>
      </w:r>
      <w:r>
        <w:t xml:space="preserve"> </w:t>
      </w:r>
      <w:r w:rsidRPr="004539AE">
        <w:t>[</w:t>
      </w:r>
      <w:r>
        <w:t>Текст</w:t>
      </w:r>
      <w:r w:rsidRPr="004539AE">
        <w:t>]</w:t>
      </w:r>
      <w:r>
        <w:t xml:space="preserve"> </w:t>
      </w:r>
      <w:r w:rsidRPr="00557347">
        <w:t>/Д.И.Степанов// Хозяйство и право.  2002. № 3. 78</w:t>
      </w:r>
      <w:r w:rsidRPr="004539AE">
        <w:t xml:space="preserve"> </w:t>
      </w:r>
      <w:r w:rsidRPr="00557347">
        <w:t>С.</w:t>
      </w:r>
    </w:p>
    <w:p w:rsidR="000103E0" w:rsidRPr="00557347" w:rsidRDefault="000103E0" w:rsidP="004539AE">
      <w:pPr>
        <w:pStyle w:val="10"/>
        <w:numPr>
          <w:ilvl w:val="0"/>
          <w:numId w:val="3"/>
        </w:numPr>
        <w:shd w:val="clear" w:color="auto" w:fill="FFFFFF"/>
        <w:spacing w:before="77" w:line="360" w:lineRule="auto"/>
        <w:ind w:left="0" w:right="10"/>
        <w:jc w:val="both"/>
        <w:rPr>
          <w:snapToGrid w:val="0"/>
        </w:rPr>
      </w:pPr>
      <w:r w:rsidRPr="00557347">
        <w:t>Тавасиев А. М. Основы банковского дела</w:t>
      </w:r>
      <w:r>
        <w:t xml:space="preserve"> </w:t>
      </w:r>
      <w:r w:rsidRPr="004539AE">
        <w:t>[</w:t>
      </w:r>
      <w:r>
        <w:t>Текст</w:t>
      </w:r>
      <w:r w:rsidRPr="004539AE">
        <w:t>]</w:t>
      </w:r>
      <w:r w:rsidRPr="00557347">
        <w:t xml:space="preserve"> / А. М. Тавасиев.  М.: Маркет, 2008. – 416 </w:t>
      </w:r>
      <w:r>
        <w:t>С</w:t>
      </w:r>
      <w:r w:rsidRPr="00557347">
        <w:t>.</w:t>
      </w:r>
    </w:p>
    <w:p w:rsidR="000103E0" w:rsidRPr="00557347" w:rsidRDefault="000103E0" w:rsidP="004539AE">
      <w:pPr>
        <w:pStyle w:val="10"/>
        <w:numPr>
          <w:ilvl w:val="0"/>
          <w:numId w:val="3"/>
        </w:numPr>
        <w:shd w:val="clear" w:color="auto" w:fill="FFFFFF"/>
        <w:spacing w:before="77" w:line="360" w:lineRule="auto"/>
        <w:ind w:left="0" w:right="10"/>
        <w:jc w:val="both"/>
        <w:rPr>
          <w:snapToGrid w:val="0"/>
        </w:rPr>
      </w:pPr>
      <w:r w:rsidRPr="00557347">
        <w:t xml:space="preserve">Шевченко Г.Н. Акция как корпоративная ценная бумага </w:t>
      </w:r>
      <w:r w:rsidRPr="004539AE">
        <w:t>[</w:t>
      </w:r>
      <w:r>
        <w:t>Текст</w:t>
      </w:r>
      <w:r w:rsidRPr="004539AE">
        <w:t>]</w:t>
      </w:r>
      <w:r>
        <w:t xml:space="preserve"> </w:t>
      </w:r>
      <w:r w:rsidRPr="00557347">
        <w:t>/ Г.Н.Шевченко // Журнал российского права.  2005.  № 1.  40</w:t>
      </w:r>
      <w:r w:rsidRPr="004539AE">
        <w:t xml:space="preserve"> </w:t>
      </w:r>
      <w:r w:rsidRPr="00557347">
        <w:t>С.</w:t>
      </w:r>
    </w:p>
    <w:p w:rsidR="000103E0" w:rsidRPr="00557347" w:rsidRDefault="000103E0" w:rsidP="004539AE">
      <w:pPr>
        <w:pStyle w:val="10"/>
        <w:numPr>
          <w:ilvl w:val="0"/>
          <w:numId w:val="3"/>
        </w:numPr>
        <w:shd w:val="clear" w:color="auto" w:fill="FFFFFF"/>
        <w:spacing w:before="77" w:line="360" w:lineRule="auto"/>
        <w:ind w:left="0" w:right="10"/>
        <w:jc w:val="both"/>
        <w:rPr>
          <w:snapToGrid w:val="0"/>
        </w:rPr>
      </w:pPr>
      <w:r w:rsidRPr="00557347">
        <w:t>Шевченко Г.Н. Эмиссионные ценные бумаги: понятие, эмиссия, обращение</w:t>
      </w:r>
      <w:r>
        <w:t xml:space="preserve"> </w:t>
      </w:r>
      <w:r w:rsidRPr="004539AE">
        <w:t>[</w:t>
      </w:r>
      <w:r>
        <w:t>Текст</w:t>
      </w:r>
      <w:r w:rsidRPr="004539AE">
        <w:t>]</w:t>
      </w:r>
      <w:r>
        <w:t xml:space="preserve"> </w:t>
      </w:r>
      <w:r w:rsidRPr="00557347">
        <w:t xml:space="preserve">/ Г.Н.Шевченко. М.: Юрид, 2008. – 256 </w:t>
      </w:r>
      <w:r>
        <w:t>С</w:t>
      </w:r>
      <w:r w:rsidRPr="00557347">
        <w:t>.</w:t>
      </w:r>
    </w:p>
    <w:p w:rsidR="000103E0" w:rsidRPr="003E4872" w:rsidRDefault="000103E0" w:rsidP="00403010">
      <w:pPr>
        <w:pStyle w:val="10"/>
        <w:numPr>
          <w:ilvl w:val="0"/>
          <w:numId w:val="3"/>
        </w:numPr>
        <w:shd w:val="clear" w:color="auto" w:fill="FFFFFF"/>
        <w:spacing w:before="77" w:line="360" w:lineRule="auto"/>
        <w:ind w:left="0" w:right="10"/>
        <w:jc w:val="both"/>
        <w:rPr>
          <w:snapToGrid w:val="0"/>
        </w:rPr>
      </w:pPr>
      <w:r w:rsidRPr="00557347">
        <w:t>Шершеневич Г.Ф. Курс торгового права. Т. II: Товар. Торговые сделки</w:t>
      </w:r>
      <w:r>
        <w:t xml:space="preserve"> </w:t>
      </w:r>
      <w:r w:rsidRPr="004539AE">
        <w:t>[</w:t>
      </w:r>
      <w:r>
        <w:t>Текст</w:t>
      </w:r>
      <w:r w:rsidRPr="004539AE">
        <w:t>]</w:t>
      </w:r>
      <w:r>
        <w:t xml:space="preserve"> </w:t>
      </w:r>
      <w:r w:rsidRPr="00557347">
        <w:t>/</w:t>
      </w:r>
      <w:r>
        <w:t xml:space="preserve"> </w:t>
      </w:r>
      <w:r w:rsidRPr="00557347">
        <w:t xml:space="preserve">Г.Ф.Шершеневич.  М.: Статут, 2005. - 544 </w:t>
      </w:r>
      <w:r>
        <w:t>С</w:t>
      </w:r>
      <w:r w:rsidRPr="00557347">
        <w:t>.</w:t>
      </w:r>
    </w:p>
    <w:p w:rsidR="000103E0" w:rsidRDefault="000103E0" w:rsidP="004539AE">
      <w:pPr>
        <w:pStyle w:val="10"/>
        <w:numPr>
          <w:ilvl w:val="0"/>
          <w:numId w:val="3"/>
        </w:numPr>
        <w:shd w:val="clear" w:color="auto" w:fill="FFFFFF"/>
        <w:spacing w:before="77" w:line="360" w:lineRule="auto"/>
        <w:ind w:left="0" w:right="10"/>
        <w:jc w:val="both"/>
      </w:pPr>
      <w:r w:rsidRPr="00557347">
        <w:t>Викепедия. Инвестиционный пай. – 2010 [Электронный ресурс] / Режим доступа: http://ru.wikipedia.org/wiki/.</w:t>
      </w:r>
    </w:p>
    <w:p w:rsidR="000103E0" w:rsidRDefault="000103E0" w:rsidP="004539AE">
      <w:pPr>
        <w:pStyle w:val="10"/>
        <w:shd w:val="clear" w:color="auto" w:fill="FFFFFF"/>
        <w:spacing w:before="77" w:line="360" w:lineRule="auto"/>
        <w:ind w:left="0" w:right="10"/>
        <w:jc w:val="both"/>
      </w:pPr>
      <w:bookmarkStart w:id="0" w:name="_GoBack"/>
      <w:bookmarkEnd w:id="0"/>
    </w:p>
    <w:sectPr w:rsidR="000103E0" w:rsidSect="00671B25">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3E0" w:rsidRDefault="000103E0" w:rsidP="0046184E">
      <w:pPr>
        <w:spacing w:after="0" w:line="240" w:lineRule="auto"/>
      </w:pPr>
      <w:r>
        <w:separator/>
      </w:r>
    </w:p>
  </w:endnote>
  <w:endnote w:type="continuationSeparator" w:id="0">
    <w:p w:rsidR="000103E0" w:rsidRDefault="000103E0" w:rsidP="00461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3E0" w:rsidRDefault="000103E0">
    <w:pPr>
      <w:pStyle w:val="af"/>
      <w:jc w:val="right"/>
    </w:pPr>
    <w:r>
      <w:fldChar w:fldCharType="begin"/>
    </w:r>
    <w:r>
      <w:instrText xml:space="preserve"> PAGE   \* MERGEFORMAT </w:instrText>
    </w:r>
    <w:r>
      <w:fldChar w:fldCharType="separate"/>
    </w:r>
    <w:r w:rsidR="0007356D">
      <w:rPr>
        <w:noProof/>
      </w:rPr>
      <w:t>2</w:t>
    </w:r>
    <w:r>
      <w:fldChar w:fldCharType="end"/>
    </w:r>
  </w:p>
  <w:p w:rsidR="000103E0" w:rsidRDefault="000103E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3E0" w:rsidRDefault="000103E0" w:rsidP="0046184E">
      <w:pPr>
        <w:spacing w:after="0" w:line="240" w:lineRule="auto"/>
      </w:pPr>
      <w:r>
        <w:separator/>
      </w:r>
    </w:p>
  </w:footnote>
  <w:footnote w:type="continuationSeparator" w:id="0">
    <w:p w:rsidR="000103E0" w:rsidRDefault="000103E0" w:rsidP="0046184E">
      <w:pPr>
        <w:spacing w:after="0" w:line="240" w:lineRule="auto"/>
      </w:pPr>
      <w:r>
        <w:continuationSeparator/>
      </w:r>
    </w:p>
  </w:footnote>
  <w:footnote w:id="1">
    <w:p w:rsidR="000103E0" w:rsidRDefault="000103E0" w:rsidP="00DA5823">
      <w:pPr>
        <w:pStyle w:val="a5"/>
        <w:spacing w:line="360" w:lineRule="auto"/>
      </w:pPr>
      <w:r>
        <w:rPr>
          <w:rStyle w:val="a7"/>
        </w:rPr>
        <w:footnoteRef/>
      </w:r>
      <w:r>
        <w:t xml:space="preserve"> Российская Федерация. Гражданский кодекс  Российской Федерации</w:t>
      </w:r>
      <w:r w:rsidRPr="00253A6B">
        <w:t xml:space="preserve"> [</w:t>
      </w:r>
      <w:r>
        <w:t>Текст</w:t>
      </w:r>
      <w:r w:rsidRPr="00253A6B">
        <w:t>]</w:t>
      </w:r>
      <w:r>
        <w:t xml:space="preserve">: Ч. 2: </w:t>
      </w:r>
      <w:r w:rsidRPr="00253A6B">
        <w:t>[</w:t>
      </w:r>
      <w:r>
        <w:t>Принят 26.01.1996 г.</w:t>
      </w:r>
      <w:r w:rsidRPr="00253A6B">
        <w:t>]</w:t>
      </w:r>
      <w:r>
        <w:t xml:space="preserve"> // Российская газета. – 1996. – 7 февраля. </w:t>
      </w:r>
    </w:p>
  </w:footnote>
  <w:footnote w:id="2">
    <w:p w:rsidR="000103E0" w:rsidRDefault="000103E0" w:rsidP="00DA5823">
      <w:pPr>
        <w:pStyle w:val="a5"/>
        <w:spacing w:line="360" w:lineRule="auto"/>
      </w:pPr>
      <w:r>
        <w:rPr>
          <w:rStyle w:val="a7"/>
        </w:rPr>
        <w:footnoteRef/>
      </w:r>
      <w:r>
        <w:t xml:space="preserve"> Российская Федерация. Законы. О рынке ценных бумаг </w:t>
      </w:r>
      <w:r w:rsidRPr="007E11E0">
        <w:t>[</w:t>
      </w:r>
      <w:r>
        <w:t>Текст</w:t>
      </w:r>
      <w:r w:rsidRPr="007E11E0">
        <w:t>]</w:t>
      </w:r>
      <w:r>
        <w:t xml:space="preserve">: </w:t>
      </w:r>
      <w:r w:rsidRPr="007E11E0">
        <w:t>[</w:t>
      </w:r>
      <w:r>
        <w:t xml:space="preserve">принят </w:t>
      </w:r>
      <w:r w:rsidRPr="0027602C">
        <w:t>22.04.1996</w:t>
      </w:r>
      <w:r w:rsidRPr="007E11E0">
        <w:t>]</w:t>
      </w:r>
      <w:r>
        <w:t xml:space="preserve"> // Российская газета . – 1996. – 25 апреля</w:t>
      </w:r>
    </w:p>
  </w:footnote>
  <w:footnote w:id="3">
    <w:p w:rsidR="000103E0" w:rsidRDefault="000103E0" w:rsidP="00DA5823">
      <w:pPr>
        <w:pStyle w:val="a5"/>
        <w:spacing w:line="360" w:lineRule="auto"/>
      </w:pPr>
      <w:r>
        <w:rPr>
          <w:rStyle w:val="a7"/>
        </w:rPr>
        <w:footnoteRef/>
      </w:r>
      <w:r>
        <w:t xml:space="preserve"> Российская Федерация. Законы.</w:t>
      </w:r>
      <w:r w:rsidRPr="00E737CA">
        <w:t xml:space="preserve"> </w:t>
      </w:r>
      <w:r>
        <w:t xml:space="preserve">О защите прав и законных интересов инвесторов на рынке ценных бумаг </w:t>
      </w:r>
      <w:r w:rsidRPr="00E737CA">
        <w:t>[</w:t>
      </w:r>
      <w:r>
        <w:t>Текст</w:t>
      </w:r>
      <w:r w:rsidRPr="00E737CA">
        <w:t>]</w:t>
      </w:r>
      <w:r>
        <w:t xml:space="preserve">: </w:t>
      </w:r>
      <w:r w:rsidRPr="00E737CA">
        <w:t>[</w:t>
      </w:r>
      <w:r>
        <w:t>принят 5 марта 1996</w:t>
      </w:r>
      <w:r w:rsidRPr="00E737CA">
        <w:t>]</w:t>
      </w:r>
      <w:r>
        <w:t xml:space="preserve"> // Российская газета.- 1996 г. – 25 апреля.</w:t>
      </w:r>
    </w:p>
  </w:footnote>
  <w:footnote w:id="4">
    <w:p w:rsidR="000103E0" w:rsidRDefault="000103E0" w:rsidP="00DA5823">
      <w:pPr>
        <w:pStyle w:val="a5"/>
        <w:spacing w:line="360" w:lineRule="auto"/>
      </w:pPr>
      <w:r>
        <w:rPr>
          <w:rStyle w:val="a7"/>
        </w:rPr>
        <w:footnoteRef/>
      </w:r>
      <w:r>
        <w:t xml:space="preserve"> Российская Федерация. Законы. </w:t>
      </w:r>
      <w:r w:rsidRPr="00662A73">
        <w:t xml:space="preserve"> </w:t>
      </w:r>
      <w:r>
        <w:t xml:space="preserve">Об акционерных обществах </w:t>
      </w:r>
      <w:r w:rsidRPr="00DB2649">
        <w:t>[</w:t>
      </w:r>
      <w:r>
        <w:t>Текст</w:t>
      </w:r>
      <w:r w:rsidRPr="00DB2649">
        <w:t>]</w:t>
      </w:r>
      <w:r>
        <w:t xml:space="preserve">: </w:t>
      </w:r>
      <w:r w:rsidRPr="00DB2649">
        <w:t>[</w:t>
      </w:r>
      <w:r>
        <w:t xml:space="preserve">принят </w:t>
      </w:r>
      <w:r w:rsidRPr="00662A73">
        <w:t>26.12.1995</w:t>
      </w:r>
      <w:r w:rsidRPr="00DB2649">
        <w:t>]</w:t>
      </w:r>
      <w:r>
        <w:t xml:space="preserve"> // Российская газета.-  1995. – 25 декабря.</w:t>
      </w:r>
    </w:p>
  </w:footnote>
  <w:footnote w:id="5">
    <w:p w:rsidR="000103E0" w:rsidRDefault="000103E0" w:rsidP="00DA5823">
      <w:pPr>
        <w:pStyle w:val="a5"/>
        <w:spacing w:line="360" w:lineRule="auto"/>
      </w:pPr>
      <w:r>
        <w:rPr>
          <w:rStyle w:val="a7"/>
        </w:rPr>
        <w:footnoteRef/>
      </w:r>
      <w:r>
        <w:t xml:space="preserve"> Российская Федерация. Законы. </w:t>
      </w:r>
      <w:r w:rsidRPr="00662A73">
        <w:t xml:space="preserve"> </w:t>
      </w:r>
      <w:r>
        <w:t>Об особенностях эмиссии и обращения государственных и муниципальных ценных бумаг</w:t>
      </w:r>
      <w:r w:rsidRPr="00DB2649">
        <w:t xml:space="preserve"> [</w:t>
      </w:r>
      <w:r>
        <w:t>Текст</w:t>
      </w:r>
      <w:r w:rsidRPr="00DB2649">
        <w:t>]</w:t>
      </w:r>
      <w:r>
        <w:t xml:space="preserve">: </w:t>
      </w:r>
      <w:r w:rsidRPr="00DB2649">
        <w:t>[</w:t>
      </w:r>
      <w:r>
        <w:t xml:space="preserve">принят </w:t>
      </w:r>
      <w:r w:rsidRPr="00662A73">
        <w:t>2</w:t>
      </w:r>
      <w:r>
        <w:t>5</w:t>
      </w:r>
      <w:r w:rsidRPr="00662A73">
        <w:t>.</w:t>
      </w:r>
      <w:r>
        <w:t>04</w:t>
      </w:r>
      <w:r w:rsidRPr="00662A73">
        <w:t>.199</w:t>
      </w:r>
      <w:r>
        <w:t>6</w:t>
      </w:r>
      <w:r w:rsidRPr="00DB2649">
        <w:t>]</w:t>
      </w:r>
      <w:r>
        <w:t xml:space="preserve"> // Российская газета.-  1995. – 25 декабря.</w:t>
      </w:r>
    </w:p>
  </w:footnote>
  <w:footnote w:id="6">
    <w:p w:rsidR="000103E0" w:rsidRDefault="000103E0" w:rsidP="00DA5823">
      <w:pPr>
        <w:pStyle w:val="a5"/>
        <w:spacing w:line="360" w:lineRule="auto"/>
      </w:pPr>
      <w:r>
        <w:rPr>
          <w:rStyle w:val="a7"/>
        </w:rPr>
        <w:footnoteRef/>
      </w:r>
      <w:r>
        <w:t xml:space="preserve"> Российская Федерация. Законы. Об особенностях правового положения акционерных обществ работников </w:t>
      </w:r>
      <w:r w:rsidRPr="004201F6">
        <w:t>[</w:t>
      </w:r>
      <w:r>
        <w:t>Текст</w:t>
      </w:r>
      <w:r w:rsidRPr="004201F6">
        <w:t>]</w:t>
      </w:r>
      <w:r>
        <w:t xml:space="preserve">: </w:t>
      </w:r>
      <w:r w:rsidRPr="004201F6">
        <w:t>[</w:t>
      </w:r>
      <w:r>
        <w:t>принят 28.06.1998 г.</w:t>
      </w:r>
      <w:r w:rsidRPr="004201F6">
        <w:t>]</w:t>
      </w:r>
      <w:r>
        <w:t xml:space="preserve"> // Российская газета. – 1998 г. – 28 июля.</w:t>
      </w:r>
    </w:p>
  </w:footnote>
  <w:footnote w:id="7">
    <w:p w:rsidR="000103E0" w:rsidRDefault="000103E0" w:rsidP="00DA5823">
      <w:pPr>
        <w:tabs>
          <w:tab w:val="left" w:pos="0"/>
          <w:tab w:val="left" w:pos="360"/>
          <w:tab w:val="left" w:pos="720"/>
        </w:tabs>
        <w:spacing w:after="0" w:line="360" w:lineRule="auto"/>
        <w:jc w:val="both"/>
      </w:pPr>
      <w:r>
        <w:rPr>
          <w:rStyle w:val="a7"/>
        </w:rPr>
        <w:footnoteRef/>
      </w:r>
      <w:r>
        <w:t xml:space="preserve"> </w:t>
      </w:r>
      <w:r w:rsidRPr="00AE154A">
        <w:rPr>
          <w:sz w:val="20"/>
          <w:szCs w:val="20"/>
        </w:rPr>
        <w:t>Шевченко Г.Н. Эмиссионные ценные бумаги: понятие, эмисси</w:t>
      </w:r>
      <w:r>
        <w:rPr>
          <w:sz w:val="20"/>
          <w:szCs w:val="20"/>
        </w:rPr>
        <w:t xml:space="preserve">я, обращение </w:t>
      </w:r>
      <w:r w:rsidRPr="00E839FA">
        <w:rPr>
          <w:sz w:val="20"/>
          <w:szCs w:val="20"/>
        </w:rPr>
        <w:t>[</w:t>
      </w:r>
      <w:r>
        <w:rPr>
          <w:sz w:val="20"/>
          <w:szCs w:val="20"/>
        </w:rPr>
        <w:t>Текст</w:t>
      </w:r>
      <w:r w:rsidRPr="00E839FA">
        <w:rPr>
          <w:sz w:val="20"/>
          <w:szCs w:val="20"/>
        </w:rPr>
        <w:t>]</w:t>
      </w:r>
      <w:r>
        <w:rPr>
          <w:sz w:val="20"/>
          <w:szCs w:val="20"/>
        </w:rPr>
        <w:t xml:space="preserve"> / Г.Н.Шевченко.</w:t>
      </w:r>
      <w:r w:rsidRPr="00AE154A">
        <w:rPr>
          <w:sz w:val="20"/>
          <w:szCs w:val="20"/>
        </w:rPr>
        <w:t xml:space="preserve"> М., 2008.</w:t>
      </w:r>
      <w:r>
        <w:rPr>
          <w:sz w:val="20"/>
          <w:szCs w:val="20"/>
        </w:rPr>
        <w:t xml:space="preserve"> С.</w:t>
      </w:r>
      <w:r w:rsidRPr="00AE154A">
        <w:rPr>
          <w:sz w:val="20"/>
          <w:szCs w:val="20"/>
        </w:rPr>
        <w:t xml:space="preserve"> </w:t>
      </w:r>
      <w:r>
        <w:rPr>
          <w:sz w:val="20"/>
          <w:szCs w:val="20"/>
        </w:rPr>
        <w:t>56</w:t>
      </w:r>
      <w:r w:rsidRPr="00AE154A">
        <w:rPr>
          <w:sz w:val="20"/>
          <w:szCs w:val="20"/>
        </w:rPr>
        <w:t>.</w:t>
      </w:r>
    </w:p>
  </w:footnote>
  <w:footnote w:id="8">
    <w:p w:rsidR="000103E0" w:rsidRDefault="000103E0" w:rsidP="00DA5823">
      <w:pPr>
        <w:pStyle w:val="a5"/>
        <w:spacing w:line="360" w:lineRule="auto"/>
      </w:pPr>
      <w:r>
        <w:rPr>
          <w:rStyle w:val="a7"/>
        </w:rPr>
        <w:footnoteRef/>
      </w:r>
      <w:r>
        <w:t xml:space="preserve"> </w:t>
      </w:r>
      <w:r w:rsidRPr="00AE652A">
        <w:t>Галанов В. А</w:t>
      </w:r>
      <w:r w:rsidRPr="001E4C1D">
        <w:t>. Рынок ценных бумаг: Учебник</w:t>
      </w:r>
      <w:r>
        <w:t xml:space="preserve"> </w:t>
      </w:r>
      <w:r w:rsidRPr="00E839FA">
        <w:t>[</w:t>
      </w:r>
      <w:r>
        <w:t>Текст</w:t>
      </w:r>
      <w:r w:rsidRPr="00E839FA">
        <w:t>]</w:t>
      </w:r>
      <w:r>
        <w:t xml:space="preserve"> </w:t>
      </w:r>
      <w:r w:rsidRPr="001E4C1D">
        <w:t>/</w:t>
      </w:r>
      <w:r>
        <w:t xml:space="preserve"> </w:t>
      </w:r>
      <w:r w:rsidRPr="001E4C1D">
        <w:t xml:space="preserve">В.А.Галанов.  М., </w:t>
      </w:r>
      <w:r>
        <w:t>2007</w:t>
      </w:r>
      <w:r w:rsidRPr="001E4C1D">
        <w:t>.  С.75.</w:t>
      </w:r>
    </w:p>
  </w:footnote>
  <w:footnote w:id="9">
    <w:p w:rsidR="000103E0" w:rsidRDefault="000103E0" w:rsidP="00DA5823">
      <w:pPr>
        <w:pStyle w:val="a5"/>
        <w:spacing w:line="360" w:lineRule="auto"/>
      </w:pPr>
      <w:r>
        <w:rPr>
          <w:rStyle w:val="a7"/>
        </w:rPr>
        <w:footnoteRef/>
      </w:r>
      <w:r>
        <w:t xml:space="preserve"> </w:t>
      </w:r>
      <w:r w:rsidRPr="00AE652A">
        <w:t>Шершеневич Г.Ф. Курс торгового права. Т. II: Товар. Торговые сделки</w:t>
      </w:r>
      <w:r>
        <w:t xml:space="preserve"> </w:t>
      </w:r>
      <w:r w:rsidRPr="00E839FA">
        <w:t>[</w:t>
      </w:r>
      <w:r>
        <w:t>Текст</w:t>
      </w:r>
      <w:r w:rsidRPr="00E839FA">
        <w:t xml:space="preserve">] </w:t>
      </w:r>
      <w:r>
        <w:t>/ Г.Ф.Шершеневич.  М.</w:t>
      </w:r>
      <w:r w:rsidRPr="00AE652A">
        <w:t>, 200</w:t>
      </w:r>
      <w:r>
        <w:t>5</w:t>
      </w:r>
      <w:r w:rsidRPr="00AE652A">
        <w:t>.</w:t>
      </w:r>
      <w:r>
        <w:t xml:space="preserve"> С.127.</w:t>
      </w:r>
    </w:p>
  </w:footnote>
  <w:footnote w:id="10">
    <w:p w:rsidR="000103E0" w:rsidRDefault="000103E0" w:rsidP="00DA5823">
      <w:pPr>
        <w:pStyle w:val="a5"/>
        <w:spacing w:line="360" w:lineRule="auto"/>
      </w:pPr>
      <w:r>
        <w:rPr>
          <w:rStyle w:val="a7"/>
        </w:rPr>
        <w:footnoteRef/>
      </w:r>
      <w:r>
        <w:t xml:space="preserve"> Нерсесов Н.О. Избранные труды по представительству и ценным бумагам в гражданском праве: Классика российской цивистики </w:t>
      </w:r>
      <w:r w:rsidRPr="00E839FA">
        <w:t>[</w:t>
      </w:r>
      <w:r>
        <w:t>Текст</w:t>
      </w:r>
      <w:r w:rsidRPr="00E839FA">
        <w:t>]</w:t>
      </w:r>
      <w:r>
        <w:t xml:space="preserve"> / Н.О.Нерсесов</w:t>
      </w:r>
      <w:r w:rsidRPr="00A41A74">
        <w:t>.</w:t>
      </w:r>
      <w:r>
        <w:t xml:space="preserve"> М.</w:t>
      </w:r>
      <w:r w:rsidRPr="00A41A74">
        <w:t>, 200</w:t>
      </w:r>
      <w:r>
        <w:t xml:space="preserve">5. </w:t>
      </w:r>
      <w:r w:rsidRPr="00A41A74">
        <w:t xml:space="preserve"> </w:t>
      </w:r>
      <w:r>
        <w:t>С. 86</w:t>
      </w:r>
      <w:r w:rsidRPr="00A41A74">
        <w:t xml:space="preserve">. </w:t>
      </w:r>
    </w:p>
  </w:footnote>
  <w:footnote w:id="11">
    <w:p w:rsidR="000103E0" w:rsidRPr="00713117" w:rsidRDefault="000103E0" w:rsidP="00DA5823">
      <w:pPr>
        <w:spacing w:line="360" w:lineRule="auto"/>
        <w:jc w:val="both"/>
        <w:rPr>
          <w:sz w:val="24"/>
          <w:szCs w:val="24"/>
        </w:rPr>
      </w:pPr>
      <w:r>
        <w:rPr>
          <w:rStyle w:val="a7"/>
        </w:rPr>
        <w:footnoteRef/>
      </w:r>
      <w:r>
        <w:rPr>
          <w:sz w:val="20"/>
          <w:szCs w:val="20"/>
        </w:rPr>
        <w:t>Конеев  М</w:t>
      </w:r>
      <w:r w:rsidRPr="00180614">
        <w:rPr>
          <w:sz w:val="20"/>
          <w:szCs w:val="20"/>
        </w:rPr>
        <w:t xml:space="preserve">. </w:t>
      </w:r>
      <w:r>
        <w:rPr>
          <w:sz w:val="20"/>
          <w:szCs w:val="20"/>
        </w:rPr>
        <w:t xml:space="preserve">Из истории развития ценных бумаг в России </w:t>
      </w:r>
      <w:r w:rsidRPr="00E839FA">
        <w:rPr>
          <w:sz w:val="20"/>
          <w:szCs w:val="20"/>
        </w:rPr>
        <w:t>[</w:t>
      </w:r>
      <w:r>
        <w:rPr>
          <w:sz w:val="20"/>
          <w:szCs w:val="20"/>
        </w:rPr>
        <w:t>Текст</w:t>
      </w:r>
      <w:r w:rsidRPr="00E839FA">
        <w:rPr>
          <w:sz w:val="20"/>
          <w:szCs w:val="20"/>
        </w:rPr>
        <w:t>]</w:t>
      </w:r>
      <w:r>
        <w:rPr>
          <w:sz w:val="20"/>
          <w:szCs w:val="20"/>
        </w:rPr>
        <w:t xml:space="preserve"> </w:t>
      </w:r>
      <w:r w:rsidRPr="00180614">
        <w:rPr>
          <w:sz w:val="20"/>
          <w:szCs w:val="20"/>
        </w:rPr>
        <w:t>/</w:t>
      </w:r>
      <w:r>
        <w:rPr>
          <w:sz w:val="20"/>
          <w:szCs w:val="20"/>
        </w:rPr>
        <w:t xml:space="preserve"> М.Конеев </w:t>
      </w:r>
      <w:r w:rsidRPr="00180614">
        <w:rPr>
          <w:sz w:val="20"/>
          <w:szCs w:val="20"/>
        </w:rPr>
        <w:t>//</w:t>
      </w:r>
      <w:r>
        <w:rPr>
          <w:sz w:val="20"/>
          <w:szCs w:val="20"/>
        </w:rPr>
        <w:t>РЦБ</w:t>
      </w:r>
      <w:r w:rsidRPr="00180614">
        <w:rPr>
          <w:sz w:val="20"/>
          <w:szCs w:val="20"/>
        </w:rPr>
        <w:t>.</w:t>
      </w:r>
      <w:r>
        <w:rPr>
          <w:sz w:val="20"/>
          <w:szCs w:val="20"/>
        </w:rPr>
        <w:t>РФ. - 2008. № 3. - С</w:t>
      </w:r>
      <w:r w:rsidRPr="00180614">
        <w:rPr>
          <w:sz w:val="20"/>
          <w:szCs w:val="20"/>
        </w:rPr>
        <w:t xml:space="preserve">. </w:t>
      </w:r>
      <w:r>
        <w:rPr>
          <w:sz w:val="20"/>
          <w:szCs w:val="20"/>
        </w:rPr>
        <w:t>1</w:t>
      </w:r>
      <w:r w:rsidRPr="00180614">
        <w:rPr>
          <w:sz w:val="20"/>
          <w:szCs w:val="20"/>
        </w:rPr>
        <w:t>1.</w:t>
      </w:r>
    </w:p>
    <w:p w:rsidR="000103E0" w:rsidRDefault="000103E0" w:rsidP="00DA5823">
      <w:pPr>
        <w:spacing w:line="360" w:lineRule="auto"/>
        <w:jc w:val="both"/>
      </w:pPr>
    </w:p>
  </w:footnote>
  <w:footnote w:id="12">
    <w:p w:rsidR="000103E0" w:rsidRDefault="000103E0" w:rsidP="00DA5823">
      <w:pPr>
        <w:pStyle w:val="a5"/>
        <w:spacing w:line="360" w:lineRule="auto"/>
      </w:pPr>
      <w:r>
        <w:rPr>
          <w:rStyle w:val="a7"/>
        </w:rPr>
        <w:footnoteRef/>
      </w:r>
      <w:r>
        <w:t xml:space="preserve"> Степ</w:t>
      </w:r>
      <w:r w:rsidRPr="00AE652A">
        <w:t>анов</w:t>
      </w:r>
      <w:r>
        <w:t>,</w:t>
      </w:r>
      <w:r w:rsidRPr="00AE652A">
        <w:t xml:space="preserve"> Д. И. Вопросы теории и практики эмиссионных бумаг</w:t>
      </w:r>
      <w:r>
        <w:t xml:space="preserve"> </w:t>
      </w:r>
      <w:r w:rsidRPr="00E13017">
        <w:t>[</w:t>
      </w:r>
      <w:r>
        <w:t>Текст</w:t>
      </w:r>
      <w:r w:rsidRPr="00E13017">
        <w:t>]</w:t>
      </w:r>
      <w:r>
        <w:t xml:space="preserve"> </w:t>
      </w:r>
      <w:r w:rsidRPr="00AE652A">
        <w:t>/</w:t>
      </w:r>
      <w:r>
        <w:t xml:space="preserve"> Д.И.Степанов//</w:t>
      </w:r>
      <w:r w:rsidRPr="00AE652A">
        <w:t xml:space="preserve"> Хозяйство и право</w:t>
      </w:r>
      <w:r>
        <w:t xml:space="preserve">. </w:t>
      </w:r>
      <w:r w:rsidRPr="00AE652A">
        <w:t xml:space="preserve"> 200</w:t>
      </w:r>
      <w:r>
        <w:t>2</w:t>
      </w:r>
      <w:r w:rsidRPr="00AE652A">
        <w:t xml:space="preserve"> </w:t>
      </w:r>
      <w:r>
        <w:t>№ 3. 78</w:t>
      </w:r>
      <w:r w:rsidRPr="00E13017">
        <w:t xml:space="preserve"> </w:t>
      </w:r>
      <w:r>
        <w:t>С.</w:t>
      </w:r>
    </w:p>
  </w:footnote>
  <w:footnote w:id="13">
    <w:p w:rsidR="000103E0" w:rsidRDefault="000103E0" w:rsidP="00DA5823">
      <w:pPr>
        <w:spacing w:line="360" w:lineRule="auto"/>
      </w:pPr>
    </w:p>
  </w:footnote>
  <w:footnote w:id="14">
    <w:p w:rsidR="000103E0" w:rsidRDefault="000103E0" w:rsidP="00DA5823">
      <w:pPr>
        <w:pStyle w:val="a5"/>
        <w:spacing w:line="360" w:lineRule="auto"/>
      </w:pPr>
      <w:r>
        <w:rPr>
          <w:rStyle w:val="a7"/>
        </w:rPr>
        <w:footnoteRef/>
      </w:r>
      <w:r>
        <w:t xml:space="preserve"> Российская Федерация. Правительство.</w:t>
      </w:r>
      <w:r w:rsidRPr="0043318D">
        <w:t xml:space="preserve"> </w:t>
      </w:r>
      <w:r>
        <w:t xml:space="preserve">Об утверждении положения о выпуске и обращении ценных бумаг и фондовых биржах в РСФСР </w:t>
      </w:r>
      <w:r w:rsidRPr="00893DC3">
        <w:t>[</w:t>
      </w:r>
      <w:r>
        <w:t>Текст</w:t>
      </w:r>
      <w:r w:rsidRPr="00893DC3">
        <w:t>]</w:t>
      </w:r>
      <w:r>
        <w:t xml:space="preserve"> // пост.: </w:t>
      </w:r>
      <w:r w:rsidRPr="00893DC3">
        <w:t>[</w:t>
      </w:r>
      <w:r>
        <w:t>от 28 декабря 1991</w:t>
      </w:r>
      <w:r w:rsidRPr="00893DC3">
        <w:t xml:space="preserve"> </w:t>
      </w:r>
      <w:r>
        <w:t>N 78</w:t>
      </w:r>
      <w:r w:rsidRPr="00893DC3">
        <w:t>]</w:t>
      </w:r>
      <w:r>
        <w:t xml:space="preserve"> // Финансовая  газета. – 1992.</w:t>
      </w:r>
    </w:p>
  </w:footnote>
  <w:footnote w:id="15">
    <w:p w:rsidR="000103E0" w:rsidRDefault="000103E0" w:rsidP="00DA5823">
      <w:pPr>
        <w:pStyle w:val="a5"/>
        <w:spacing w:line="360" w:lineRule="auto"/>
      </w:pPr>
      <w:r>
        <w:rPr>
          <w:rStyle w:val="a7"/>
        </w:rPr>
        <w:footnoteRef/>
      </w:r>
      <w:r>
        <w:t xml:space="preserve"> Российская Федерация. Президиум Верховного Совета РСФСР. О применении векселя в хозяйственном обороте РСФСР. </w:t>
      </w:r>
      <w:r w:rsidRPr="0062067F">
        <w:t>[</w:t>
      </w:r>
      <w:r>
        <w:t>Текст</w:t>
      </w:r>
      <w:r w:rsidRPr="0062067F">
        <w:t>]</w:t>
      </w:r>
      <w:r>
        <w:t xml:space="preserve"> пост.:  </w:t>
      </w:r>
      <w:r w:rsidRPr="0062067F">
        <w:t>[</w:t>
      </w:r>
      <w:r>
        <w:t>от 24 Июня 1991 г. N 1451-1</w:t>
      </w:r>
      <w:r w:rsidRPr="0062067F">
        <w:t>]</w:t>
      </w:r>
      <w:r>
        <w:t xml:space="preserve">. – </w:t>
      </w:r>
      <w:r w:rsidRPr="0062067F">
        <w:t>[</w:t>
      </w:r>
      <w:r>
        <w:t>Электронный ресурс</w:t>
      </w:r>
      <w:r w:rsidRPr="0062067F">
        <w:t>]</w:t>
      </w:r>
      <w:r>
        <w:t xml:space="preserve"> / Режим доступа: </w:t>
      </w:r>
      <w:r w:rsidRPr="0062067F">
        <w:t>http://www.mnogozakonov.ru/catalog</w:t>
      </w:r>
      <w:r>
        <w:t>.</w:t>
      </w:r>
    </w:p>
  </w:footnote>
  <w:footnote w:id="16">
    <w:p w:rsidR="000103E0" w:rsidRDefault="000103E0" w:rsidP="00DA5823">
      <w:pPr>
        <w:pStyle w:val="a5"/>
        <w:spacing w:line="360" w:lineRule="auto"/>
      </w:pPr>
      <w:r>
        <w:rPr>
          <w:rStyle w:val="a7"/>
        </w:rPr>
        <w:footnoteRef/>
      </w:r>
      <w:r>
        <w:t xml:space="preserve"> </w:t>
      </w:r>
      <w:r w:rsidRPr="001732CC">
        <w:t>Пантелеев П.</w:t>
      </w:r>
      <w:r>
        <w:t xml:space="preserve">С. Рынок ценных бумаг </w:t>
      </w:r>
      <w:r w:rsidRPr="007E11E0">
        <w:t>[</w:t>
      </w:r>
      <w:r>
        <w:t>Текст</w:t>
      </w:r>
      <w:r w:rsidRPr="007E11E0">
        <w:t>]</w:t>
      </w:r>
      <w:r>
        <w:t xml:space="preserve"> / П.С.Пантелеев. М., 2009. С.45.</w:t>
      </w:r>
    </w:p>
  </w:footnote>
  <w:footnote w:id="17">
    <w:p w:rsidR="000103E0" w:rsidRDefault="000103E0" w:rsidP="00DA5823">
      <w:pPr>
        <w:pStyle w:val="a5"/>
        <w:spacing w:line="360" w:lineRule="auto"/>
      </w:pPr>
      <w:r>
        <w:rPr>
          <w:rStyle w:val="a7"/>
        </w:rPr>
        <w:footnoteRef/>
      </w:r>
      <w:r>
        <w:t xml:space="preserve"> </w:t>
      </w:r>
      <w:r w:rsidRPr="00001561">
        <w:t>Комментарий к Гражданс</w:t>
      </w:r>
      <w:r>
        <w:t xml:space="preserve">кому кодексу Российской Федерации. Часть первая; </w:t>
      </w:r>
      <w:r w:rsidRPr="00001561">
        <w:t>Под ред. проф. Т.Е.Абовой и А.Ю.Каб</w:t>
      </w:r>
      <w:r>
        <w:t>алкина - М., 2007.  С.</w:t>
      </w:r>
      <w:r w:rsidRPr="00001561">
        <w:t>242.</w:t>
      </w:r>
    </w:p>
  </w:footnote>
  <w:footnote w:id="18">
    <w:p w:rsidR="000103E0" w:rsidRDefault="000103E0" w:rsidP="00DA5823">
      <w:pPr>
        <w:pStyle w:val="a5"/>
        <w:spacing w:line="360" w:lineRule="auto"/>
      </w:pPr>
      <w:r>
        <w:rPr>
          <w:rStyle w:val="a7"/>
        </w:rPr>
        <w:footnoteRef/>
      </w:r>
      <w:r>
        <w:t xml:space="preserve"> </w:t>
      </w:r>
      <w:r w:rsidRPr="003C251E">
        <w:t>Тавасиев</w:t>
      </w:r>
      <w:r>
        <w:t xml:space="preserve"> </w:t>
      </w:r>
      <w:r w:rsidRPr="003C251E">
        <w:t xml:space="preserve"> А. М. Основы банковско</w:t>
      </w:r>
      <w:r>
        <w:t xml:space="preserve">го дела  </w:t>
      </w:r>
      <w:r w:rsidRPr="00DB2649">
        <w:t>[</w:t>
      </w:r>
      <w:r>
        <w:t>Текст</w:t>
      </w:r>
      <w:r w:rsidRPr="00DB2649">
        <w:t>]</w:t>
      </w:r>
      <w:r>
        <w:t xml:space="preserve"> / А. М. Тавасиев.  М.</w:t>
      </w:r>
      <w:r w:rsidRPr="003C251E">
        <w:t>, 200</w:t>
      </w:r>
      <w:r>
        <w:t>8</w:t>
      </w:r>
      <w:r w:rsidRPr="003C251E">
        <w:t xml:space="preserve">. </w:t>
      </w:r>
      <w:r>
        <w:t>С.</w:t>
      </w:r>
      <w:r w:rsidRPr="003C251E">
        <w:t>58</w:t>
      </w:r>
      <w:r>
        <w:t>.</w:t>
      </w:r>
    </w:p>
  </w:footnote>
  <w:footnote w:id="19">
    <w:p w:rsidR="000103E0" w:rsidRPr="003C251E" w:rsidRDefault="000103E0" w:rsidP="00DA5823">
      <w:pPr>
        <w:widowControl w:val="0"/>
        <w:tabs>
          <w:tab w:val="left" w:pos="709"/>
        </w:tabs>
        <w:suppressAutoHyphens/>
        <w:spacing w:after="0" w:line="360" w:lineRule="auto"/>
        <w:rPr>
          <w:sz w:val="20"/>
          <w:szCs w:val="20"/>
        </w:rPr>
      </w:pPr>
      <w:r w:rsidRPr="003C251E">
        <w:rPr>
          <w:rStyle w:val="a7"/>
          <w:sz w:val="20"/>
          <w:szCs w:val="20"/>
        </w:rPr>
        <w:footnoteRef/>
      </w:r>
      <w:r>
        <w:rPr>
          <w:sz w:val="20"/>
          <w:szCs w:val="20"/>
        </w:rPr>
        <w:t xml:space="preserve"> </w:t>
      </w:r>
      <w:r w:rsidRPr="00AA61BB">
        <w:rPr>
          <w:sz w:val="20"/>
          <w:szCs w:val="20"/>
        </w:rPr>
        <w:t>Анесянц С.А. Основы функционирования рынка ценных бумаг</w:t>
      </w:r>
      <w:r>
        <w:rPr>
          <w:sz w:val="20"/>
          <w:szCs w:val="20"/>
        </w:rPr>
        <w:t xml:space="preserve">  </w:t>
      </w:r>
      <w:r w:rsidRPr="00DB2649">
        <w:rPr>
          <w:sz w:val="20"/>
          <w:szCs w:val="20"/>
        </w:rPr>
        <w:t>[</w:t>
      </w:r>
      <w:r>
        <w:rPr>
          <w:sz w:val="20"/>
          <w:szCs w:val="20"/>
        </w:rPr>
        <w:t>Текст</w:t>
      </w:r>
      <w:r w:rsidRPr="00DB2649">
        <w:rPr>
          <w:sz w:val="20"/>
          <w:szCs w:val="20"/>
        </w:rPr>
        <w:t>]</w:t>
      </w:r>
      <w:r>
        <w:rPr>
          <w:sz w:val="20"/>
          <w:szCs w:val="20"/>
        </w:rPr>
        <w:t xml:space="preserve"> / С.А.Анесянц. </w:t>
      </w:r>
      <w:r w:rsidRPr="00AA61BB">
        <w:rPr>
          <w:sz w:val="20"/>
          <w:szCs w:val="20"/>
        </w:rPr>
        <w:t>М.</w:t>
      </w:r>
      <w:r>
        <w:rPr>
          <w:sz w:val="20"/>
          <w:szCs w:val="20"/>
        </w:rPr>
        <w:t xml:space="preserve">, </w:t>
      </w:r>
      <w:r w:rsidRPr="00AA61BB">
        <w:rPr>
          <w:sz w:val="20"/>
          <w:szCs w:val="20"/>
        </w:rPr>
        <w:t>2004.</w:t>
      </w:r>
      <w:r>
        <w:rPr>
          <w:sz w:val="20"/>
          <w:szCs w:val="20"/>
        </w:rPr>
        <w:t xml:space="preserve"> С. 44.</w:t>
      </w:r>
    </w:p>
    <w:p w:rsidR="000103E0" w:rsidRDefault="000103E0" w:rsidP="00DA5823">
      <w:pPr>
        <w:widowControl w:val="0"/>
        <w:tabs>
          <w:tab w:val="left" w:pos="709"/>
        </w:tabs>
        <w:suppressAutoHyphens/>
        <w:spacing w:after="0" w:line="360" w:lineRule="auto"/>
      </w:pPr>
    </w:p>
  </w:footnote>
  <w:footnote w:id="20">
    <w:p w:rsidR="000103E0" w:rsidRDefault="000103E0" w:rsidP="00DA5823">
      <w:pPr>
        <w:pStyle w:val="a5"/>
        <w:spacing w:line="360" w:lineRule="auto"/>
      </w:pPr>
      <w:r>
        <w:rPr>
          <w:rStyle w:val="a7"/>
        </w:rPr>
        <w:footnoteRef/>
      </w:r>
      <w:r>
        <w:t xml:space="preserve"> </w:t>
      </w:r>
      <w:r w:rsidRPr="009B24B5">
        <w:t>Ефимова Л.Г. Банк</w:t>
      </w:r>
      <w:r>
        <w:t xml:space="preserve">овские сделки: Право и практика </w:t>
      </w:r>
      <w:r w:rsidRPr="00DB2649">
        <w:t>[</w:t>
      </w:r>
      <w:r>
        <w:t>Текст</w:t>
      </w:r>
      <w:r w:rsidRPr="00DB2649">
        <w:t>]</w:t>
      </w:r>
      <w:r>
        <w:t xml:space="preserve"> / Л.Г.Ефимова.</w:t>
      </w:r>
      <w:r w:rsidRPr="009B24B5">
        <w:t xml:space="preserve"> М., 2008. </w:t>
      </w:r>
      <w:r>
        <w:t>С</w:t>
      </w:r>
      <w:r w:rsidRPr="00A86041">
        <w:t>.</w:t>
      </w:r>
      <w:r>
        <w:t xml:space="preserve"> 76.</w:t>
      </w:r>
    </w:p>
  </w:footnote>
  <w:footnote w:id="21">
    <w:p w:rsidR="000103E0" w:rsidRDefault="000103E0" w:rsidP="00DA5823">
      <w:pPr>
        <w:widowControl w:val="0"/>
        <w:tabs>
          <w:tab w:val="left" w:pos="709"/>
        </w:tabs>
        <w:suppressAutoHyphens/>
        <w:spacing w:after="0" w:line="360" w:lineRule="auto"/>
      </w:pPr>
      <w:r w:rsidRPr="009B24B5">
        <w:rPr>
          <w:rStyle w:val="a7"/>
          <w:sz w:val="20"/>
          <w:szCs w:val="20"/>
        </w:rPr>
        <w:footnoteRef/>
      </w:r>
      <w:r w:rsidRPr="009B24B5">
        <w:rPr>
          <w:sz w:val="20"/>
          <w:szCs w:val="20"/>
        </w:rPr>
        <w:t xml:space="preserve"> Мигранова С. Некоторые проблемы правового регулирования опера</w:t>
      </w:r>
      <w:r>
        <w:rPr>
          <w:sz w:val="20"/>
          <w:szCs w:val="20"/>
        </w:rPr>
        <w:t xml:space="preserve">ций с бездокументарными ценными </w:t>
      </w:r>
      <w:r w:rsidRPr="009B24B5">
        <w:rPr>
          <w:sz w:val="20"/>
          <w:szCs w:val="20"/>
        </w:rPr>
        <w:t xml:space="preserve">бумагами </w:t>
      </w:r>
      <w:r w:rsidRPr="00DB2649">
        <w:rPr>
          <w:sz w:val="20"/>
          <w:szCs w:val="20"/>
        </w:rPr>
        <w:t>[</w:t>
      </w:r>
      <w:r>
        <w:rPr>
          <w:sz w:val="20"/>
          <w:szCs w:val="20"/>
        </w:rPr>
        <w:t>Текст</w:t>
      </w:r>
      <w:r w:rsidRPr="00DB2649">
        <w:rPr>
          <w:sz w:val="20"/>
          <w:szCs w:val="20"/>
        </w:rPr>
        <w:t>]</w:t>
      </w:r>
      <w:r>
        <w:rPr>
          <w:sz w:val="20"/>
          <w:szCs w:val="20"/>
        </w:rPr>
        <w:t xml:space="preserve"> / С.Мигранова</w:t>
      </w:r>
      <w:r w:rsidRPr="009B24B5">
        <w:rPr>
          <w:sz w:val="20"/>
          <w:szCs w:val="20"/>
        </w:rPr>
        <w:t xml:space="preserve"> // Хозяйство и право.</w:t>
      </w:r>
      <w:r>
        <w:rPr>
          <w:sz w:val="20"/>
          <w:szCs w:val="20"/>
        </w:rPr>
        <w:t xml:space="preserve"> - 2008.  № 1.  С</w:t>
      </w:r>
      <w:r w:rsidRPr="009B24B5">
        <w:rPr>
          <w:sz w:val="20"/>
          <w:szCs w:val="20"/>
        </w:rPr>
        <w:t>. 48-49</w:t>
      </w:r>
      <w:r>
        <w:rPr>
          <w:sz w:val="20"/>
          <w:szCs w:val="20"/>
        </w:rPr>
        <w:t>.</w:t>
      </w:r>
    </w:p>
  </w:footnote>
  <w:footnote w:id="22">
    <w:p w:rsidR="000103E0" w:rsidRDefault="000103E0" w:rsidP="00DA5823">
      <w:pPr>
        <w:pStyle w:val="a5"/>
        <w:spacing w:line="360" w:lineRule="auto"/>
      </w:pPr>
      <w:r>
        <w:rPr>
          <w:rStyle w:val="a7"/>
        </w:rPr>
        <w:footnoteRef/>
      </w:r>
      <w:r>
        <w:t xml:space="preserve"> Российская Федерация. Законы. Об инвестиционных фондах </w:t>
      </w:r>
      <w:r w:rsidRPr="00DB2649">
        <w:t>[</w:t>
      </w:r>
      <w:r>
        <w:t>Текст</w:t>
      </w:r>
      <w:r w:rsidRPr="00DB2649">
        <w:t>]</w:t>
      </w:r>
      <w:r>
        <w:t xml:space="preserve">: </w:t>
      </w:r>
      <w:r w:rsidRPr="00DB2649">
        <w:t>[</w:t>
      </w:r>
      <w:r>
        <w:t>принят 11.10.2001 г.</w:t>
      </w:r>
      <w:r w:rsidRPr="00DB2649">
        <w:t>]</w:t>
      </w:r>
      <w:r>
        <w:t xml:space="preserve"> // Российская газета. – 2001. – 4 декабря.</w:t>
      </w:r>
    </w:p>
  </w:footnote>
  <w:footnote w:id="23">
    <w:p w:rsidR="000103E0" w:rsidRDefault="000103E0" w:rsidP="00DA5823">
      <w:pPr>
        <w:pStyle w:val="a5"/>
        <w:spacing w:line="360" w:lineRule="auto"/>
      </w:pPr>
      <w:r>
        <w:rPr>
          <w:rStyle w:val="a7"/>
        </w:rPr>
        <w:footnoteRef/>
      </w:r>
      <w:r>
        <w:t xml:space="preserve"> Викепедия. Инвестиционный пай. – 2010 </w:t>
      </w:r>
      <w:r w:rsidRPr="0043318D">
        <w:t>[</w:t>
      </w:r>
      <w:r>
        <w:t>Электронный ресурс</w:t>
      </w:r>
      <w:r w:rsidRPr="0043318D">
        <w:t>]</w:t>
      </w:r>
      <w:r>
        <w:t xml:space="preserve">. </w:t>
      </w:r>
      <w:r w:rsidRPr="00455F25">
        <w:t xml:space="preserve">Дата обновления: </w:t>
      </w:r>
      <w:r>
        <w:t>2</w:t>
      </w:r>
      <w:r w:rsidRPr="00455F25">
        <w:t>5.1</w:t>
      </w:r>
      <w:r>
        <w:t>1</w:t>
      </w:r>
      <w:r w:rsidRPr="00455F25">
        <w:t>.20</w:t>
      </w:r>
      <w:r>
        <w:t>10</w:t>
      </w:r>
      <w:r w:rsidRPr="00455F25">
        <w:t xml:space="preserve">. – URL: </w:t>
      </w:r>
      <w:r w:rsidRPr="00AE154A">
        <w:t xml:space="preserve">http://ru.wikipedia.org/wiki/Инвестиционный_пай </w:t>
      </w:r>
      <w:r w:rsidRPr="00455F25">
        <w:t xml:space="preserve">(дата обращения: </w:t>
      </w:r>
      <w:r>
        <w:t>2</w:t>
      </w:r>
      <w:r w:rsidRPr="00455F25">
        <w:t>5.1</w:t>
      </w:r>
      <w:r>
        <w:t>1</w:t>
      </w:r>
      <w:r w:rsidRPr="00455F25">
        <w:t>.20</w:t>
      </w:r>
      <w:r>
        <w:t>10</w:t>
      </w:r>
      <w:r w:rsidRPr="00455F25">
        <w:t>).</w:t>
      </w:r>
    </w:p>
  </w:footnote>
  <w:footnote w:id="24">
    <w:p w:rsidR="000103E0" w:rsidRPr="00AE154A" w:rsidRDefault="000103E0" w:rsidP="00DA5823">
      <w:pPr>
        <w:widowControl w:val="0"/>
        <w:tabs>
          <w:tab w:val="left" w:pos="709"/>
        </w:tabs>
        <w:suppressAutoHyphens/>
        <w:spacing w:after="0" w:line="360" w:lineRule="auto"/>
        <w:rPr>
          <w:sz w:val="20"/>
          <w:szCs w:val="20"/>
        </w:rPr>
      </w:pPr>
      <w:r w:rsidRPr="00AE154A">
        <w:rPr>
          <w:rStyle w:val="a7"/>
          <w:sz w:val="20"/>
          <w:szCs w:val="20"/>
        </w:rPr>
        <w:footnoteRef/>
      </w:r>
      <w:r w:rsidRPr="00AE154A">
        <w:rPr>
          <w:sz w:val="20"/>
          <w:szCs w:val="20"/>
        </w:rPr>
        <w:t xml:space="preserve"> Мурзин Д.В. Ц</w:t>
      </w:r>
      <w:r>
        <w:rPr>
          <w:sz w:val="20"/>
          <w:szCs w:val="20"/>
        </w:rPr>
        <w:t xml:space="preserve">енные бумаги - бестелесные вещи </w:t>
      </w:r>
      <w:r w:rsidRPr="00893DC3">
        <w:rPr>
          <w:sz w:val="20"/>
          <w:szCs w:val="20"/>
        </w:rPr>
        <w:t>[</w:t>
      </w:r>
      <w:r>
        <w:rPr>
          <w:sz w:val="20"/>
          <w:szCs w:val="20"/>
        </w:rPr>
        <w:t>Текст</w:t>
      </w:r>
      <w:r w:rsidRPr="00893DC3">
        <w:rPr>
          <w:sz w:val="20"/>
          <w:szCs w:val="20"/>
        </w:rPr>
        <w:t>]</w:t>
      </w:r>
      <w:r>
        <w:rPr>
          <w:sz w:val="20"/>
          <w:szCs w:val="20"/>
        </w:rPr>
        <w:t xml:space="preserve"> / Д.В.Мурзин. </w:t>
      </w:r>
      <w:r w:rsidRPr="00AE154A">
        <w:rPr>
          <w:sz w:val="20"/>
          <w:szCs w:val="20"/>
        </w:rPr>
        <w:t xml:space="preserve">М., 2008. </w:t>
      </w:r>
      <w:r>
        <w:rPr>
          <w:sz w:val="20"/>
          <w:szCs w:val="20"/>
        </w:rPr>
        <w:t>с.</w:t>
      </w:r>
      <w:r w:rsidRPr="00AE154A">
        <w:rPr>
          <w:sz w:val="20"/>
          <w:szCs w:val="20"/>
        </w:rPr>
        <w:t>76.</w:t>
      </w:r>
    </w:p>
    <w:p w:rsidR="000103E0" w:rsidRDefault="000103E0" w:rsidP="00DA5823">
      <w:pPr>
        <w:widowControl w:val="0"/>
        <w:tabs>
          <w:tab w:val="left" w:pos="709"/>
        </w:tabs>
        <w:suppressAutoHyphens/>
        <w:spacing w:after="0" w:line="360" w:lineRule="auto"/>
      </w:pPr>
    </w:p>
  </w:footnote>
  <w:footnote w:id="25">
    <w:p w:rsidR="000103E0" w:rsidRDefault="000103E0" w:rsidP="00DA5823">
      <w:pPr>
        <w:pStyle w:val="a5"/>
        <w:spacing w:line="360" w:lineRule="auto"/>
      </w:pPr>
      <w:r>
        <w:rPr>
          <w:rStyle w:val="a7"/>
        </w:rPr>
        <w:footnoteRef/>
      </w:r>
      <w:r>
        <w:t xml:space="preserve"> </w:t>
      </w:r>
      <w:r w:rsidRPr="007F0DD1">
        <w:t>Лялин</w:t>
      </w:r>
      <w:r>
        <w:t>,</w:t>
      </w:r>
      <w:r w:rsidRPr="007F0DD1">
        <w:t xml:space="preserve"> В.А</w:t>
      </w:r>
      <w:r>
        <w:t xml:space="preserve">. </w:t>
      </w:r>
      <w:r w:rsidRPr="007F0DD1">
        <w:t>Ценные бумаги и фондовая биржа</w:t>
      </w:r>
      <w:r w:rsidRPr="00893DC3">
        <w:t>[</w:t>
      </w:r>
      <w:r>
        <w:t xml:space="preserve">Текст </w:t>
      </w:r>
      <w:r w:rsidRPr="00893DC3">
        <w:t>]</w:t>
      </w:r>
      <w:r>
        <w:t xml:space="preserve">/ В.А.Лялин. </w:t>
      </w:r>
      <w:r w:rsidRPr="007F0DD1">
        <w:t>М., 200</w:t>
      </w:r>
      <w:r>
        <w:t>9</w:t>
      </w:r>
      <w:r w:rsidRPr="007F0DD1">
        <w:t>.</w:t>
      </w:r>
      <w:r>
        <w:t xml:space="preserve"> С. </w:t>
      </w:r>
      <w:r w:rsidRPr="007F0DD1">
        <w:t>36</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47483"/>
    <w:multiLevelType w:val="hybridMultilevel"/>
    <w:tmpl w:val="D1D09C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321CA6"/>
    <w:multiLevelType w:val="hybridMultilevel"/>
    <w:tmpl w:val="7B783D0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B103037"/>
    <w:multiLevelType w:val="hybridMultilevel"/>
    <w:tmpl w:val="3B00C4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3301976"/>
    <w:multiLevelType w:val="multilevel"/>
    <w:tmpl w:val="E67CE31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5C0"/>
    <w:rsid w:val="00001561"/>
    <w:rsid w:val="00003619"/>
    <w:rsid w:val="000068A7"/>
    <w:rsid w:val="000103E0"/>
    <w:rsid w:val="00014A30"/>
    <w:rsid w:val="00025C04"/>
    <w:rsid w:val="0003085C"/>
    <w:rsid w:val="0003271A"/>
    <w:rsid w:val="00053B8A"/>
    <w:rsid w:val="0007356D"/>
    <w:rsid w:val="00082288"/>
    <w:rsid w:val="000F2412"/>
    <w:rsid w:val="000F34BB"/>
    <w:rsid w:val="00110F1C"/>
    <w:rsid w:val="001142A7"/>
    <w:rsid w:val="00144026"/>
    <w:rsid w:val="00150549"/>
    <w:rsid w:val="00153218"/>
    <w:rsid w:val="00157A3E"/>
    <w:rsid w:val="001705D2"/>
    <w:rsid w:val="00171C38"/>
    <w:rsid w:val="001732CC"/>
    <w:rsid w:val="00180614"/>
    <w:rsid w:val="001D57C3"/>
    <w:rsid w:val="001D732C"/>
    <w:rsid w:val="001E4C1D"/>
    <w:rsid w:val="002516E7"/>
    <w:rsid w:val="00253A6B"/>
    <w:rsid w:val="00254065"/>
    <w:rsid w:val="00264618"/>
    <w:rsid w:val="0027602C"/>
    <w:rsid w:val="002803ED"/>
    <w:rsid w:val="0029326F"/>
    <w:rsid w:val="00294625"/>
    <w:rsid w:val="002C2FC5"/>
    <w:rsid w:val="002C724F"/>
    <w:rsid w:val="002D1D66"/>
    <w:rsid w:val="00327FEA"/>
    <w:rsid w:val="00346FC5"/>
    <w:rsid w:val="00374D1F"/>
    <w:rsid w:val="003C251E"/>
    <w:rsid w:val="003D0C07"/>
    <w:rsid w:val="003E4872"/>
    <w:rsid w:val="003E6280"/>
    <w:rsid w:val="003F6711"/>
    <w:rsid w:val="00403010"/>
    <w:rsid w:val="00404914"/>
    <w:rsid w:val="004201F6"/>
    <w:rsid w:val="00425237"/>
    <w:rsid w:val="0043318D"/>
    <w:rsid w:val="004539AE"/>
    <w:rsid w:val="00455F25"/>
    <w:rsid w:val="0046184E"/>
    <w:rsid w:val="00480815"/>
    <w:rsid w:val="004B1C0E"/>
    <w:rsid w:val="004C6478"/>
    <w:rsid w:val="004E4A89"/>
    <w:rsid w:val="00505B8B"/>
    <w:rsid w:val="00517C41"/>
    <w:rsid w:val="005302C0"/>
    <w:rsid w:val="005321EB"/>
    <w:rsid w:val="00546756"/>
    <w:rsid w:val="00557347"/>
    <w:rsid w:val="005649F3"/>
    <w:rsid w:val="00575AB4"/>
    <w:rsid w:val="005A43A9"/>
    <w:rsid w:val="005B5315"/>
    <w:rsid w:val="005B5499"/>
    <w:rsid w:val="005E531F"/>
    <w:rsid w:val="0062067F"/>
    <w:rsid w:val="006262F5"/>
    <w:rsid w:val="00626E90"/>
    <w:rsid w:val="00645507"/>
    <w:rsid w:val="00650C90"/>
    <w:rsid w:val="00662A73"/>
    <w:rsid w:val="0066792C"/>
    <w:rsid w:val="006718C7"/>
    <w:rsid w:val="00671B25"/>
    <w:rsid w:val="006A55E7"/>
    <w:rsid w:val="006B08FF"/>
    <w:rsid w:val="006D4C7F"/>
    <w:rsid w:val="006E6723"/>
    <w:rsid w:val="00701CB3"/>
    <w:rsid w:val="00701D3C"/>
    <w:rsid w:val="00704FEF"/>
    <w:rsid w:val="00713117"/>
    <w:rsid w:val="00715631"/>
    <w:rsid w:val="00735C82"/>
    <w:rsid w:val="00745993"/>
    <w:rsid w:val="00772769"/>
    <w:rsid w:val="0077689A"/>
    <w:rsid w:val="00780C5C"/>
    <w:rsid w:val="007A1A2A"/>
    <w:rsid w:val="007A65C0"/>
    <w:rsid w:val="007B3D65"/>
    <w:rsid w:val="007C7552"/>
    <w:rsid w:val="007E11E0"/>
    <w:rsid w:val="007F0DD1"/>
    <w:rsid w:val="00805B4A"/>
    <w:rsid w:val="008272D5"/>
    <w:rsid w:val="00840CEE"/>
    <w:rsid w:val="00844381"/>
    <w:rsid w:val="00846626"/>
    <w:rsid w:val="00893DC3"/>
    <w:rsid w:val="008D5599"/>
    <w:rsid w:val="008E4038"/>
    <w:rsid w:val="008F7147"/>
    <w:rsid w:val="008F72C6"/>
    <w:rsid w:val="00902A00"/>
    <w:rsid w:val="0090468E"/>
    <w:rsid w:val="00905FDE"/>
    <w:rsid w:val="00942A31"/>
    <w:rsid w:val="00960554"/>
    <w:rsid w:val="009B24B5"/>
    <w:rsid w:val="009B700F"/>
    <w:rsid w:val="009C4240"/>
    <w:rsid w:val="009D620D"/>
    <w:rsid w:val="00A34903"/>
    <w:rsid w:val="00A41A74"/>
    <w:rsid w:val="00A522A9"/>
    <w:rsid w:val="00A77E0B"/>
    <w:rsid w:val="00A86041"/>
    <w:rsid w:val="00AA61BB"/>
    <w:rsid w:val="00AB5DFE"/>
    <w:rsid w:val="00AC1A37"/>
    <w:rsid w:val="00AE154A"/>
    <w:rsid w:val="00AE579C"/>
    <w:rsid w:val="00AE652A"/>
    <w:rsid w:val="00B056A4"/>
    <w:rsid w:val="00B140F0"/>
    <w:rsid w:val="00B210F8"/>
    <w:rsid w:val="00B90F83"/>
    <w:rsid w:val="00BB665E"/>
    <w:rsid w:val="00BB6CF5"/>
    <w:rsid w:val="00BC79C9"/>
    <w:rsid w:val="00BD03BE"/>
    <w:rsid w:val="00BE20BA"/>
    <w:rsid w:val="00BF1525"/>
    <w:rsid w:val="00C24718"/>
    <w:rsid w:val="00C42B50"/>
    <w:rsid w:val="00C630B9"/>
    <w:rsid w:val="00CA1390"/>
    <w:rsid w:val="00CA1B9B"/>
    <w:rsid w:val="00CA44E6"/>
    <w:rsid w:val="00CC0FA8"/>
    <w:rsid w:val="00CD43E4"/>
    <w:rsid w:val="00CE06E5"/>
    <w:rsid w:val="00CF103B"/>
    <w:rsid w:val="00CF1795"/>
    <w:rsid w:val="00D21950"/>
    <w:rsid w:val="00D2503C"/>
    <w:rsid w:val="00D411CD"/>
    <w:rsid w:val="00D47694"/>
    <w:rsid w:val="00D60185"/>
    <w:rsid w:val="00D83581"/>
    <w:rsid w:val="00DA027A"/>
    <w:rsid w:val="00DA5823"/>
    <w:rsid w:val="00DB2649"/>
    <w:rsid w:val="00DC7531"/>
    <w:rsid w:val="00E13017"/>
    <w:rsid w:val="00E1307E"/>
    <w:rsid w:val="00E14063"/>
    <w:rsid w:val="00E147CD"/>
    <w:rsid w:val="00E34170"/>
    <w:rsid w:val="00E35243"/>
    <w:rsid w:val="00E466A2"/>
    <w:rsid w:val="00E737CA"/>
    <w:rsid w:val="00E76DC3"/>
    <w:rsid w:val="00E839FA"/>
    <w:rsid w:val="00E93AB5"/>
    <w:rsid w:val="00EC1466"/>
    <w:rsid w:val="00EC4224"/>
    <w:rsid w:val="00EE5708"/>
    <w:rsid w:val="00F025F6"/>
    <w:rsid w:val="00F11828"/>
    <w:rsid w:val="00F36522"/>
    <w:rsid w:val="00F6608F"/>
    <w:rsid w:val="00F66E39"/>
    <w:rsid w:val="00F93C30"/>
    <w:rsid w:val="00FA2C33"/>
    <w:rsid w:val="00FA630D"/>
    <w:rsid w:val="00FA7D5D"/>
    <w:rsid w:val="00FD79B2"/>
    <w:rsid w:val="00FE0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DBDBE3-103E-42B6-BECD-938C288C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5C0"/>
    <w:pPr>
      <w:spacing w:after="200" w:line="276" w:lineRule="auto"/>
    </w:pPr>
    <w:rPr>
      <w:rFonts w:eastAsia="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60554"/>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960554"/>
    <w:rPr>
      <w:rFonts w:ascii="Tahoma" w:hAnsi="Tahoma" w:cs="Tahoma"/>
      <w:sz w:val="16"/>
      <w:szCs w:val="16"/>
    </w:rPr>
  </w:style>
  <w:style w:type="paragraph" w:customStyle="1" w:styleId="1">
    <w:name w:val="Список литературы1"/>
    <w:basedOn w:val="a"/>
    <w:next w:val="a"/>
    <w:rsid w:val="0046184E"/>
  </w:style>
  <w:style w:type="paragraph" w:styleId="a5">
    <w:name w:val="footnote text"/>
    <w:basedOn w:val="a"/>
    <w:link w:val="a6"/>
    <w:rsid w:val="0046184E"/>
    <w:pPr>
      <w:spacing w:after="0" w:line="240" w:lineRule="auto"/>
    </w:pPr>
    <w:rPr>
      <w:sz w:val="20"/>
      <w:szCs w:val="20"/>
    </w:rPr>
  </w:style>
  <w:style w:type="character" w:customStyle="1" w:styleId="a6">
    <w:name w:val="Текст сноски Знак"/>
    <w:basedOn w:val="a0"/>
    <w:link w:val="a5"/>
    <w:locked/>
    <w:rsid w:val="0046184E"/>
    <w:rPr>
      <w:rFonts w:cs="Times New Roman"/>
      <w:sz w:val="20"/>
      <w:szCs w:val="20"/>
    </w:rPr>
  </w:style>
  <w:style w:type="character" w:styleId="a7">
    <w:name w:val="footnote reference"/>
    <w:basedOn w:val="a0"/>
    <w:semiHidden/>
    <w:rsid w:val="0046184E"/>
    <w:rPr>
      <w:rFonts w:cs="Times New Roman"/>
      <w:vertAlign w:val="superscript"/>
    </w:rPr>
  </w:style>
  <w:style w:type="paragraph" w:styleId="a8">
    <w:name w:val="Body Text Indent"/>
    <w:basedOn w:val="a"/>
    <w:link w:val="a9"/>
    <w:rsid w:val="00A77E0B"/>
    <w:pPr>
      <w:spacing w:after="0" w:line="360" w:lineRule="auto"/>
      <w:ind w:firstLine="900"/>
    </w:pPr>
    <w:rPr>
      <w:rFonts w:ascii="Arial" w:eastAsia="Calibri" w:hAnsi="Arial" w:cs="Arial"/>
      <w:sz w:val="24"/>
      <w:szCs w:val="24"/>
      <w:lang w:eastAsia="ru-RU"/>
    </w:rPr>
  </w:style>
  <w:style w:type="character" w:customStyle="1" w:styleId="a9">
    <w:name w:val="Основной текст с отступом Знак"/>
    <w:basedOn w:val="a0"/>
    <w:link w:val="a8"/>
    <w:locked/>
    <w:rsid w:val="00A77E0B"/>
    <w:rPr>
      <w:rFonts w:ascii="Arial" w:hAnsi="Arial" w:cs="Arial"/>
      <w:sz w:val="24"/>
      <w:szCs w:val="24"/>
      <w:lang w:val="x-none" w:eastAsia="ru-RU"/>
    </w:rPr>
  </w:style>
  <w:style w:type="paragraph" w:styleId="aa">
    <w:name w:val="endnote text"/>
    <w:basedOn w:val="a"/>
    <w:link w:val="ab"/>
    <w:semiHidden/>
    <w:rsid w:val="00180614"/>
    <w:pPr>
      <w:spacing w:after="0" w:line="240" w:lineRule="auto"/>
    </w:pPr>
    <w:rPr>
      <w:sz w:val="20"/>
      <w:szCs w:val="20"/>
    </w:rPr>
  </w:style>
  <w:style w:type="character" w:customStyle="1" w:styleId="ab">
    <w:name w:val="Текст концевой сноски Знак"/>
    <w:basedOn w:val="a0"/>
    <w:link w:val="aa"/>
    <w:semiHidden/>
    <w:locked/>
    <w:rsid w:val="00180614"/>
    <w:rPr>
      <w:rFonts w:cs="Times New Roman"/>
      <w:sz w:val="20"/>
      <w:szCs w:val="20"/>
    </w:rPr>
  </w:style>
  <w:style w:type="character" w:styleId="ac">
    <w:name w:val="endnote reference"/>
    <w:basedOn w:val="a0"/>
    <w:semiHidden/>
    <w:rsid w:val="00180614"/>
    <w:rPr>
      <w:rFonts w:cs="Times New Roman"/>
      <w:vertAlign w:val="superscript"/>
    </w:rPr>
  </w:style>
  <w:style w:type="paragraph" w:customStyle="1" w:styleId="10">
    <w:name w:val="Абзац списка1"/>
    <w:basedOn w:val="a"/>
    <w:rsid w:val="00F36522"/>
    <w:pPr>
      <w:ind w:left="720"/>
      <w:contextualSpacing/>
    </w:pPr>
  </w:style>
  <w:style w:type="paragraph" w:customStyle="1" w:styleId="style1">
    <w:name w:val="style1"/>
    <w:basedOn w:val="a"/>
    <w:rsid w:val="00671B25"/>
    <w:pPr>
      <w:spacing w:before="100" w:beforeAutospacing="1" w:after="100" w:afterAutospacing="1" w:line="240" w:lineRule="auto"/>
    </w:pPr>
    <w:rPr>
      <w:rFonts w:ascii="Verdana" w:eastAsia="Calibri" w:hAnsi="Verdana"/>
      <w:sz w:val="18"/>
      <w:szCs w:val="18"/>
      <w:lang w:eastAsia="ru-RU"/>
    </w:rPr>
  </w:style>
  <w:style w:type="paragraph" w:styleId="ad">
    <w:name w:val="header"/>
    <w:basedOn w:val="a"/>
    <w:link w:val="ae"/>
    <w:semiHidden/>
    <w:rsid w:val="00671B25"/>
    <w:pPr>
      <w:tabs>
        <w:tab w:val="center" w:pos="4677"/>
        <w:tab w:val="right" w:pos="9355"/>
      </w:tabs>
      <w:spacing w:after="0" w:line="240" w:lineRule="auto"/>
    </w:pPr>
  </w:style>
  <w:style w:type="character" w:customStyle="1" w:styleId="ae">
    <w:name w:val="Верхний колонтитул Знак"/>
    <w:basedOn w:val="a0"/>
    <w:link w:val="ad"/>
    <w:semiHidden/>
    <w:locked/>
    <w:rsid w:val="00671B25"/>
    <w:rPr>
      <w:rFonts w:cs="Times New Roman"/>
    </w:rPr>
  </w:style>
  <w:style w:type="paragraph" w:styleId="af">
    <w:name w:val="footer"/>
    <w:basedOn w:val="a"/>
    <w:link w:val="af0"/>
    <w:rsid w:val="00671B25"/>
    <w:pPr>
      <w:tabs>
        <w:tab w:val="center" w:pos="4677"/>
        <w:tab w:val="right" w:pos="9355"/>
      </w:tabs>
      <w:spacing w:after="0" w:line="240" w:lineRule="auto"/>
    </w:pPr>
  </w:style>
  <w:style w:type="character" w:customStyle="1" w:styleId="af0">
    <w:name w:val="Нижний колонтитул Знак"/>
    <w:basedOn w:val="a0"/>
    <w:link w:val="af"/>
    <w:locked/>
    <w:rsid w:val="00671B25"/>
    <w:rPr>
      <w:rFonts w:cs="Times New Roman"/>
    </w:rPr>
  </w:style>
  <w:style w:type="character" w:styleId="af1">
    <w:name w:val="Hyperlink"/>
    <w:basedOn w:val="a0"/>
    <w:rsid w:val="003E487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nogozakonov.ru/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6950</Words>
  <Characters>39617</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46475</CharactersWithSpaces>
  <SharedDoc>false</SharedDoc>
  <HLinks>
    <vt:vector size="6" baseType="variant">
      <vt:variant>
        <vt:i4>6291554</vt:i4>
      </vt:variant>
      <vt:variant>
        <vt:i4>0</vt:i4>
      </vt:variant>
      <vt:variant>
        <vt:i4>0</vt:i4>
      </vt:variant>
      <vt:variant>
        <vt:i4>5</vt:i4>
      </vt:variant>
      <vt:variant>
        <vt:lpwstr>http://www.mnogozakonov.ru/catalog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Волкова</dc:creator>
  <cp:keywords/>
  <dc:description/>
  <cp:lastModifiedBy>admin</cp:lastModifiedBy>
  <cp:revision>2</cp:revision>
  <cp:lastPrinted>2010-12-08T17:46:00Z</cp:lastPrinted>
  <dcterms:created xsi:type="dcterms:W3CDTF">2014-04-12T11:51:00Z</dcterms:created>
  <dcterms:modified xsi:type="dcterms:W3CDTF">2014-04-12T11:51:00Z</dcterms:modified>
</cp:coreProperties>
</file>