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C07" w:rsidRPr="0018425F" w:rsidRDefault="00935C07" w:rsidP="00935C07">
      <w:pPr>
        <w:spacing w:before="120"/>
        <w:jc w:val="center"/>
        <w:rPr>
          <w:b/>
          <w:bCs/>
          <w:sz w:val="32"/>
          <w:szCs w:val="32"/>
        </w:rPr>
      </w:pPr>
      <w:r w:rsidRPr="0018425F">
        <w:rPr>
          <w:b/>
          <w:bCs/>
          <w:sz w:val="32"/>
          <w:szCs w:val="32"/>
        </w:rPr>
        <w:t>Центральные Анды</w:t>
      </w:r>
    </w:p>
    <w:p w:rsidR="00935C07" w:rsidRPr="0018425F" w:rsidRDefault="00935C07" w:rsidP="00935C07">
      <w:pPr>
        <w:spacing w:before="120"/>
        <w:ind w:firstLine="567"/>
        <w:jc w:val="both"/>
      </w:pPr>
      <w:r w:rsidRPr="0018425F">
        <w:t xml:space="preserve">Между 5—28° ю. ш. лежат Центральные Анды — самая широкая, сложная и контрастная часть великой горной системы. Воздействие субтропического антициклона обусловливает пустынность их западного пояса, замкнутость внутренних районов — континентальность ландшафтов,наветренность северо-восточных склонов — наличие влажной горной гилей. Молодые альпийские структуры запада сочленены в них с палеозойскими востока и, вместо глубоких впадин Северных Анд, в Центральных Андах простираются обширные плоскотарья-пунас (или пуны), я вляющиеся их характерной особенностью. Нарастание этих типичных черт с севера на юг происходит постепенно. В Перуанских Андах, лежащих между 5°—14°30' ю. ш., т. е в субэкваториальном поясе, влажные восточные ветры приносят на наветренные склоны свыше 2000 мм осадков в год. Они достигают и западных хребтов, с 5000 м высоты покрывающихся вечными снегами и льдами Именно здесь, у восточных склонов Западной Кордильеры и ее передовых интрузивных хребтов (среди них Кордильера Бланка с горой Уаскаран—6768м), из ледников и каровых озер берут начало Мараньон, истоки Уальяги и Укаяли. Всего 40 км отделяют левые притоки Мараньона от вод Тихого океана. В результате недавних мощных поднятий реки образуют каньоны до 2—2,5 тыс. м глубиной то по линиям разломов, то в более податливых породах, часто — совершенно не считаясь со структурой. Глубочайшее эрозионное расчленение—отличительная черта Перуанских Анд. Наиболее расчленены они, естественно, на востоке, где эрозия способствовала выделению кулисообразных субандийских цепей (зона Восточной Кордильеры), палеозойских структур Центральной Кордильеры, в том числе южных Кордильер—Каравая, Вильканотаи Вилькабамба (до 6264 м) —также с оледененными и заостренными гребнями. В западной, более засушливой части Перуанских Анд еще сохранились обширные участки плоскогорий высотой 4300—4400 м, обработанные четвертичными ледниками, и пологие заболоченные впадины с остаточными озерами. На восточных. наветренных склонах полностью выражены высотные пояса горной гилей, причем в тьерре темплада особенно распространены хинное дерево (виды Cinchona) и кока (ErytHroxylon coca). Продольные долины и подветренные склоны имеют ксерофитную растительность; земледелие нуждается в орошении. Субэкваториальный тип климата, не затушеванный влиянием экспозиции, четко проявляется на межандийских плоскогорьях. Свыше 90% осадков (из 800—900 мм за год) выпадает в летние месяцы, на зиму же приходится 5—7%. Средние температуры (от 4° до 12°С) еще менее показательны, чем в Северных Андах. Суточные амплитуды достигают 20°, ясная солнечная погода может за 5—10 минут смениться снежной бурей. </w:t>
      </w:r>
    </w:p>
    <w:p w:rsidR="00935C07" w:rsidRPr="0018425F" w:rsidRDefault="00935C07" w:rsidP="00935C07">
      <w:pPr>
        <w:spacing w:before="120"/>
        <w:ind w:firstLine="567"/>
        <w:jc w:val="both"/>
      </w:pPr>
      <w:r w:rsidRPr="0018425F">
        <w:t xml:space="preserve">Из-за длительного периода засухи круглогодовая вегетация невозможна. На более влажных северных и восточных перуанских плоскогорьях преобладает высокогорная степь халка, состоящая из пучковых злаков, на более сухом юго-западе начинаются полупустынные формации пуны. Выше 4800 м они сменяются голыми скалами и снегами. Внутренние плоскогорья, континентальность и засушливость климата наиболее ярко выражены южнее, в собственно Центральных Андах. Они лежат уже в тропическом поясе (14° 30'—28°) и настолько изолированы, что обладают внутриматериковыми ландшафтами. Почти вся влага с востока перехватывается высокими восточными хребтами (Кордильерой Реаль высотой до 6550 м и др. ), представляющими собой палеозойские структуры, вновь поднятые и пронизанные интрузиями в неогене. С них стекают реки систем Бени, Маморе, Пилькомайо и Рио-Бермехо, лишь на юго-востоке расчленяющие край центрально-андийской Пуны; к их гребням приурочено значительное оледенение и гляциальные формы рельефа; их склоны еще одеты лесами. Однако в нижнем поясе эти леса представлены летнезеленым редколесьем, так как осадки выпадают там только с октября по апрель Лишь в тьерре темплада где влага конденсируется и зимой, до 23—24° ю ш протягивается очень узкий пояс вечнозеленой горной гилей Иногда он занимает всего 200 м по вертикали (обычно выше 3000 м), быстро сменяясь влажной горной степью (паха-наль) С высоты 4900—5000 м начинаются вечные снега Западные склоны палеозойских хребтов обращены к Пуне. Пуна достигает з ширину до 550 км. Западная часть представляет собой лишенную внешнего стокч п лоск} ю равнину—Альтиплано, бывшую в плейстоцене дном озера длиною в 400 км. Оно собирало талые воды ледников, покрывавших частично да же Пун} Ныне от него сохранились лишь реликтовые озера (в том числе Поопо глубиной всего в 3 м) или громадные солончаки (саларес), например Салар-де-Уюни площадью 10 тыс км2 Значительно выше был уровень и тектоническою озера Титикака (глубина до 270 м} Подобные впадины с солончаками имеются и в южной части Пуны На западе и и юге над нею поднимаются до 6000 м и выше конусы вулканов или глыбовые хребты со следами ледниковой обработки. В настоящее время в Пуне господствуют пустынные геоморфологические процессы На северо-востоке и востоке за летний период выпадает достаточноеры, образовавшейся от усыха. ния былых озер в Продольной долине. Холодные воды Перуанского течения обусловливают обилие планктона м связанное с ним богатство ихтиофауны (сардины, анчоусы, морские окуни и др. ) определяющее, в свою очередь, наличие огромных птичьих базаров. В условиях пустынного климата птичий помет (гуано) скапливается, образуя толщу до 30 м мощности. </w:t>
      </w:r>
    </w:p>
    <w:p w:rsidR="00935C07" w:rsidRPr="0018425F" w:rsidRDefault="00935C07" w:rsidP="00935C07">
      <w:pPr>
        <w:spacing w:before="120"/>
        <w:ind w:firstLine="567"/>
        <w:jc w:val="both"/>
      </w:pPr>
      <w:r w:rsidRPr="0018425F">
        <w:t xml:space="preserve">До получения синтетического азота гуано, как и селитра, служило важнейшим предметом экспорта Чили. Сейчас главным богатством береговой пустыни являются крупнейшие месторождения медных руд. Не меньшее значение имеют залежи цветных и редких металлов в центрально-андийском высокогорье, на высоте 4300—4700 м. Природные условия труда в горнодобывающей промышленности Центральных Анд одни из самых тяжелых в мире. </w:t>
      </w:r>
    </w:p>
    <w:p w:rsidR="00E12572" w:rsidRPr="00935C07" w:rsidRDefault="00E12572">
      <w:pPr>
        <w:rPr>
          <w:b/>
          <w:bCs/>
        </w:rPr>
      </w:pPr>
      <w:bookmarkStart w:id="0" w:name="_GoBack"/>
      <w:bookmarkEnd w:id="0"/>
    </w:p>
    <w:sectPr w:rsidR="00E12572" w:rsidRPr="00935C07"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C07"/>
    <w:rsid w:val="00051FB8"/>
    <w:rsid w:val="00095BA6"/>
    <w:rsid w:val="0018425F"/>
    <w:rsid w:val="00210DB3"/>
    <w:rsid w:val="0031418A"/>
    <w:rsid w:val="00350B15"/>
    <w:rsid w:val="00377A3D"/>
    <w:rsid w:val="0052086C"/>
    <w:rsid w:val="005A2562"/>
    <w:rsid w:val="00755964"/>
    <w:rsid w:val="007D39A7"/>
    <w:rsid w:val="008C19D7"/>
    <w:rsid w:val="00935C07"/>
    <w:rsid w:val="00A44D32"/>
    <w:rsid w:val="00A6353B"/>
    <w:rsid w:val="00AC448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C86465-6161-419F-BEF6-C70E4713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C0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35C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Words>
  <Characters>4873</Characters>
  <Application>Microsoft Office Word</Application>
  <DocSecurity>0</DocSecurity>
  <Lines>40</Lines>
  <Paragraphs>11</Paragraphs>
  <ScaleCrop>false</ScaleCrop>
  <Company>Home</Company>
  <LinksUpToDate>false</LinksUpToDate>
  <CharactersWithSpaces>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Центральные Анды</dc:title>
  <dc:subject/>
  <dc:creator>Alena</dc:creator>
  <cp:keywords/>
  <dc:description/>
  <cp:lastModifiedBy>admin</cp:lastModifiedBy>
  <cp:revision>2</cp:revision>
  <dcterms:created xsi:type="dcterms:W3CDTF">2014-02-19T06:30:00Z</dcterms:created>
  <dcterms:modified xsi:type="dcterms:W3CDTF">2014-02-19T06:30:00Z</dcterms:modified>
</cp:coreProperties>
</file>