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8B" w:rsidRDefault="00160B8B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Право собственности закрепляет материальную основу любого общества - экономические отношения собственности. Поэтому от</w:t>
      </w:r>
      <w:r>
        <w:softHyphen/>
        <w:t>ношения собственности и право собственности - взаимосвязанные категории. Право собственности является юридическим выражени</w:t>
      </w:r>
      <w:r>
        <w:softHyphen/>
        <w:t>ем, формой закрепления экономических отношений собственности. Собственность есть отношение определенных лиц к материальным благам как к своим, так к принадлежащим им. Соответственно все другие лица относятся к этим благам как к чужим, им не принад</w:t>
      </w:r>
      <w:r>
        <w:softHyphen/>
        <w:t>лежащим. Можно сказать, что собственность представляет собой отношения между людьми по поводу материальных благ, заключаю</w:t>
      </w:r>
      <w:r>
        <w:softHyphen/>
        <w:t>щиеся в принадлежности данных благ одним лицам (или их коллек</w:t>
      </w:r>
      <w:r>
        <w:softHyphen/>
        <w:t>тивам) и в отчужденности от них всех других лиц. Принадлеж</w:t>
      </w:r>
      <w:r>
        <w:softHyphen/>
        <w:t>ность или присвоенность материальных благ составляет сущность складывающихся по их поводу между людьми отношений собствен</w:t>
      </w:r>
      <w:r>
        <w:softHyphen/>
        <w:t>ности.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Право собственности граждан представляет собой правовой институт, закрепляющий индивидуальную принадлежность матери</w:t>
      </w:r>
      <w:r>
        <w:softHyphen/>
        <w:t>альных благ. Следует признать, что и в условиях разгосу</w:t>
      </w:r>
      <w:r>
        <w:softHyphen/>
        <w:t>дарствления экономики, развития индустриального и коллективно</w:t>
      </w:r>
      <w:r>
        <w:softHyphen/>
        <w:t>го предпринимательства право собственности граждан на обЪекты потребительского характера сохранит роль одного из главных правовых институтов, опосредующих принадлежность значительной массе отдельных граждан материальных благ.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Вместе с тем в настоящее время отпали традиционные для нашего законодательства ограничения права личной собствен</w:t>
      </w:r>
      <w:r>
        <w:softHyphen/>
        <w:t>ности, призванные сохранить внеприкосновенности его основные социально-экономические черты - производный от общественной собственности характер и сугубо потребительскую направленность.</w:t>
      </w:r>
    </w:p>
    <w:p w:rsidR="00160B8B" w:rsidRDefault="00160B8B">
      <w:pPr>
        <w:suppressAutoHyphens/>
        <w:autoSpaceDE w:val="0"/>
        <w:autoSpaceDN w:val="0"/>
        <w:adjustRightInd w:val="0"/>
        <w:ind w:right="105"/>
        <w:jc w:val="both"/>
      </w:pPr>
      <w:r>
        <w:t>Ведь право личной собственности стало лишь одной из разновид</w:t>
      </w:r>
      <w:r>
        <w:softHyphen/>
        <w:t>ностей более широкой категории права собственности граждан.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связи с этим любой гражданин как собственник в праве использовать принадлежащее ему имущество, в том числе и потре</w:t>
      </w:r>
      <w:r>
        <w:softHyphen/>
        <w:t>бительского характера, как для предпринимательской, так и для любой другой не запрещенной законом деятельности. Соответсвен</w:t>
      </w:r>
      <w:r>
        <w:softHyphen/>
        <w:t>но утратили силу и смысл запрет извлечения личным собственником</w:t>
      </w:r>
    </w:p>
    <w:p w:rsidR="00160B8B" w:rsidRDefault="00160B8B">
      <w:pPr>
        <w:suppressAutoHyphens/>
        <w:autoSpaceDE w:val="0"/>
        <w:autoSpaceDN w:val="0"/>
        <w:adjustRightInd w:val="0"/>
        <w:ind w:right="105"/>
      </w:pPr>
      <w:r>
        <w:t>(нетрудовых доходов) из своего имущества и аналогичные границы</w:t>
      </w:r>
    </w:p>
    <w:p w:rsidR="00160B8B" w:rsidRDefault="00160B8B">
      <w:pPr>
        <w:suppressAutoHyphens/>
        <w:autoSpaceDE w:val="0"/>
        <w:autoSpaceDN w:val="0"/>
        <w:adjustRightInd w:val="0"/>
        <w:ind w:right="105"/>
        <w:jc w:val="both"/>
      </w:pPr>
      <w:r>
        <w:t>осуществления права личной собственности. В качестве ее источ</w:t>
      </w:r>
      <w:r>
        <w:softHyphen/>
        <w:t>ников теперь можно рассматривать любые не запрещенные законом сделки и иные основания возникновения, свойственные всякому праву собственности.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В данном смысле гражданин как собственник встал в равное положение с другими собственниками. Ведь ранее его возможности как собственника ограничивались жесткими рамками потреби</w:t>
      </w:r>
      <w:r>
        <w:softHyphen/>
        <w:t>тельского назначения рассматриваемого института и фактически не шли ни в какое сравнение с возможностями предоставляемыми законом иным собственникам - юридическим лицам и государству.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Закон о частной собственности устранил количественные ог</w:t>
      </w:r>
      <w:r>
        <w:softHyphen/>
        <w:t>раничения на объекты права собственности граждан. В соот</w:t>
      </w:r>
      <w:r>
        <w:softHyphen/>
        <w:t>ветствии с п.1 ст.51 основ гражданского законодательства и п.2 ст.10 закона о собственности сосав, количество и стоимость имущества, приобретенного гражданином за счет его доходов и сбережений либо по иным основаниям, допускаемым законом, не ограничиваются. В частности, это означает устранение ограниче</w:t>
      </w:r>
      <w:r>
        <w:softHyphen/>
        <w:t>ний на количество находящихся в собственности отдельного граж</w:t>
      </w:r>
      <w:r>
        <w:softHyphen/>
        <w:t>данина домов, дач, иных строений, автотранспортных средств, скота и другого имущества, которое может находится в собствен</w:t>
      </w:r>
      <w:r>
        <w:softHyphen/>
        <w:t>ности граждан.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Иное дело, что законодательными актами могут быть пре</w:t>
      </w:r>
      <w:r>
        <w:softHyphen/>
        <w:t>дусмотрены отдельные виды имущества, которые по соображениям общественной безопасности или в соответствии с международными договорами вообще не могут стать объктами собственности граж</w:t>
      </w:r>
      <w:r>
        <w:softHyphen/>
        <w:t>дан (например: большинство водов вооружений, наркотики и яды и т.п.).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Важным законодательным новшеством является установление возможности приобретения гражданином в собственность занимае</w:t>
      </w:r>
      <w:r>
        <w:softHyphen/>
        <w:t>мого им в качестве нанимателя жилого помещения в доме госу</w:t>
      </w:r>
      <w:r>
        <w:softHyphen/>
        <w:t>дарственного или муниципального жилищного фонда (путем выкупа или по иным основаниям, предусмотренным законодательством по приватизации жилья). Предполагается, что в перспективе она станет одной из важнейших форм удовлетворения жилищных потреб</w:t>
      </w:r>
      <w:r>
        <w:softHyphen/>
        <w:t>ностей населения и поможет сформировать рынок жилья, развитие которого в свою очередь должно активно содействовать решению жилищной проблемы.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Кроме того, особым основанием возникновения права собственности граждан стала теперь полная уплата взноса членом потребительского кооператива за предоставленную ему пользова</w:t>
      </w:r>
      <w:r>
        <w:softHyphen/>
        <w:t>ние квартиру, дачу, садовый дом, гараж, иное помещение или строение. В силу прямого указания закона (п.2 ст.51 Основ гражданского законодательства, п.2 ст.13 Закона о собствен</w:t>
      </w:r>
      <w:r>
        <w:softHyphen/>
        <w:t>ности в РСФСР) данное обстоятельство прекращает право коопера</w:t>
      </w:r>
      <w:r>
        <w:softHyphen/>
        <w:t>тивной собственности на соответствующий имущественный объект, превращая его в объект собственности гражданина. Все это дает основания для утверждения о последовательном расширении круга объектов собственности граждан направленных на удовлетворение потребностей населения.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Об этом свидетельствует и появлении в собственности граж</w:t>
      </w:r>
      <w:r>
        <w:softHyphen/>
        <w:t>дан новых для нас разновидностей ценных бумаг - акций, козна</w:t>
      </w:r>
      <w:r>
        <w:softHyphen/>
        <w:t>чейских обязательств, сертификатов и т.п., причем не только именного но и предьявительского характера. Тем самым открыва</w:t>
      </w:r>
      <w:r>
        <w:softHyphen/>
        <w:t>ется более широкая возможность участия в коммерческих отноше</w:t>
      </w:r>
      <w:r>
        <w:softHyphen/>
        <w:t>ниях большинству граждан, а не только профессиональным предп</w:t>
      </w:r>
      <w:r>
        <w:softHyphen/>
        <w:t>ринимателям. Доходы от ценных бумаг, от вкладов в кредитные учереждения и в имущества производственных предприятий, где работают граждане вкладчики, следует рассматривать в качестве признаваемых и поощряемых законом источников их личной собственности (ср.п. 1ст.10 и п.3 ст.11 Закона собственности в РСФСР), многие из которых прямо или косвенно имеют к тому же преимущественно трудовое происхождение (нпример: доход по вкладам в имуществе арендных и иных предприятий).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экономическом смысле индивидуальное присвоение матери</w:t>
      </w:r>
      <w:r>
        <w:softHyphen/>
        <w:t>альных благ представляет собой поступление имущества в собственность отдельных людей(граждан). Но оно может стать ре</w:t>
      </w:r>
      <w:r>
        <w:softHyphen/>
        <w:t>зультатом различных экономических отношений. Во-первых, инди</w:t>
      </w:r>
      <w:r>
        <w:softHyphen/>
        <w:t>видуальное присвоение может быть производственным, т.е. присвоением индивидуально произведенной продукцией (результа</w:t>
      </w:r>
      <w:r>
        <w:softHyphen/>
        <w:t>тов труда) на собственных или арендованных средствах произ</w:t>
      </w:r>
      <w:r>
        <w:softHyphen/>
        <w:t>водства. В этом случае складываются отношения индивидуальной трудовой или мелкой частной собственности. Во-вторых, речь идет об индивидуальном присвоении собственником средств произ</w:t>
      </w:r>
      <w:r>
        <w:softHyphen/>
        <w:t>водства результатов чужого труда, без непосредственного его участия в процессе производства. Тогда появляется крупная частная собственность. В-третьих, присвоение возможно в про</w:t>
      </w:r>
      <w:r>
        <w:softHyphen/>
        <w:t>цессе распределения и перераспределения, а не производства (в том числе в таких формах, как получение доходов от ценных бу</w:t>
      </w:r>
      <w:r>
        <w:softHyphen/>
        <w:t>маг, перехода имущества по наследству и т.д.) тогда возникают экономические отношения индивидуальной собственности как ре</w:t>
      </w:r>
      <w:r>
        <w:softHyphen/>
        <w:t>зультат участия субъекта в распределительных, а не в не</w:t>
      </w:r>
      <w:r>
        <w:softHyphen/>
        <w:t>посредственно производственных отношениях.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Собственность граждан как экономическая категория охваты</w:t>
      </w:r>
      <w:r>
        <w:softHyphen/>
        <w:t>вает все эти формы индивидуального присвоения. Но различия между ними необходимо учитывать. Ведь частная собственность как принадлежность средств производства частным существенно меняет характер в зависимости от того, являются ли сами част</w:t>
      </w:r>
      <w:r>
        <w:softHyphen/>
        <w:t>ные собственники одновременно работниками или нет, т.е. участ</w:t>
      </w:r>
      <w:r>
        <w:softHyphen/>
        <w:t>вуют ли они непосредственно в процессе производства.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С этой точки зрения весьма своеобразную форму индивиду</w:t>
      </w:r>
      <w:r>
        <w:softHyphen/>
        <w:t>ального присвоения представляет собой личная собственность граждан. Она характеризуется особым источником возникновения - трудом в общественном производстве, в условиях принадлежности как средств, так и результатов производства не отдельным ли</w:t>
      </w:r>
      <w:r>
        <w:softHyphen/>
        <w:t>цам, а обществу (государству) в целом или отдельным крупным коллективам.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Иначе говоря, она полностью зависима, производна от об</w:t>
      </w:r>
      <w:r>
        <w:softHyphen/>
        <w:t>щественной собственности, поэтому не может возникнуть у наем</w:t>
      </w:r>
      <w:r>
        <w:softHyphen/>
        <w:t>ного работника, трудящегося у индивидуального предпринимателя. Кроме того, личная собственность предназначена для личного потребления, а не производственных нужд, связи с чем в качест</w:t>
      </w:r>
      <w:r>
        <w:softHyphen/>
        <w:t>ве ее объектов могут выступать исключительно предметы потреб</w:t>
      </w:r>
      <w:r>
        <w:softHyphen/>
        <w:t>ления, а не средства производства, и сама она носит в силу этого потребительский характер.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Таким образом, личная собственность является индивидуаль</w:t>
      </w:r>
      <w:r>
        <w:softHyphen/>
        <w:t>ным присвоением материальных благ потребительского характера для удовлетворения личных потребностей. По сути она представ</w:t>
      </w:r>
      <w:r>
        <w:softHyphen/>
        <w:t>ляет собой особую разновидность индивидуальной собственности.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условиях господства общественной собственности на средства и результаты производства личная собственность стала главной формой индивидуального присвоения.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Но наряду с этим необходимо развитие иных форм индивиду</w:t>
      </w:r>
      <w:r>
        <w:softHyphen/>
        <w:t>ального присвоения, включая и производственное. Ведь и ранее некоторая часть населения вела мелкой индивидуальное хо</w:t>
      </w:r>
      <w:r>
        <w:softHyphen/>
        <w:t>зяйство, производящее товарную продукцию (некооперированные кустари, крестьяне единоличники и т.д.). Доход этих лиц, буду</w:t>
      </w:r>
      <w:r>
        <w:softHyphen/>
        <w:t>чи результатом индивидуального производства, носил трудовой характер, но направлялся не только на потребительские, но и на производственные нужды. Данные отношения выступали не как лич</w:t>
      </w:r>
      <w:r>
        <w:softHyphen/>
        <w:t>ная, а как индивидуально-трудовая или мелкая частная собствен</w:t>
      </w:r>
      <w:r>
        <w:softHyphen/>
        <w:t>ность. Как отношения индивидуального и семейного производства и предпринимательства они будут развиваться и далее в форме индивидуальной трудовой деятельности, трудовых, в т.ч. кресть</w:t>
      </w:r>
      <w:r>
        <w:softHyphen/>
        <w:t>янских (фермерских) хозяйств, малых индивидуальных и семейных предприятий.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Сложнее обстоит дело с допустимостью частной собствен</w:t>
      </w:r>
      <w:r>
        <w:softHyphen/>
        <w:t>ности, основанной на использовании наемного труда и присвоении собственником средств производства его результатов. Главный, коренной порок такой собственности, препятствовавший ее приз</w:t>
      </w:r>
      <w:r>
        <w:softHyphen/>
        <w:t>нанию в рамках традиционного выбора, - эксплуататорский харак</w:t>
      </w:r>
      <w:r>
        <w:softHyphen/>
        <w:t>тер присвоения результатов чужого труда. Что же касается труда по найму, т.е. труда, основанного на свободном договоре с собственником, то он является не злом, а благом, социальным достижением по сравнению с принудительными формами труда, при</w:t>
      </w:r>
      <w:r>
        <w:softHyphen/>
        <w:t>менявшимися в нашей стране.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Различные экономические формы индивидуального присвоения требует адекватного и, следовательно, различного правового оформления. Соответственно этому обособляется право личной собственности, право индивидуально-трудовой (мелкой частной) собственности, право частной собственности, т.е. собствен</w:t>
      </w:r>
      <w:r>
        <w:softHyphen/>
        <w:t>ности, основанной на привлечении труда по найму. Их различие заключается не в объеме или характере правомочий (одинаковых у всех собственников), а в основаниях возникновения, сферах действия и круге объектов.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Действующее российское законодательство прямо не проводит такого подразделения. Но фактически правовой режим перечислен</w:t>
      </w:r>
      <w:r>
        <w:softHyphen/>
        <w:t>ных форм отличается известной спецификой. Так, препринима</w:t>
      </w:r>
      <w:r>
        <w:softHyphen/>
        <w:t>тельская деятельность гражданина, осуществляемая им без прив</w:t>
      </w:r>
      <w:r>
        <w:softHyphen/>
        <w:t>лечения наемного труда регистрируется в качестве индивидуаль</w:t>
      </w:r>
      <w:r>
        <w:softHyphen/>
        <w:t>ной трудовой деятельности, а с привлечением наемного труда - в качестве "предприятия" как "самостоятельного хозяйствующего объекта".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Вместе с тем следует признать что институты личной, инди</w:t>
      </w:r>
      <w:r>
        <w:softHyphen/>
        <w:t>видуально-трудовой и частной собственности обладают рядом об</w:t>
      </w:r>
      <w:r>
        <w:softHyphen/>
        <w:t>щих черт, позволяющих юридически объединить их в одну катего</w:t>
      </w:r>
      <w:r>
        <w:softHyphen/>
        <w:t>рию.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В качестве субъекта права собственности здесь всегда выступает отдельный гражданин (физическое лицо) либо простая совокупность граждан (супруги, семья), но не организация. Основа возникновения этих отношений - использование индивиду</w:t>
      </w:r>
      <w:r>
        <w:softHyphen/>
        <w:t>ально принадлежащего имущества для предпринимательской или иной деятельности, не запрещенной законом, т.е. в данном смысле практически всегда трудовая.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Наличае общей категории "права собственности граждан" да</w:t>
      </w:r>
      <w:r>
        <w:softHyphen/>
        <w:t>ет возможность свободного перехода от одних правовых форм ин</w:t>
      </w:r>
      <w:r>
        <w:softHyphen/>
        <w:t>дивидуального присвоения к другим, учитывая равенство возмож</w:t>
      </w:r>
      <w:r>
        <w:softHyphen/>
        <w:t>ностей всех собственников. Поэтому "пограничные ситуации" (когда, например, гражданин работающий в государственной орга</w:t>
      </w:r>
      <w:r>
        <w:softHyphen/>
        <w:t>низации, использует свое имущество для индивидуальной предпри</w:t>
      </w:r>
      <w:r>
        <w:softHyphen/>
        <w:t>нимательской деятельности в свободное от работы время) не должны теперь вызывать больших практических затруднений и тем более порождать негативные общественные оценки.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Правовыми формами индивидуального присвоения, наряду с правом собственности граждан, являются и их вещные права.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Возникновение, изменение или прекращение гражданских прав и обязанностей происходит в соответствии с требовании закона и при наступлении определенных юридических фактов. Юридические факты, с которыми закон связывает возникновение или прекраще</w:t>
      </w:r>
      <w:r>
        <w:softHyphen/>
        <w:t>ние права собственности, обычно называется основаниями возник</w:t>
      </w:r>
      <w:r>
        <w:softHyphen/>
        <w:t>новения или прекращения права собственности. В нормальном то</w:t>
      </w:r>
      <w:r>
        <w:softHyphen/>
        <w:t>варном обороте возникновение права собственности на конкретное имущество у одного лица одновременно означает прекращение пра</w:t>
      </w:r>
      <w:r>
        <w:softHyphen/>
        <w:t>ва собственности на имущество у другого лица. Поэтому одни и те же юридические факты обычно являются основаниями и возник</w:t>
      </w:r>
      <w:r>
        <w:softHyphen/>
        <w:t>новения, и прекращения права собственности.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Поскольку большинство юридических фактов (оснований) воз</w:t>
      </w:r>
      <w:r>
        <w:softHyphen/>
        <w:t>никновения права собственности относится к группе юридических действий, их принято также называть способами приобретения или прекращения права собственности. Способы возникновения права собственности можно различать в зависимости от того, использу</w:t>
      </w:r>
      <w:r>
        <w:softHyphen/>
        <w:t>ется ли они всеми (любыми) собственниками или могут выполнять данную функцию лишь для строго определенного законом круга собственников.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Рассмотрим понятие и особенности права собственности ин</w:t>
      </w:r>
      <w:r>
        <w:softHyphen/>
        <w:t>дивидуальных предпринимателей. Право собственности индивиду</w:t>
      </w:r>
      <w:r>
        <w:softHyphen/>
        <w:t>альных предпринимателей представляет собой закрепленную зако</w:t>
      </w:r>
      <w:r>
        <w:softHyphen/>
        <w:t>ном принадлежность материальных благ, в том числе различных средств производства, отдельным гражданам и их семьям, исполь</w:t>
      </w:r>
      <w:r>
        <w:softHyphen/>
        <w:t>зующим их для самостоятельной хозяйственной (предпринема</w:t>
      </w:r>
      <w:r>
        <w:softHyphen/>
        <w:t>тельской) деятельности. Особенностью этих отношений является их производственная, коммерческая направленность, связанная с получением дохода, используемого как для потребительских, так и для производственных нужд. Допускается и наем работников (на условиях установленным законом). Эти обстоятельства отличает собственность предпринимателей и ее правовой режим от отноше</w:t>
      </w:r>
      <w:r>
        <w:softHyphen/>
        <w:t>ний личной собственности. Вместе с тем здесь обычно сохраня</w:t>
      </w:r>
      <w:r>
        <w:softHyphen/>
        <w:t>ется трудовой характер отношений, обуславливающий личное тру</w:t>
      </w:r>
      <w:r>
        <w:softHyphen/>
        <w:t>довое участие собственника в производстве.</w:t>
      </w:r>
    </w:p>
    <w:p w:rsidR="00160B8B" w:rsidRDefault="00160B8B">
      <w:pPr>
        <w:suppressAutoHyphens/>
        <w:autoSpaceDE w:val="0"/>
        <w:autoSpaceDN w:val="0"/>
        <w:adjustRightInd w:val="0"/>
        <w:ind w:right="105" w:firstLine="660"/>
        <w:jc w:val="both"/>
      </w:pPr>
      <w:r>
        <w:t>В качестве субъекта права собственности здесь могут выступать отдельные граждане либо члены семьи и другие лица, совместно ведущие трудовое хозяйство. Как при индивидуальной предпринимательской деятельности, так и при ведении трудового хозяйства или создании предприятия граждане могут брать в аренду средства производства и иное необходимое им имущество.</w:t>
      </w:r>
    </w:p>
    <w:p w:rsidR="00160B8B" w:rsidRDefault="00160B8B">
      <w:pPr>
        <w:suppressAutoHyphens/>
        <w:autoSpaceDE w:val="0"/>
        <w:autoSpaceDN w:val="0"/>
        <w:adjustRightInd w:val="0"/>
        <w:spacing w:after="266"/>
        <w:ind w:right="105" w:firstLine="660"/>
        <w:jc w:val="both"/>
      </w:pPr>
      <w:r>
        <w:t>Индивидуальная или групповая аренда также является мсточ</w:t>
      </w:r>
      <w:r>
        <w:softHyphen/>
        <w:t>ноком образования собственности граждан. Арендаторы становятся собственниками полученных на арендованных средствах произ</w:t>
      </w:r>
      <w:r>
        <w:softHyphen/>
        <w:t>водства продукции и доходов. Кроме того, они считаются собственниками зданий сооружений, возведенных на арендованном ими земельном участке по согласованию с арендодателем за счет собственных и заемных средств. Крестьянские и другие трудовые хозяйства могут создавать снабженческо-бытовые, перерабатываю</w:t>
      </w:r>
      <w:r>
        <w:softHyphen/>
        <w:t>щие, ремонтные, строительные и другие кооперативы, хозяйствен</w:t>
      </w:r>
      <w:r>
        <w:softHyphen/>
        <w:t xml:space="preserve">ные товарищества и добровольные союзы с правами юридического лица, т.е. создавать новых собственников на базе объединяемого ими имущества. </w:t>
      </w:r>
    </w:p>
    <w:p w:rsidR="00160B8B" w:rsidRDefault="00160B8B">
      <w:pPr>
        <w:suppressAutoHyphens/>
        <w:autoSpaceDE w:val="0"/>
        <w:autoSpaceDN w:val="0"/>
        <w:adjustRightInd w:val="0"/>
        <w:spacing w:before="266" w:after="266"/>
        <w:ind w:left="1980" w:right="105"/>
      </w:pPr>
      <w:r>
        <w:t>Используемая литература.</w:t>
      </w:r>
    </w:p>
    <w:p w:rsidR="00160B8B" w:rsidRDefault="00160B8B">
      <w:pPr>
        <w:suppressAutoHyphens/>
        <w:autoSpaceDE w:val="0"/>
        <w:autoSpaceDN w:val="0"/>
        <w:adjustRightInd w:val="0"/>
        <w:ind w:left="660" w:right="105"/>
      </w:pPr>
      <w:r>
        <w:t>1. Ведомости Съезда народных депутатов РСФСР и Верховного</w:t>
      </w:r>
    </w:p>
    <w:p w:rsidR="00160B8B" w:rsidRDefault="00160B8B">
      <w:pPr>
        <w:suppressAutoHyphens/>
        <w:autoSpaceDE w:val="0"/>
        <w:autoSpaceDN w:val="0"/>
        <w:adjustRightInd w:val="0"/>
        <w:ind w:left="1056" w:right="105"/>
      </w:pPr>
      <w:r>
        <w:t>Совета РСФСР. 1990 N30 Ст. 418. Ср.пп.1и2 ст.11 Закона о собственности в РСФСР.</w:t>
      </w:r>
    </w:p>
    <w:p w:rsidR="00160B8B" w:rsidRDefault="00160B8B">
      <w:pPr>
        <w:suppressAutoHyphens/>
        <w:autoSpaceDE w:val="0"/>
        <w:autoSpaceDN w:val="0"/>
        <w:adjustRightInd w:val="0"/>
        <w:ind w:left="660" w:right="105"/>
      </w:pPr>
      <w:r>
        <w:t>2. Гражданское право. Том 1. Е. А. С у х а н о в.</w:t>
      </w:r>
    </w:p>
    <w:p w:rsidR="00160B8B" w:rsidRDefault="00160B8B">
      <w:pPr>
        <w:suppressAutoHyphens/>
        <w:autoSpaceDE w:val="0"/>
        <w:autoSpaceDN w:val="0"/>
        <w:adjustRightInd w:val="0"/>
        <w:ind w:left="660" w:right="105"/>
      </w:pPr>
      <w:r>
        <w:t>3. Основы гражданского законодательства.</w:t>
      </w:r>
    </w:p>
    <w:p w:rsidR="00160B8B" w:rsidRDefault="00160B8B">
      <w:pPr>
        <w:suppressAutoHyphens/>
        <w:autoSpaceDE w:val="0"/>
        <w:autoSpaceDN w:val="0"/>
        <w:adjustRightInd w:val="0"/>
        <w:ind w:left="1056" w:right="105" w:hanging="396"/>
        <w:jc w:val="both"/>
      </w:pPr>
      <w:r>
        <w:t>4. Развитие советского гражданского права на современном этапе. А. А. Р у б а н о в.</w:t>
      </w:r>
    </w:p>
    <w:p w:rsidR="00160B8B" w:rsidRDefault="00160B8B">
      <w:pPr>
        <w:suppressAutoHyphens/>
        <w:autoSpaceDE w:val="0"/>
        <w:autoSpaceDN w:val="0"/>
        <w:adjustRightInd w:val="0"/>
        <w:ind w:left="1056" w:right="105" w:hanging="396"/>
        <w:jc w:val="both"/>
      </w:pPr>
      <w:r>
        <w:t>5. Актуальные проблемы современного буржуазного граж</w:t>
      </w:r>
      <w:r>
        <w:softHyphen/>
        <w:t>данского права. В. А. К и к о т ь.</w:t>
      </w:r>
    </w:p>
    <w:p w:rsidR="00160B8B" w:rsidRDefault="00160B8B">
      <w:pPr>
        <w:suppressAutoHyphens/>
        <w:autoSpaceDE w:val="0"/>
        <w:autoSpaceDN w:val="0"/>
        <w:adjustRightInd w:val="0"/>
        <w:ind w:left="1056" w:right="105" w:hanging="396"/>
        <w:jc w:val="both"/>
      </w:pPr>
      <w:r>
        <w:t>6. Гражданско-правовая охрана культурных ценностей в РСФСР. А. П. С е р г е е в.</w:t>
      </w:r>
    </w:p>
    <w:p w:rsidR="00160B8B" w:rsidRDefault="00160B8B">
      <w:pPr>
        <w:suppressAutoHyphens/>
        <w:autoSpaceDE w:val="0"/>
        <w:autoSpaceDN w:val="0"/>
        <w:adjustRightInd w:val="0"/>
        <w:spacing w:before="266"/>
        <w:ind w:right="105"/>
      </w:pPr>
      <w:r>
        <w:t>_</w:t>
      </w:r>
      <w:bookmarkStart w:id="0" w:name="_GoBack"/>
      <w:bookmarkEnd w:id="0"/>
    </w:p>
    <w:sectPr w:rsidR="00160B8B" w:rsidSect="00160B8B">
      <w:pgSz w:w="12240" w:h="15840" w:code="1"/>
      <w:pgMar w:top="1417" w:right="1512" w:bottom="1417" w:left="151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B8B"/>
    <w:rsid w:val="00160B8B"/>
    <w:rsid w:val="0035617C"/>
    <w:rsid w:val="0055406E"/>
    <w:rsid w:val="00B4135F"/>
    <w:rsid w:val="00B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039799-2BE9-40C1-A393-6F873A40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 собственности закрепляет материальную основу любого общества - экономические отношения собственности</vt:lpstr>
    </vt:vector>
  </TitlesOfParts>
  <Company>Dom</Company>
  <LinksUpToDate>false</LinksUpToDate>
  <CharactersWithSpaces>15451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собственности закрепляет материальную основу любого общества - экономические отношения собственности</dc:title>
  <dc:subject/>
  <dc:creator>Tany</dc:creator>
  <cp:keywords/>
  <dc:description/>
  <cp:lastModifiedBy>admin</cp:lastModifiedBy>
  <cp:revision>2</cp:revision>
  <dcterms:created xsi:type="dcterms:W3CDTF">2014-02-18T08:05:00Z</dcterms:created>
  <dcterms:modified xsi:type="dcterms:W3CDTF">2014-02-18T08:05:00Z</dcterms:modified>
</cp:coreProperties>
</file>