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40" w:rsidRPr="002B031A" w:rsidRDefault="00406740" w:rsidP="006F312C">
      <w:pPr>
        <w:pStyle w:val="a5"/>
        <w:spacing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2B031A">
        <w:rPr>
          <w:b/>
          <w:color w:val="000000"/>
          <w:sz w:val="28"/>
          <w:szCs w:val="32"/>
        </w:rPr>
        <w:t>Введение</w:t>
      </w:r>
    </w:p>
    <w:p w:rsidR="00406740" w:rsidRPr="002B031A" w:rsidRDefault="00406740" w:rsidP="006F312C">
      <w:pPr>
        <w:pStyle w:val="a5"/>
        <w:spacing w:line="360" w:lineRule="auto"/>
        <w:ind w:left="0" w:firstLine="709"/>
        <w:jc w:val="both"/>
        <w:rPr>
          <w:b/>
          <w:color w:val="000000"/>
          <w:sz w:val="28"/>
          <w:szCs w:val="32"/>
        </w:rPr>
      </w:pPr>
    </w:p>
    <w:p w:rsidR="00406740" w:rsidRPr="002B031A" w:rsidRDefault="00406740" w:rsidP="006F312C">
      <w:pPr>
        <w:spacing w:line="360" w:lineRule="auto"/>
        <w:ind w:firstLine="709"/>
        <w:jc w:val="both"/>
        <w:rPr>
          <w:color w:val="000000"/>
          <w:sz w:val="28"/>
        </w:rPr>
      </w:pPr>
      <w:r w:rsidRPr="002B031A">
        <w:rPr>
          <w:color w:val="000000"/>
          <w:sz w:val="28"/>
        </w:rPr>
        <w:t>Радиопередающие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устройства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(РПдУ)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применяются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в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сферах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телекоммуникации,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телевизионного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и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радиовещания,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радиолокации,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радионавигации.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Стремительное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развитие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микроэлектроники,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аналоговой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и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цифровой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микросхемотехники,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микропроцессорной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и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компьютерной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техники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оказывает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существенное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влияние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на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развитие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радиопередающей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техники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как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с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точки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зрения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резкого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увеличения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функциональных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возможностей,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так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и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с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точки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зрения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улучшения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ее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эксплуатационных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показателей.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Это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достигается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за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счет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использования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новых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принципов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построения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структурных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схем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передатчиков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и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схемотехнической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реализации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отдельных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их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узлов,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реализующих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цифровые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способы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формирования,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обработки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и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преобразования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колебаний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и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сигналов,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имеющих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различные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частоты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и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уровни</w:t>
      </w:r>
      <w:r w:rsidR="006F312C" w:rsidRPr="002B031A">
        <w:rPr>
          <w:color w:val="000000"/>
          <w:sz w:val="28"/>
        </w:rPr>
        <w:t xml:space="preserve"> </w:t>
      </w:r>
      <w:r w:rsidRPr="002B031A">
        <w:rPr>
          <w:color w:val="000000"/>
          <w:sz w:val="28"/>
        </w:rPr>
        <w:t>мощности.</w:t>
      </w:r>
    </w:p>
    <w:p w:rsidR="00406740" w:rsidRPr="002B031A" w:rsidRDefault="00406740" w:rsidP="006F312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406740" w:rsidRPr="002B031A" w:rsidRDefault="00406740" w:rsidP="006F312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6F312C" w:rsidRPr="002B031A" w:rsidRDefault="006F312C" w:rsidP="006F312C">
      <w:pPr>
        <w:spacing w:after="200" w:line="360" w:lineRule="auto"/>
        <w:ind w:firstLine="709"/>
        <w:rPr>
          <w:b/>
          <w:color w:val="000000"/>
          <w:sz w:val="28"/>
          <w:szCs w:val="32"/>
        </w:rPr>
      </w:pPr>
      <w:r w:rsidRPr="002B031A">
        <w:rPr>
          <w:b/>
          <w:color w:val="000000"/>
          <w:sz w:val="28"/>
          <w:szCs w:val="32"/>
        </w:rPr>
        <w:br w:type="page"/>
      </w:r>
    </w:p>
    <w:p w:rsidR="006F312C" w:rsidRPr="002B031A" w:rsidRDefault="006F312C" w:rsidP="006F312C">
      <w:pPr>
        <w:pStyle w:val="21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B031A">
        <w:rPr>
          <w:b/>
          <w:color w:val="000000"/>
          <w:sz w:val="28"/>
          <w:szCs w:val="32"/>
        </w:rPr>
        <w:t>1.</w:t>
      </w:r>
      <w:r w:rsidR="00921C9E" w:rsidRPr="002B031A">
        <w:rPr>
          <w:b/>
          <w:color w:val="000000"/>
          <w:sz w:val="28"/>
          <w:szCs w:val="32"/>
        </w:rPr>
        <w:t xml:space="preserve"> </w:t>
      </w:r>
      <w:r w:rsidRPr="002B031A">
        <w:rPr>
          <w:b/>
          <w:color w:val="000000"/>
          <w:sz w:val="28"/>
          <w:szCs w:val="32"/>
        </w:rPr>
        <w:t>Частотные и переходные характеристики систем авторегулирования</w:t>
      </w:r>
    </w:p>
    <w:p w:rsidR="006F312C" w:rsidRPr="002B031A" w:rsidRDefault="006F312C" w:rsidP="006F312C">
      <w:pPr>
        <w:pStyle w:val="21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6446F3" w:rsidRPr="002B031A" w:rsidRDefault="006446F3" w:rsidP="006F312C">
      <w:pPr>
        <w:pStyle w:val="2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31A">
        <w:rPr>
          <w:color w:val="000000"/>
          <w:sz w:val="28"/>
          <w:szCs w:val="28"/>
        </w:rPr>
        <w:t>Частотная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переходная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характеристики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замкнутой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системы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являются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показателями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качества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при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гармоническом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скачкообразном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воздействиях.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Если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задающее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воздействие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гармоническое:</w:t>
      </w:r>
    </w:p>
    <w:p w:rsidR="006F312C" w:rsidRPr="002B031A" w:rsidRDefault="006F312C" w:rsidP="006F312C">
      <w:pPr>
        <w:pStyle w:val="2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46F3" w:rsidRPr="002B031A" w:rsidRDefault="006446F3" w:rsidP="006F312C">
      <w:pPr>
        <w:pStyle w:val="2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31A">
        <w:rPr>
          <w:i/>
          <w:iCs/>
          <w:color w:val="000000"/>
          <w:sz w:val="28"/>
          <w:szCs w:val="28"/>
          <w:lang w:val="en-US"/>
        </w:rPr>
        <w:t>x</w:t>
      </w:r>
      <w:r w:rsidRPr="002B031A">
        <w:rPr>
          <w:color w:val="000000"/>
          <w:sz w:val="28"/>
          <w:szCs w:val="28"/>
          <w:vertAlign w:val="subscript"/>
        </w:rPr>
        <w:t>з</w:t>
      </w:r>
      <w:r w:rsidRPr="002B031A">
        <w:rPr>
          <w:color w:val="000000"/>
          <w:sz w:val="28"/>
          <w:szCs w:val="28"/>
        </w:rPr>
        <w:t>(</w:t>
      </w:r>
      <w:r w:rsidRPr="002B031A">
        <w:rPr>
          <w:i/>
          <w:iCs/>
          <w:color w:val="000000"/>
          <w:sz w:val="28"/>
          <w:szCs w:val="28"/>
          <w:lang w:val="en-US"/>
        </w:rPr>
        <w:t>t</w:t>
      </w:r>
      <w:r w:rsidRPr="002B031A">
        <w:rPr>
          <w:color w:val="000000"/>
          <w:sz w:val="28"/>
          <w:szCs w:val="28"/>
        </w:rPr>
        <w:t>)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=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i/>
          <w:iCs/>
          <w:color w:val="000000"/>
          <w:sz w:val="28"/>
          <w:szCs w:val="28"/>
          <w:lang w:val="en-US"/>
        </w:rPr>
        <w:t>A</w:t>
      </w:r>
      <w:r w:rsidRPr="002B031A">
        <w:rPr>
          <w:color w:val="000000"/>
          <w:sz w:val="28"/>
          <w:szCs w:val="28"/>
          <w:lang w:val="en-US"/>
        </w:rPr>
        <w:t>cos</w:t>
      </w:r>
      <w:r w:rsidRPr="002B031A">
        <w:rPr>
          <w:color w:val="000000"/>
          <w:sz w:val="28"/>
          <w:szCs w:val="28"/>
          <w:lang w:val="en-US"/>
        </w:rPr>
        <w:sym w:font="Symbol" w:char="F077"/>
      </w:r>
      <w:r w:rsidRPr="002B031A">
        <w:rPr>
          <w:i/>
          <w:iCs/>
          <w:color w:val="000000"/>
          <w:sz w:val="28"/>
          <w:szCs w:val="28"/>
          <w:lang w:val="en-US"/>
        </w:rPr>
        <w:t>t</w:t>
      </w:r>
      <w:r w:rsidRPr="002B031A">
        <w:rPr>
          <w:color w:val="000000"/>
          <w:sz w:val="28"/>
          <w:szCs w:val="28"/>
        </w:rPr>
        <w:t>,</w:t>
      </w:r>
    </w:p>
    <w:p w:rsidR="006F312C" w:rsidRPr="002B031A" w:rsidRDefault="006F312C" w:rsidP="006F312C">
      <w:pPr>
        <w:pStyle w:val="2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46F3" w:rsidRPr="002B031A" w:rsidRDefault="006446F3" w:rsidP="006F312C">
      <w:pPr>
        <w:pStyle w:val="2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31A">
        <w:rPr>
          <w:color w:val="000000"/>
          <w:sz w:val="28"/>
          <w:szCs w:val="28"/>
        </w:rPr>
        <w:t>то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выходной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процесс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линейной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системы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тоже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гармонический:</w:t>
      </w:r>
    </w:p>
    <w:p w:rsidR="006F312C" w:rsidRPr="002B031A" w:rsidRDefault="006F312C" w:rsidP="006F312C">
      <w:pPr>
        <w:pStyle w:val="2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46F3" w:rsidRPr="002B031A" w:rsidRDefault="006446F3" w:rsidP="006F312C">
      <w:pPr>
        <w:pStyle w:val="21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B031A">
        <w:rPr>
          <w:i/>
          <w:iCs/>
          <w:color w:val="000000"/>
          <w:sz w:val="28"/>
          <w:szCs w:val="28"/>
          <w:lang w:val="en-US"/>
        </w:rPr>
        <w:t>y</w:t>
      </w:r>
      <w:r w:rsidRPr="002B031A">
        <w:rPr>
          <w:color w:val="000000"/>
          <w:sz w:val="28"/>
          <w:szCs w:val="28"/>
          <w:lang w:val="en-US"/>
        </w:rPr>
        <w:t>(</w:t>
      </w:r>
      <w:r w:rsidRPr="002B031A">
        <w:rPr>
          <w:i/>
          <w:iCs/>
          <w:color w:val="000000"/>
          <w:sz w:val="28"/>
          <w:szCs w:val="28"/>
          <w:lang w:val="en-US"/>
        </w:rPr>
        <w:t>t</w:t>
      </w:r>
      <w:r w:rsidRPr="002B031A">
        <w:rPr>
          <w:color w:val="000000"/>
          <w:sz w:val="28"/>
          <w:szCs w:val="28"/>
          <w:lang w:val="en-US"/>
        </w:rPr>
        <w:t>)</w:t>
      </w:r>
      <w:r w:rsidR="006F312C" w:rsidRPr="002B031A">
        <w:rPr>
          <w:color w:val="000000"/>
          <w:sz w:val="28"/>
          <w:szCs w:val="28"/>
          <w:lang w:val="en-US"/>
        </w:rPr>
        <w:t xml:space="preserve"> </w:t>
      </w:r>
      <w:r w:rsidRPr="002B031A">
        <w:rPr>
          <w:color w:val="000000"/>
          <w:sz w:val="28"/>
          <w:szCs w:val="28"/>
          <w:lang w:val="en-US"/>
        </w:rPr>
        <w:t>=</w:t>
      </w:r>
      <w:r w:rsidR="006F312C" w:rsidRPr="002B031A">
        <w:rPr>
          <w:color w:val="000000"/>
          <w:sz w:val="28"/>
          <w:szCs w:val="28"/>
          <w:lang w:val="en-US"/>
        </w:rPr>
        <w:t xml:space="preserve"> </w:t>
      </w:r>
      <w:r w:rsidRPr="002B031A">
        <w:rPr>
          <w:i/>
          <w:iCs/>
          <w:color w:val="000000"/>
          <w:sz w:val="28"/>
          <w:szCs w:val="28"/>
          <w:lang w:val="en-US"/>
        </w:rPr>
        <w:t>AK</w:t>
      </w:r>
      <w:r w:rsidRPr="002B031A">
        <w:rPr>
          <w:color w:val="000000"/>
          <w:sz w:val="28"/>
          <w:szCs w:val="28"/>
          <w:vertAlign w:val="subscript"/>
        </w:rPr>
        <w:t>з</w:t>
      </w:r>
      <w:r w:rsidRPr="002B031A">
        <w:rPr>
          <w:color w:val="000000"/>
          <w:sz w:val="28"/>
          <w:szCs w:val="28"/>
          <w:lang w:val="en-US"/>
        </w:rPr>
        <w:t>(</w:t>
      </w:r>
      <w:r w:rsidRPr="002B031A">
        <w:rPr>
          <w:color w:val="000000"/>
          <w:sz w:val="28"/>
          <w:szCs w:val="28"/>
          <w:lang w:val="en-US"/>
        </w:rPr>
        <w:sym w:font="Symbol" w:char="F077"/>
      </w:r>
      <w:r w:rsidRPr="002B031A">
        <w:rPr>
          <w:color w:val="000000"/>
          <w:sz w:val="28"/>
          <w:szCs w:val="28"/>
          <w:lang w:val="en-US"/>
        </w:rPr>
        <w:t>)cos(</w:t>
      </w:r>
      <w:r w:rsidRPr="002B031A">
        <w:rPr>
          <w:color w:val="000000"/>
          <w:sz w:val="28"/>
          <w:szCs w:val="28"/>
          <w:lang w:val="en-US"/>
        </w:rPr>
        <w:sym w:font="Symbol" w:char="F077"/>
      </w:r>
      <w:r w:rsidRPr="002B031A">
        <w:rPr>
          <w:i/>
          <w:iCs/>
          <w:color w:val="000000"/>
          <w:sz w:val="28"/>
          <w:szCs w:val="28"/>
          <w:lang w:val="en-US"/>
        </w:rPr>
        <w:t>t</w:t>
      </w:r>
      <w:r w:rsidR="006F312C" w:rsidRPr="002B031A">
        <w:rPr>
          <w:color w:val="000000"/>
          <w:sz w:val="28"/>
          <w:szCs w:val="28"/>
          <w:lang w:val="en-US"/>
        </w:rPr>
        <w:t xml:space="preserve"> </w:t>
      </w:r>
      <w:r w:rsidRPr="002B031A">
        <w:rPr>
          <w:color w:val="000000"/>
          <w:sz w:val="28"/>
          <w:szCs w:val="28"/>
          <w:lang w:val="en-US"/>
        </w:rPr>
        <w:t>+</w:t>
      </w:r>
      <w:r w:rsidR="006F312C" w:rsidRPr="002B031A">
        <w:rPr>
          <w:color w:val="000000"/>
          <w:sz w:val="28"/>
          <w:szCs w:val="28"/>
          <w:lang w:val="en-US"/>
        </w:rPr>
        <w:t xml:space="preserve"> </w:t>
      </w:r>
      <w:r w:rsidRPr="002B031A">
        <w:rPr>
          <w:color w:val="000000"/>
          <w:sz w:val="28"/>
          <w:szCs w:val="28"/>
          <w:lang w:val="en-US"/>
        </w:rPr>
        <w:sym w:font="Symbol" w:char="F06A"/>
      </w:r>
      <w:r w:rsidRPr="002B031A">
        <w:rPr>
          <w:color w:val="000000"/>
          <w:sz w:val="28"/>
          <w:szCs w:val="28"/>
          <w:vertAlign w:val="subscript"/>
        </w:rPr>
        <w:t>з</w:t>
      </w:r>
      <w:r w:rsidRPr="002B031A">
        <w:rPr>
          <w:color w:val="000000"/>
          <w:sz w:val="28"/>
          <w:szCs w:val="28"/>
          <w:lang w:val="en-US"/>
        </w:rPr>
        <w:t>(</w:t>
      </w:r>
      <w:r w:rsidRPr="002B031A">
        <w:rPr>
          <w:color w:val="000000"/>
          <w:sz w:val="28"/>
          <w:szCs w:val="28"/>
          <w:lang w:val="en-US"/>
        </w:rPr>
        <w:sym w:font="Symbol" w:char="F077"/>
      </w:r>
      <w:r w:rsidRPr="002B031A">
        <w:rPr>
          <w:color w:val="000000"/>
          <w:sz w:val="28"/>
          <w:szCs w:val="28"/>
          <w:lang w:val="en-US"/>
        </w:rPr>
        <w:t>)),</w:t>
      </w:r>
    </w:p>
    <w:p w:rsidR="006F312C" w:rsidRPr="002B031A" w:rsidRDefault="006F312C" w:rsidP="006F312C">
      <w:pPr>
        <w:pStyle w:val="21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446F3" w:rsidRPr="002B031A" w:rsidRDefault="006446F3" w:rsidP="006F312C">
      <w:pPr>
        <w:pStyle w:val="2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31A">
        <w:rPr>
          <w:color w:val="000000"/>
          <w:sz w:val="28"/>
          <w:szCs w:val="28"/>
        </w:rPr>
        <w:t>где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i/>
          <w:iCs/>
          <w:color w:val="000000"/>
          <w:sz w:val="28"/>
          <w:szCs w:val="28"/>
        </w:rPr>
        <w:t>К</w:t>
      </w:r>
      <w:r w:rsidRPr="002B031A">
        <w:rPr>
          <w:i/>
          <w:iCs/>
          <w:color w:val="000000"/>
          <w:sz w:val="28"/>
          <w:szCs w:val="28"/>
          <w:vertAlign w:val="subscript"/>
        </w:rPr>
        <w:t>з</w:t>
      </w:r>
      <w:r w:rsidRPr="002B031A">
        <w:rPr>
          <w:color w:val="000000"/>
          <w:sz w:val="28"/>
          <w:szCs w:val="28"/>
        </w:rPr>
        <w:t>(</w:t>
      </w:r>
      <w:r w:rsidRPr="002B031A">
        <w:rPr>
          <w:color w:val="000000"/>
          <w:sz w:val="28"/>
          <w:szCs w:val="28"/>
        </w:rPr>
        <w:sym w:font="Symbol" w:char="F077"/>
      </w:r>
      <w:r w:rsidRPr="002B031A">
        <w:rPr>
          <w:color w:val="000000"/>
          <w:sz w:val="28"/>
          <w:szCs w:val="28"/>
        </w:rPr>
        <w:t>)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sym w:font="Symbol" w:char="F06A"/>
      </w:r>
      <w:r w:rsidRPr="002B031A">
        <w:rPr>
          <w:color w:val="000000"/>
          <w:sz w:val="28"/>
          <w:szCs w:val="28"/>
          <w:vertAlign w:val="subscript"/>
        </w:rPr>
        <w:t>з</w:t>
      </w:r>
      <w:r w:rsidRPr="002B031A">
        <w:rPr>
          <w:color w:val="000000"/>
          <w:sz w:val="28"/>
          <w:szCs w:val="28"/>
        </w:rPr>
        <w:t>(</w:t>
      </w:r>
      <w:r w:rsidRPr="002B031A">
        <w:rPr>
          <w:color w:val="000000"/>
          <w:sz w:val="28"/>
          <w:szCs w:val="28"/>
        </w:rPr>
        <w:sym w:font="Symbol" w:char="F077"/>
      </w:r>
      <w:r w:rsidRPr="002B031A">
        <w:rPr>
          <w:color w:val="000000"/>
          <w:sz w:val="28"/>
          <w:szCs w:val="28"/>
        </w:rPr>
        <w:t>),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соответственно,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-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АЧХ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ФЧХ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замкнутой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системы.</w:t>
      </w:r>
    </w:p>
    <w:p w:rsidR="006F312C" w:rsidRPr="002B031A" w:rsidRDefault="006F312C" w:rsidP="006F312C">
      <w:pPr>
        <w:pStyle w:val="2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46F3" w:rsidRPr="002B031A" w:rsidRDefault="006446F3" w:rsidP="006F312C">
      <w:pPr>
        <w:pStyle w:val="2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31A">
        <w:rPr>
          <w:color w:val="000000"/>
          <w:sz w:val="28"/>
          <w:szCs w:val="28"/>
        </w:rPr>
        <w:sym w:font="Symbol" w:char="F064"/>
      </w:r>
      <w:r w:rsidRPr="002B031A">
        <w:rPr>
          <w:color w:val="000000"/>
          <w:sz w:val="28"/>
          <w:szCs w:val="28"/>
        </w:rPr>
        <w:t>(</w:t>
      </w:r>
      <w:r w:rsidRPr="002B031A">
        <w:rPr>
          <w:i/>
          <w:iCs/>
          <w:color w:val="000000"/>
          <w:sz w:val="28"/>
          <w:szCs w:val="28"/>
          <w:lang w:val="en-US"/>
        </w:rPr>
        <w:t>t</w:t>
      </w:r>
      <w:r w:rsidRPr="002B031A">
        <w:rPr>
          <w:color w:val="000000"/>
          <w:sz w:val="28"/>
          <w:szCs w:val="28"/>
        </w:rPr>
        <w:t>)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=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i/>
          <w:iCs/>
          <w:color w:val="000000"/>
          <w:sz w:val="28"/>
          <w:szCs w:val="28"/>
          <w:lang w:val="en-US"/>
        </w:rPr>
        <w:t>x</w:t>
      </w:r>
      <w:r w:rsidRPr="002B031A">
        <w:rPr>
          <w:i/>
          <w:iCs/>
          <w:color w:val="000000"/>
          <w:sz w:val="28"/>
          <w:szCs w:val="28"/>
          <w:vertAlign w:val="subscript"/>
        </w:rPr>
        <w:t>з</w:t>
      </w:r>
      <w:r w:rsidRPr="002B031A">
        <w:rPr>
          <w:color w:val="000000"/>
          <w:sz w:val="28"/>
          <w:szCs w:val="28"/>
        </w:rPr>
        <w:t>(</w:t>
      </w:r>
      <w:r w:rsidRPr="002B031A">
        <w:rPr>
          <w:i/>
          <w:iCs/>
          <w:color w:val="000000"/>
          <w:sz w:val="28"/>
          <w:szCs w:val="28"/>
          <w:lang w:val="en-US"/>
        </w:rPr>
        <w:t>t</w:t>
      </w:r>
      <w:r w:rsidRPr="002B031A">
        <w:rPr>
          <w:color w:val="000000"/>
          <w:sz w:val="28"/>
          <w:szCs w:val="28"/>
        </w:rPr>
        <w:t>)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–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i/>
          <w:iCs/>
          <w:color w:val="000000"/>
          <w:sz w:val="28"/>
          <w:szCs w:val="28"/>
          <w:lang w:val="en-US"/>
        </w:rPr>
        <w:t>y</w:t>
      </w:r>
      <w:r w:rsidRPr="002B031A">
        <w:rPr>
          <w:color w:val="000000"/>
          <w:sz w:val="28"/>
          <w:szCs w:val="28"/>
        </w:rPr>
        <w:t>(</w:t>
      </w:r>
      <w:r w:rsidRPr="002B031A">
        <w:rPr>
          <w:i/>
          <w:iCs/>
          <w:color w:val="000000"/>
          <w:sz w:val="28"/>
          <w:szCs w:val="28"/>
          <w:lang w:val="en-US"/>
        </w:rPr>
        <w:t>t</w:t>
      </w:r>
      <w:r w:rsidRPr="002B031A">
        <w:rPr>
          <w:color w:val="000000"/>
          <w:sz w:val="28"/>
          <w:szCs w:val="28"/>
        </w:rPr>
        <w:t>)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=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i/>
          <w:iCs/>
          <w:color w:val="000000"/>
          <w:sz w:val="28"/>
          <w:szCs w:val="28"/>
          <w:lang w:val="en-US"/>
        </w:rPr>
        <w:t>A</w:t>
      </w:r>
      <w:r w:rsidRPr="002B031A">
        <w:rPr>
          <w:color w:val="000000"/>
          <w:sz w:val="28"/>
          <w:szCs w:val="28"/>
          <w:lang w:val="en-US"/>
        </w:rPr>
        <w:t>cos</w:t>
      </w:r>
      <w:r w:rsidRPr="002B031A">
        <w:rPr>
          <w:color w:val="000000"/>
          <w:sz w:val="28"/>
          <w:szCs w:val="28"/>
          <w:lang w:val="en-US"/>
        </w:rPr>
        <w:sym w:font="Symbol" w:char="F077"/>
      </w:r>
      <w:r w:rsidRPr="002B031A">
        <w:rPr>
          <w:i/>
          <w:iCs/>
          <w:color w:val="000000"/>
          <w:sz w:val="28"/>
          <w:szCs w:val="28"/>
          <w:lang w:val="en-US"/>
        </w:rPr>
        <w:t>t</w:t>
      </w:r>
      <w:r w:rsidR="006F312C" w:rsidRPr="002B031A">
        <w:rPr>
          <w:i/>
          <w:iCs/>
          <w:color w:val="000000"/>
          <w:sz w:val="28"/>
          <w:szCs w:val="28"/>
        </w:rPr>
        <w:t xml:space="preserve"> </w:t>
      </w:r>
      <w:r w:rsidRPr="002B031A">
        <w:rPr>
          <w:i/>
          <w:iCs/>
          <w:color w:val="000000"/>
          <w:sz w:val="28"/>
          <w:szCs w:val="28"/>
        </w:rPr>
        <w:t>–</w:t>
      </w:r>
      <w:r w:rsidR="006F312C" w:rsidRPr="002B031A">
        <w:rPr>
          <w:i/>
          <w:iCs/>
          <w:color w:val="000000"/>
          <w:sz w:val="28"/>
          <w:szCs w:val="28"/>
        </w:rPr>
        <w:t xml:space="preserve"> </w:t>
      </w:r>
      <w:r w:rsidRPr="002B031A">
        <w:rPr>
          <w:i/>
          <w:iCs/>
          <w:color w:val="000000"/>
          <w:sz w:val="28"/>
          <w:szCs w:val="28"/>
          <w:lang w:val="en-US"/>
        </w:rPr>
        <w:t>AK</w:t>
      </w:r>
      <w:r w:rsidRPr="002B031A">
        <w:rPr>
          <w:color w:val="000000"/>
          <w:sz w:val="28"/>
          <w:szCs w:val="28"/>
          <w:vertAlign w:val="subscript"/>
        </w:rPr>
        <w:t>з</w:t>
      </w:r>
      <w:r w:rsidRPr="002B031A">
        <w:rPr>
          <w:color w:val="000000"/>
          <w:sz w:val="28"/>
          <w:szCs w:val="28"/>
        </w:rPr>
        <w:t>(</w:t>
      </w:r>
      <w:r w:rsidRPr="002B031A">
        <w:rPr>
          <w:color w:val="000000"/>
          <w:sz w:val="28"/>
          <w:szCs w:val="28"/>
          <w:lang w:val="en-US"/>
        </w:rPr>
        <w:sym w:font="Symbol" w:char="F077"/>
      </w:r>
      <w:r w:rsidRPr="002B031A">
        <w:rPr>
          <w:color w:val="000000"/>
          <w:sz w:val="28"/>
          <w:szCs w:val="28"/>
        </w:rPr>
        <w:t>)</w:t>
      </w:r>
      <w:r w:rsidRPr="002B031A">
        <w:rPr>
          <w:color w:val="000000"/>
          <w:sz w:val="28"/>
          <w:szCs w:val="28"/>
          <w:lang w:val="en-US"/>
        </w:rPr>
        <w:t>cos</w:t>
      </w:r>
      <w:r w:rsidRPr="002B031A">
        <w:rPr>
          <w:color w:val="000000"/>
          <w:sz w:val="28"/>
          <w:szCs w:val="28"/>
        </w:rPr>
        <w:t>(</w:t>
      </w:r>
      <w:r w:rsidRPr="002B031A">
        <w:rPr>
          <w:color w:val="000000"/>
          <w:sz w:val="28"/>
          <w:szCs w:val="28"/>
          <w:lang w:val="en-US"/>
        </w:rPr>
        <w:sym w:font="Symbol" w:char="F077"/>
      </w:r>
      <w:r w:rsidRPr="002B031A">
        <w:rPr>
          <w:i/>
          <w:iCs/>
          <w:color w:val="000000"/>
          <w:sz w:val="28"/>
          <w:szCs w:val="28"/>
          <w:lang w:val="en-US"/>
        </w:rPr>
        <w:t>t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+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  <w:lang w:val="en-US"/>
        </w:rPr>
        <w:sym w:font="Symbol" w:char="F06A"/>
      </w:r>
      <w:r w:rsidRPr="002B031A">
        <w:rPr>
          <w:color w:val="000000"/>
          <w:sz w:val="28"/>
          <w:szCs w:val="28"/>
          <w:vertAlign w:val="subscript"/>
        </w:rPr>
        <w:t>з</w:t>
      </w:r>
      <w:r w:rsidRPr="002B031A">
        <w:rPr>
          <w:color w:val="000000"/>
          <w:sz w:val="28"/>
          <w:szCs w:val="28"/>
        </w:rPr>
        <w:t>(</w:t>
      </w:r>
      <w:r w:rsidRPr="002B031A">
        <w:rPr>
          <w:color w:val="000000"/>
          <w:sz w:val="28"/>
          <w:szCs w:val="28"/>
        </w:rPr>
        <w:sym w:font="Symbol" w:char="F077"/>
      </w:r>
      <w:r w:rsidRPr="002B031A">
        <w:rPr>
          <w:color w:val="000000"/>
          <w:sz w:val="28"/>
          <w:szCs w:val="28"/>
        </w:rPr>
        <w:t>))</w:t>
      </w:r>
    </w:p>
    <w:p w:rsidR="006F312C" w:rsidRPr="002B031A" w:rsidRDefault="006F312C" w:rsidP="006F312C">
      <w:pPr>
        <w:pStyle w:val="2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46F3" w:rsidRPr="002B031A" w:rsidRDefault="006446F3" w:rsidP="006F312C">
      <w:pPr>
        <w:pStyle w:val="2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31A">
        <w:rPr>
          <w:color w:val="000000"/>
          <w:sz w:val="28"/>
          <w:szCs w:val="28"/>
        </w:rPr>
        <w:t>будет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равна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нулю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только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при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i/>
          <w:iCs/>
          <w:color w:val="000000"/>
          <w:sz w:val="28"/>
          <w:szCs w:val="28"/>
        </w:rPr>
        <w:t>К</w:t>
      </w:r>
      <w:r w:rsidRPr="002B031A">
        <w:rPr>
          <w:i/>
          <w:iCs/>
          <w:color w:val="000000"/>
          <w:sz w:val="28"/>
          <w:szCs w:val="28"/>
          <w:vertAlign w:val="subscript"/>
        </w:rPr>
        <w:t>з</w:t>
      </w:r>
      <w:r w:rsidRPr="002B031A">
        <w:rPr>
          <w:color w:val="000000"/>
          <w:sz w:val="28"/>
          <w:szCs w:val="28"/>
        </w:rPr>
        <w:t>(</w:t>
      </w:r>
      <w:r w:rsidRPr="002B031A">
        <w:rPr>
          <w:color w:val="000000"/>
          <w:sz w:val="28"/>
          <w:szCs w:val="28"/>
        </w:rPr>
        <w:sym w:font="Symbol" w:char="F077"/>
      </w:r>
      <w:r w:rsidRPr="002B031A">
        <w:rPr>
          <w:color w:val="000000"/>
          <w:sz w:val="28"/>
          <w:szCs w:val="28"/>
        </w:rPr>
        <w:t>)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=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1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sym w:font="Symbol" w:char="F06A"/>
      </w:r>
      <w:r w:rsidRPr="002B031A">
        <w:rPr>
          <w:color w:val="000000"/>
          <w:sz w:val="28"/>
          <w:szCs w:val="28"/>
          <w:vertAlign w:val="subscript"/>
        </w:rPr>
        <w:t>з</w:t>
      </w:r>
      <w:r w:rsidRPr="002B031A">
        <w:rPr>
          <w:color w:val="000000"/>
          <w:sz w:val="28"/>
          <w:szCs w:val="28"/>
        </w:rPr>
        <w:t>(</w:t>
      </w:r>
      <w:r w:rsidRPr="002B031A">
        <w:rPr>
          <w:color w:val="000000"/>
          <w:sz w:val="28"/>
          <w:szCs w:val="28"/>
        </w:rPr>
        <w:sym w:font="Symbol" w:char="F077"/>
      </w:r>
      <w:r w:rsidRPr="002B031A">
        <w:rPr>
          <w:color w:val="000000"/>
          <w:sz w:val="28"/>
          <w:szCs w:val="28"/>
        </w:rPr>
        <w:t>)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=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0.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Это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требование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к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идеальной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частотной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характеристике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замкнутой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системы.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Если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все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составляющие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спектра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задающего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воздействия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попадают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область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частот,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где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частотная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характеристика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идеальна,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то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воздействие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отрабатывается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без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ошибки.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противном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случае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возникает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динамическая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ошибка.Для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оценки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качества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регулирования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АЧХ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замкнутой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системы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используется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показатель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колебательности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i/>
          <w:iCs/>
          <w:color w:val="000000"/>
          <w:sz w:val="28"/>
          <w:szCs w:val="28"/>
        </w:rPr>
        <w:t>М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=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i/>
          <w:iCs/>
          <w:color w:val="000000"/>
          <w:sz w:val="28"/>
          <w:szCs w:val="28"/>
        </w:rPr>
        <w:t>К</w:t>
      </w:r>
      <w:r w:rsidRPr="002B031A">
        <w:rPr>
          <w:color w:val="000000"/>
          <w:sz w:val="28"/>
          <w:szCs w:val="28"/>
          <w:vertAlign w:val="subscript"/>
        </w:rPr>
        <w:t>макс</w:t>
      </w:r>
      <w:r w:rsidRPr="002B031A">
        <w:rPr>
          <w:color w:val="000000"/>
          <w:sz w:val="28"/>
          <w:szCs w:val="28"/>
        </w:rPr>
        <w:t>/</w:t>
      </w:r>
      <w:r w:rsidRPr="002B031A">
        <w:rPr>
          <w:i/>
          <w:iCs/>
          <w:color w:val="000000"/>
          <w:sz w:val="28"/>
          <w:szCs w:val="28"/>
        </w:rPr>
        <w:t>К</w:t>
      </w:r>
      <w:r w:rsidRPr="002B031A">
        <w:rPr>
          <w:color w:val="000000"/>
          <w:sz w:val="28"/>
          <w:szCs w:val="28"/>
          <w:vertAlign w:val="subscript"/>
        </w:rPr>
        <w:t>з</w:t>
      </w:r>
      <w:r w:rsidR="00406740" w:rsidRPr="002B031A">
        <w:rPr>
          <w:color w:val="000000"/>
          <w:sz w:val="28"/>
          <w:szCs w:val="28"/>
        </w:rPr>
        <w:t>(0)</w:t>
      </w:r>
      <w:r w:rsidR="006F312C" w:rsidRPr="002B031A">
        <w:rPr>
          <w:color w:val="000000"/>
          <w:sz w:val="28"/>
          <w:szCs w:val="28"/>
        </w:rPr>
        <w:t xml:space="preserve"> </w:t>
      </w:r>
      <w:r w:rsidR="00406740" w:rsidRPr="002B031A">
        <w:rPr>
          <w:color w:val="000000"/>
          <w:sz w:val="28"/>
          <w:szCs w:val="28"/>
        </w:rPr>
        <w:t>(см.</w:t>
      </w:r>
      <w:r w:rsidR="006F312C" w:rsidRPr="002B031A">
        <w:rPr>
          <w:color w:val="000000"/>
          <w:sz w:val="28"/>
          <w:szCs w:val="28"/>
        </w:rPr>
        <w:t xml:space="preserve"> </w:t>
      </w:r>
      <w:r w:rsidR="00406740" w:rsidRPr="002B031A">
        <w:rPr>
          <w:color w:val="000000"/>
          <w:sz w:val="28"/>
          <w:szCs w:val="28"/>
        </w:rPr>
        <w:t>рис.</w:t>
      </w:r>
      <w:r w:rsidR="006F312C" w:rsidRPr="002B031A">
        <w:rPr>
          <w:color w:val="000000"/>
          <w:sz w:val="28"/>
          <w:szCs w:val="28"/>
        </w:rPr>
        <w:t xml:space="preserve"> </w:t>
      </w:r>
      <w:r w:rsidR="00406740" w:rsidRPr="002B031A">
        <w:rPr>
          <w:color w:val="000000"/>
          <w:sz w:val="28"/>
          <w:szCs w:val="28"/>
        </w:rPr>
        <w:t>1</w:t>
      </w:r>
      <w:r w:rsidRPr="002B031A">
        <w:rPr>
          <w:color w:val="000000"/>
          <w:sz w:val="28"/>
          <w:szCs w:val="28"/>
        </w:rPr>
        <w:t>).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Обычно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величина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показателя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колебательности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меньше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2.</w:t>
      </w:r>
    </w:p>
    <w:p w:rsidR="006F312C" w:rsidRPr="002B031A" w:rsidRDefault="006F312C" w:rsidP="006F312C">
      <w:pPr>
        <w:pStyle w:val="2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1C9E" w:rsidRPr="002B031A" w:rsidRDefault="00A131E2" w:rsidP="00827692">
      <w:pPr>
        <w:pStyle w:val="2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26" o:spid="_x0000_i1025" type="#_x0000_t75" style="width:108.75pt;height:33.75pt;visibility:visible">
            <v:imagedata r:id="rId8" o:title=""/>
          </v:shape>
        </w:pict>
      </w:r>
    </w:p>
    <w:p w:rsidR="00921C9E" w:rsidRPr="002B031A" w:rsidRDefault="00921C9E" w:rsidP="00827692">
      <w:pPr>
        <w:pStyle w:val="2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31A">
        <w:rPr>
          <w:color w:val="000000"/>
          <w:sz w:val="28"/>
          <w:szCs w:val="28"/>
        </w:rPr>
        <w:t>Рис.1</w:t>
      </w:r>
    </w:p>
    <w:p w:rsidR="006F312C" w:rsidRPr="002B031A" w:rsidRDefault="006F312C" w:rsidP="00827692">
      <w:pPr>
        <w:pStyle w:val="2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31A">
        <w:rPr>
          <w:color w:val="000000"/>
          <w:sz w:val="28"/>
          <w:szCs w:val="28"/>
        </w:rPr>
        <w:br w:type="page"/>
      </w:r>
    </w:p>
    <w:p w:rsidR="006F312C" w:rsidRPr="002B031A" w:rsidRDefault="00A131E2" w:rsidP="006F312C">
      <w:pPr>
        <w:pStyle w:val="2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0"/>
          <w:sz w:val="28"/>
          <w:szCs w:val="28"/>
        </w:rPr>
        <w:pict>
          <v:shape id="_x0000_i1026" type="#_x0000_t75" style="width:81pt;height:30.75pt">
            <v:imagedata r:id="rId9" o:title=""/>
          </v:shape>
        </w:pict>
      </w:r>
    </w:p>
    <w:p w:rsidR="006F312C" w:rsidRPr="002B031A" w:rsidRDefault="006F312C" w:rsidP="006F312C">
      <w:pPr>
        <w:pStyle w:val="2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46F3" w:rsidRPr="002B031A" w:rsidRDefault="006446F3" w:rsidP="006F312C">
      <w:pPr>
        <w:pStyle w:val="2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31A">
        <w:rPr>
          <w:color w:val="000000"/>
          <w:sz w:val="28"/>
          <w:szCs w:val="28"/>
        </w:rPr>
        <w:t>Так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как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АЧХ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будет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близка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к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1,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если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i/>
          <w:iCs/>
          <w:color w:val="000000"/>
          <w:sz w:val="28"/>
          <w:szCs w:val="28"/>
        </w:rPr>
        <w:t>К</w:t>
      </w:r>
      <w:r w:rsidRPr="002B031A">
        <w:rPr>
          <w:color w:val="000000"/>
          <w:sz w:val="28"/>
          <w:szCs w:val="28"/>
          <w:vertAlign w:val="subscript"/>
        </w:rPr>
        <w:t>р</w:t>
      </w:r>
      <w:r w:rsidRPr="002B031A">
        <w:rPr>
          <w:color w:val="000000"/>
          <w:sz w:val="28"/>
          <w:szCs w:val="28"/>
        </w:rPr>
        <w:t>(</w:t>
      </w:r>
      <w:r w:rsidRPr="002B031A">
        <w:rPr>
          <w:color w:val="000000"/>
          <w:sz w:val="28"/>
          <w:szCs w:val="28"/>
        </w:rPr>
        <w:sym w:font="Symbol" w:char="F077"/>
      </w:r>
      <w:r w:rsidRPr="002B031A">
        <w:rPr>
          <w:color w:val="000000"/>
          <w:sz w:val="28"/>
          <w:szCs w:val="28"/>
        </w:rPr>
        <w:t>)&gt;&gt;1,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независимо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от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вида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частотной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характеристики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разомкнутой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системы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этой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области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частот.</w:t>
      </w:r>
    </w:p>
    <w:p w:rsidR="006446F3" w:rsidRPr="002B031A" w:rsidRDefault="006446F3" w:rsidP="006F312C">
      <w:pPr>
        <w:pStyle w:val="2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31A">
        <w:rPr>
          <w:color w:val="000000"/>
          <w:sz w:val="28"/>
          <w:szCs w:val="28"/>
        </w:rPr>
        <w:t>Для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примера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рассмотрим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системы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авторегулирования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разного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типа: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статическую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астатические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первого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второго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порядка,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передаточные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функции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которых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описываются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выражениями:</w:t>
      </w:r>
    </w:p>
    <w:p w:rsidR="006F312C" w:rsidRPr="002B031A" w:rsidRDefault="006F312C" w:rsidP="006F312C">
      <w:pPr>
        <w:pStyle w:val="2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46F3" w:rsidRPr="002B031A" w:rsidRDefault="00A131E2" w:rsidP="006F312C">
      <w:pPr>
        <w:pStyle w:val="2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27" type="#_x0000_t75" style="width:138.75pt;height:32.25pt">
            <v:imagedata r:id="rId10" o:title=""/>
          </v:shape>
        </w:pict>
      </w:r>
      <w:r w:rsidR="006446F3" w:rsidRPr="002B031A">
        <w:rPr>
          <w:color w:val="000000"/>
          <w:sz w:val="28"/>
          <w:szCs w:val="28"/>
        </w:rPr>
        <w:t>,</w:t>
      </w:r>
    </w:p>
    <w:p w:rsidR="006446F3" w:rsidRPr="002B031A" w:rsidRDefault="00A131E2" w:rsidP="006F312C">
      <w:pPr>
        <w:pStyle w:val="2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28" type="#_x0000_t75" style="width:93pt;height:30pt">
            <v:imagedata r:id="rId11" o:title=""/>
          </v:shape>
        </w:pict>
      </w:r>
      <w:r w:rsidR="006446F3" w:rsidRPr="002B031A">
        <w:rPr>
          <w:color w:val="000000"/>
          <w:sz w:val="28"/>
          <w:szCs w:val="28"/>
        </w:rPr>
        <w:t>,</w:t>
      </w:r>
      <w:r w:rsidR="006F312C" w:rsidRPr="002B031A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36"/>
          <w:sz w:val="28"/>
          <w:szCs w:val="28"/>
        </w:rPr>
        <w:pict>
          <v:shape id="_x0000_i1029" type="#_x0000_t75" style="width:107.25pt;height:33.75pt">
            <v:imagedata r:id="rId12" o:title=""/>
          </v:shape>
        </w:pict>
      </w:r>
      <w:r w:rsidR="006446F3" w:rsidRPr="002B031A">
        <w:rPr>
          <w:color w:val="000000"/>
          <w:sz w:val="28"/>
          <w:szCs w:val="28"/>
        </w:rPr>
        <w:t>.(</w:t>
      </w:r>
      <w:r w:rsidR="00406740" w:rsidRPr="002B031A">
        <w:rPr>
          <w:color w:val="000000"/>
          <w:sz w:val="28"/>
          <w:szCs w:val="28"/>
        </w:rPr>
        <w:t>1</w:t>
      </w:r>
      <w:r w:rsidR="006446F3" w:rsidRPr="002B031A">
        <w:rPr>
          <w:color w:val="000000"/>
          <w:sz w:val="28"/>
          <w:szCs w:val="28"/>
        </w:rPr>
        <w:t>)</w:t>
      </w:r>
    </w:p>
    <w:p w:rsidR="006446F3" w:rsidRPr="002B031A" w:rsidRDefault="006446F3" w:rsidP="006F3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312C" w:rsidRPr="002B031A" w:rsidRDefault="00A131E2" w:rsidP="006F312C">
      <w:pPr>
        <w:pStyle w:val="2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336" o:spid="_x0000_i1030" type="#_x0000_t75" style="width:138pt;height:121.5pt;visibility:visible">
            <v:imagedata r:id="rId13" o:title=""/>
          </v:shape>
        </w:pict>
      </w:r>
    </w:p>
    <w:p w:rsidR="006F312C" w:rsidRPr="002B031A" w:rsidRDefault="006F312C" w:rsidP="006F312C">
      <w:pPr>
        <w:pStyle w:val="2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31A">
        <w:rPr>
          <w:color w:val="000000"/>
          <w:sz w:val="28"/>
          <w:szCs w:val="28"/>
        </w:rPr>
        <w:t>Рис.</w:t>
      </w:r>
    </w:p>
    <w:p w:rsidR="006F312C" w:rsidRPr="002B031A" w:rsidRDefault="006F312C" w:rsidP="006F312C">
      <w:pPr>
        <w:pStyle w:val="2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46F3" w:rsidRPr="002B031A" w:rsidRDefault="006446F3" w:rsidP="006F312C">
      <w:pPr>
        <w:pStyle w:val="2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31A">
        <w:rPr>
          <w:color w:val="000000"/>
          <w:sz w:val="28"/>
          <w:szCs w:val="28"/>
        </w:rPr>
        <w:t>Их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логарифмические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амплитудные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характеристики,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как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видно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из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рис.</w:t>
      </w:r>
      <w:r w:rsidR="006F312C" w:rsidRPr="002B031A">
        <w:rPr>
          <w:color w:val="000000"/>
          <w:sz w:val="28"/>
          <w:szCs w:val="28"/>
        </w:rPr>
        <w:t xml:space="preserve"> </w:t>
      </w:r>
      <w:r w:rsidR="00406740" w:rsidRPr="002B031A">
        <w:rPr>
          <w:color w:val="000000"/>
          <w:sz w:val="28"/>
          <w:szCs w:val="28"/>
        </w:rPr>
        <w:t>2</w:t>
      </w:r>
      <w:r w:rsidRPr="002B031A">
        <w:rPr>
          <w:color w:val="000000"/>
          <w:sz w:val="28"/>
          <w:szCs w:val="28"/>
        </w:rPr>
        <w:t>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значительно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отличаются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области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нижних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верхних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частот.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Однако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если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запасы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устойчивости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этих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системах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одинаковы,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то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различие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амплитудно-частотных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характеристиках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замкнутых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систем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невелико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(см.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рис.</w:t>
      </w:r>
      <w:r w:rsidR="006F312C" w:rsidRPr="002B031A">
        <w:rPr>
          <w:color w:val="000000"/>
          <w:sz w:val="28"/>
          <w:szCs w:val="28"/>
        </w:rPr>
        <w:t xml:space="preserve"> </w:t>
      </w:r>
      <w:r w:rsidR="00406740" w:rsidRPr="002B031A">
        <w:rPr>
          <w:color w:val="000000"/>
          <w:sz w:val="28"/>
          <w:szCs w:val="28"/>
        </w:rPr>
        <w:t>3</w:t>
      </w:r>
      <w:r w:rsidRPr="002B031A">
        <w:rPr>
          <w:color w:val="000000"/>
          <w:sz w:val="28"/>
          <w:szCs w:val="28"/>
        </w:rPr>
        <w:t>).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Запас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устойчивости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фазе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для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каждой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из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этих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систем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определяется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выражениями:</w:t>
      </w:r>
    </w:p>
    <w:p w:rsidR="006446F3" w:rsidRPr="002B031A" w:rsidRDefault="006446F3" w:rsidP="006F3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31A">
        <w:rPr>
          <w:color w:val="000000"/>
          <w:sz w:val="28"/>
          <w:szCs w:val="28"/>
        </w:rPr>
        <w:t>Δ</w:t>
      </w:r>
      <w:r w:rsidRPr="002B031A">
        <w:rPr>
          <w:i/>
          <w:iCs/>
          <w:color w:val="000000"/>
          <w:sz w:val="28"/>
          <w:szCs w:val="28"/>
        </w:rPr>
        <w:t>φ</w:t>
      </w:r>
      <w:r w:rsidRPr="002B031A">
        <w:rPr>
          <w:color w:val="000000"/>
          <w:sz w:val="28"/>
          <w:szCs w:val="28"/>
          <w:vertAlign w:val="subscript"/>
        </w:rPr>
        <w:t>1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=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180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–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  <w:lang w:val="en-US"/>
        </w:rPr>
        <w:t>arctg</w:t>
      </w:r>
      <w:r w:rsidRPr="002B031A">
        <w:rPr>
          <w:color w:val="000000"/>
          <w:sz w:val="28"/>
          <w:szCs w:val="28"/>
        </w:rPr>
        <w:t>10</w:t>
      </w:r>
      <w:r w:rsidRPr="002B031A">
        <w:rPr>
          <w:color w:val="000000"/>
          <w:sz w:val="28"/>
          <w:szCs w:val="28"/>
          <w:lang w:val="en-US"/>
        </w:rPr>
        <w:t>ω</w:t>
      </w:r>
      <w:r w:rsidRPr="002B031A">
        <w:rPr>
          <w:color w:val="000000"/>
          <w:sz w:val="28"/>
          <w:szCs w:val="28"/>
          <w:vertAlign w:val="subscript"/>
        </w:rPr>
        <w:t>ср</w:t>
      </w:r>
      <w:r w:rsidRPr="002B031A">
        <w:rPr>
          <w:i/>
          <w:iCs/>
          <w:color w:val="000000"/>
          <w:sz w:val="28"/>
          <w:szCs w:val="28"/>
          <w:lang w:val="en-US"/>
        </w:rPr>
        <w:t>T</w:t>
      </w:r>
      <w:r w:rsidRPr="002B031A">
        <w:rPr>
          <w:color w:val="000000"/>
          <w:sz w:val="28"/>
          <w:szCs w:val="28"/>
          <w:vertAlign w:val="subscript"/>
        </w:rPr>
        <w:t>1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–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  <w:lang w:val="en-US"/>
        </w:rPr>
        <w:t>arctgω</w:t>
      </w:r>
      <w:r w:rsidRPr="002B031A">
        <w:rPr>
          <w:color w:val="000000"/>
          <w:sz w:val="28"/>
          <w:szCs w:val="28"/>
          <w:vertAlign w:val="subscript"/>
        </w:rPr>
        <w:t>ср</w:t>
      </w:r>
      <w:r w:rsidRPr="002B031A">
        <w:rPr>
          <w:i/>
          <w:iCs/>
          <w:color w:val="000000"/>
          <w:sz w:val="28"/>
          <w:szCs w:val="28"/>
        </w:rPr>
        <w:t>Т</w:t>
      </w:r>
      <w:r w:rsidRPr="002B031A">
        <w:rPr>
          <w:color w:val="000000"/>
          <w:sz w:val="28"/>
          <w:szCs w:val="28"/>
          <w:vertAlign w:val="subscript"/>
        </w:rPr>
        <w:t>1</w:t>
      </w:r>
      <w:r w:rsidRPr="002B031A">
        <w:rPr>
          <w:color w:val="000000"/>
          <w:sz w:val="28"/>
          <w:szCs w:val="28"/>
        </w:rPr>
        <w:t>,</w:t>
      </w:r>
    </w:p>
    <w:p w:rsidR="006446F3" w:rsidRPr="002B031A" w:rsidRDefault="006446F3" w:rsidP="006F3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31A">
        <w:rPr>
          <w:color w:val="000000"/>
          <w:sz w:val="28"/>
          <w:szCs w:val="28"/>
        </w:rPr>
        <w:t>Δ</w:t>
      </w:r>
      <w:r w:rsidRPr="002B031A">
        <w:rPr>
          <w:i/>
          <w:iCs/>
          <w:color w:val="000000"/>
          <w:sz w:val="28"/>
          <w:szCs w:val="28"/>
        </w:rPr>
        <w:t>φ</w:t>
      </w:r>
      <w:r w:rsidRPr="002B031A">
        <w:rPr>
          <w:color w:val="000000"/>
          <w:sz w:val="28"/>
          <w:szCs w:val="28"/>
          <w:vertAlign w:val="subscript"/>
        </w:rPr>
        <w:t>2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=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90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–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  <w:lang w:val="en-US"/>
        </w:rPr>
        <w:t>arctgω</w:t>
      </w:r>
      <w:r w:rsidRPr="002B031A">
        <w:rPr>
          <w:color w:val="000000"/>
          <w:sz w:val="28"/>
          <w:szCs w:val="28"/>
          <w:vertAlign w:val="subscript"/>
        </w:rPr>
        <w:t>ср</w:t>
      </w:r>
      <w:r w:rsidRPr="002B031A">
        <w:rPr>
          <w:i/>
          <w:iCs/>
          <w:color w:val="000000"/>
          <w:sz w:val="28"/>
          <w:szCs w:val="28"/>
          <w:lang w:val="en-US"/>
        </w:rPr>
        <w:t>T</w:t>
      </w:r>
      <w:r w:rsidRPr="002B031A">
        <w:rPr>
          <w:color w:val="000000"/>
          <w:sz w:val="28"/>
          <w:szCs w:val="28"/>
          <w:vertAlign w:val="subscript"/>
        </w:rPr>
        <w:t>2</w:t>
      </w:r>
      <w:r w:rsidRPr="002B031A">
        <w:rPr>
          <w:color w:val="000000"/>
          <w:sz w:val="28"/>
          <w:szCs w:val="28"/>
        </w:rPr>
        <w:t>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(</w:t>
      </w:r>
      <w:r w:rsidR="00406740" w:rsidRPr="002B031A">
        <w:rPr>
          <w:color w:val="000000"/>
          <w:sz w:val="28"/>
          <w:szCs w:val="28"/>
        </w:rPr>
        <w:t>2</w:t>
      </w:r>
      <w:r w:rsidRPr="002B031A">
        <w:rPr>
          <w:color w:val="000000"/>
          <w:sz w:val="28"/>
          <w:szCs w:val="28"/>
        </w:rPr>
        <w:t>)</w:t>
      </w:r>
    </w:p>
    <w:p w:rsidR="006446F3" w:rsidRPr="002B031A" w:rsidRDefault="006446F3" w:rsidP="006F3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31A">
        <w:rPr>
          <w:color w:val="000000"/>
          <w:sz w:val="28"/>
          <w:szCs w:val="28"/>
        </w:rPr>
        <w:t>Δ</w:t>
      </w:r>
      <w:r w:rsidRPr="002B031A">
        <w:rPr>
          <w:i/>
          <w:iCs/>
          <w:color w:val="000000"/>
          <w:sz w:val="28"/>
          <w:szCs w:val="28"/>
        </w:rPr>
        <w:t>φ</w:t>
      </w:r>
      <w:r w:rsidRPr="002B031A">
        <w:rPr>
          <w:color w:val="000000"/>
          <w:sz w:val="28"/>
          <w:szCs w:val="28"/>
          <w:vertAlign w:val="subscript"/>
        </w:rPr>
        <w:t>3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=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  <w:lang w:val="en-US"/>
        </w:rPr>
        <w:t>arctgω</w:t>
      </w:r>
      <w:r w:rsidRPr="002B031A">
        <w:rPr>
          <w:color w:val="000000"/>
          <w:sz w:val="28"/>
          <w:szCs w:val="28"/>
          <w:vertAlign w:val="subscript"/>
        </w:rPr>
        <w:t>ср</w:t>
      </w:r>
      <w:r w:rsidRPr="002B031A">
        <w:rPr>
          <w:i/>
          <w:iCs/>
          <w:color w:val="000000"/>
          <w:sz w:val="28"/>
          <w:szCs w:val="28"/>
        </w:rPr>
        <w:t>Т</w:t>
      </w:r>
      <w:r w:rsidRPr="002B031A">
        <w:rPr>
          <w:color w:val="000000"/>
          <w:sz w:val="28"/>
          <w:szCs w:val="28"/>
          <w:vertAlign w:val="subscript"/>
        </w:rPr>
        <w:t>3</w:t>
      </w:r>
      <w:r w:rsidRPr="002B031A">
        <w:rPr>
          <w:color w:val="000000"/>
          <w:sz w:val="28"/>
          <w:szCs w:val="28"/>
        </w:rPr>
        <w:t>.</w:t>
      </w:r>
    </w:p>
    <w:p w:rsidR="006F312C" w:rsidRPr="002B031A" w:rsidRDefault="006F312C" w:rsidP="006F312C">
      <w:pPr>
        <w:spacing w:after="200" w:line="360" w:lineRule="auto"/>
        <w:ind w:firstLine="709"/>
        <w:rPr>
          <w:color w:val="000000"/>
          <w:sz w:val="28"/>
          <w:szCs w:val="28"/>
        </w:rPr>
      </w:pPr>
      <w:r w:rsidRPr="002B031A">
        <w:rPr>
          <w:color w:val="000000"/>
          <w:sz w:val="28"/>
          <w:szCs w:val="28"/>
        </w:rPr>
        <w:br w:type="page"/>
      </w:r>
    </w:p>
    <w:p w:rsidR="006446F3" w:rsidRPr="002B031A" w:rsidRDefault="006446F3" w:rsidP="006F3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31A">
        <w:rPr>
          <w:color w:val="000000"/>
          <w:sz w:val="28"/>
          <w:szCs w:val="28"/>
        </w:rPr>
        <w:t>По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форме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АЧХ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можно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судить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переходной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характеристике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системы.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Так,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если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АЧХ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будет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монотонной,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то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переходная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характеристика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монотонна,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если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АЧХ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будет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подъем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области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верхних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частот,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то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переходная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характеристика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будет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колебательной.</w:t>
      </w:r>
    </w:p>
    <w:p w:rsidR="006F312C" w:rsidRPr="002B031A" w:rsidRDefault="006446F3" w:rsidP="00827692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Переходная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характеристика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является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показателем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качества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при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быстро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изменяющемся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воздействии.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Для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систем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авторегулирования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лучшей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считается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колебательная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переходная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характеристика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быстрым</w:t>
      </w:r>
      <w:r w:rsidR="006F312C" w:rsidRPr="002B031A">
        <w:rPr>
          <w:color w:val="000000"/>
          <w:szCs w:val="28"/>
        </w:rPr>
        <w:t xml:space="preserve"> </w:t>
      </w:r>
      <w:r w:rsidR="00827692" w:rsidRPr="002B031A">
        <w:rPr>
          <w:color w:val="000000"/>
          <w:szCs w:val="28"/>
        </w:rPr>
        <w:t>за</w:t>
      </w:r>
      <w:r w:rsidRPr="002B031A">
        <w:rPr>
          <w:color w:val="000000"/>
          <w:szCs w:val="28"/>
        </w:rPr>
        <w:t>туханием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колебаний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вершине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(рис.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4</w:t>
      </w:r>
      <w:r w:rsidRPr="002B031A">
        <w:rPr>
          <w:color w:val="000000"/>
          <w:szCs w:val="28"/>
        </w:rPr>
        <w:t>).</w:t>
      </w:r>
      <w:r w:rsidR="006F312C" w:rsidRPr="002B031A">
        <w:rPr>
          <w:color w:val="000000"/>
          <w:szCs w:val="28"/>
        </w:rPr>
        <w:t xml:space="preserve"> </w:t>
      </w:r>
    </w:p>
    <w:p w:rsidR="006F312C" w:rsidRPr="002B031A" w:rsidRDefault="006F312C" w:rsidP="006F312C">
      <w:pPr>
        <w:pStyle w:val="a3"/>
        <w:spacing w:line="360" w:lineRule="auto"/>
        <w:ind w:firstLine="0"/>
        <w:rPr>
          <w:color w:val="000000"/>
          <w:szCs w:val="28"/>
        </w:rPr>
      </w:pPr>
    </w:p>
    <w:p w:rsidR="006F312C" w:rsidRPr="002B031A" w:rsidRDefault="00A131E2" w:rsidP="006F312C">
      <w:pPr>
        <w:pStyle w:val="a3"/>
        <w:spacing w:line="360" w:lineRule="auto"/>
        <w:ind w:firstLine="0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shape id="Рисунок 339" o:spid="_x0000_i1031" type="#_x0000_t75" style="width:180pt;height:174.75pt;visibility:visible">
            <v:imagedata r:id="rId14" o:title=""/>
          </v:shape>
        </w:pict>
      </w:r>
    </w:p>
    <w:p w:rsidR="006F312C" w:rsidRPr="002B031A" w:rsidRDefault="006F312C" w:rsidP="006F312C">
      <w:pPr>
        <w:pStyle w:val="a3"/>
        <w:spacing w:line="360" w:lineRule="auto"/>
        <w:ind w:firstLine="0"/>
        <w:rPr>
          <w:color w:val="000000"/>
          <w:szCs w:val="28"/>
        </w:rPr>
      </w:pPr>
      <w:r w:rsidRPr="002B031A">
        <w:rPr>
          <w:color w:val="000000"/>
          <w:szCs w:val="28"/>
        </w:rPr>
        <w:t>Рис.</w:t>
      </w:r>
    </w:p>
    <w:p w:rsidR="006F312C" w:rsidRPr="002B031A" w:rsidRDefault="006F312C" w:rsidP="006F312C">
      <w:pPr>
        <w:pStyle w:val="a3"/>
        <w:spacing w:line="360" w:lineRule="auto"/>
        <w:ind w:firstLine="0"/>
        <w:rPr>
          <w:color w:val="000000"/>
          <w:szCs w:val="28"/>
        </w:rPr>
      </w:pPr>
    </w:p>
    <w:p w:rsidR="006446F3" w:rsidRPr="002B031A" w:rsidRDefault="006446F3" w:rsidP="006F312C">
      <w:pPr>
        <w:pStyle w:val="a3"/>
        <w:spacing w:line="360" w:lineRule="auto"/>
        <w:ind w:firstLine="0"/>
        <w:rPr>
          <w:color w:val="000000"/>
          <w:szCs w:val="28"/>
        </w:rPr>
      </w:pPr>
      <w:r w:rsidRPr="002B031A">
        <w:rPr>
          <w:color w:val="000000"/>
          <w:szCs w:val="28"/>
        </w:rPr>
        <w:t>Обычно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используются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следующие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числовые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параметры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переходной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характеристики:</w:t>
      </w:r>
    </w:p>
    <w:p w:rsidR="006446F3" w:rsidRPr="002B031A" w:rsidRDefault="006446F3" w:rsidP="006F3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31A">
        <w:rPr>
          <w:color w:val="000000"/>
          <w:sz w:val="28"/>
          <w:szCs w:val="28"/>
        </w:rPr>
        <w:t>время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достижения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первого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максимума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i/>
          <w:iCs/>
          <w:color w:val="000000"/>
          <w:sz w:val="28"/>
          <w:szCs w:val="28"/>
          <w:lang w:val="en-US"/>
        </w:rPr>
        <w:t>t</w:t>
      </w:r>
      <w:r w:rsidRPr="002B031A">
        <w:rPr>
          <w:i/>
          <w:iCs/>
          <w:color w:val="000000"/>
          <w:sz w:val="28"/>
          <w:szCs w:val="28"/>
          <w:vertAlign w:val="subscript"/>
          <w:lang w:val="en-US"/>
        </w:rPr>
        <w:t>m</w:t>
      </w:r>
      <w:r w:rsidRPr="002B031A">
        <w:rPr>
          <w:color w:val="000000"/>
          <w:sz w:val="28"/>
          <w:szCs w:val="28"/>
        </w:rPr>
        <w:t>,</w:t>
      </w:r>
    </w:p>
    <w:p w:rsidR="006446F3" w:rsidRPr="002B031A" w:rsidRDefault="006446F3" w:rsidP="006F3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31A">
        <w:rPr>
          <w:color w:val="000000"/>
          <w:sz w:val="28"/>
          <w:szCs w:val="28"/>
        </w:rPr>
        <w:t>время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регулирования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i/>
          <w:iCs/>
          <w:color w:val="000000"/>
          <w:sz w:val="28"/>
          <w:szCs w:val="28"/>
          <w:lang w:val="en-US"/>
        </w:rPr>
        <w:t>t</w:t>
      </w:r>
      <w:r w:rsidRPr="002B031A">
        <w:rPr>
          <w:color w:val="000000"/>
          <w:sz w:val="28"/>
          <w:szCs w:val="28"/>
          <w:vertAlign w:val="subscript"/>
        </w:rPr>
        <w:t>рег</w:t>
      </w:r>
      <w:r w:rsidRPr="002B031A">
        <w:rPr>
          <w:color w:val="000000"/>
          <w:sz w:val="28"/>
          <w:szCs w:val="28"/>
        </w:rPr>
        <w:t>,</w:t>
      </w:r>
    </w:p>
    <w:p w:rsidR="006446F3" w:rsidRPr="002B031A" w:rsidRDefault="006446F3" w:rsidP="006F3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31A">
        <w:rPr>
          <w:color w:val="000000"/>
          <w:sz w:val="28"/>
          <w:szCs w:val="28"/>
        </w:rPr>
        <w:t>период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колебаний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на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вершине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i/>
          <w:iCs/>
          <w:color w:val="000000"/>
          <w:sz w:val="28"/>
          <w:szCs w:val="28"/>
        </w:rPr>
        <w:t>Т</w:t>
      </w:r>
      <w:r w:rsidRPr="002B031A">
        <w:rPr>
          <w:color w:val="000000"/>
          <w:sz w:val="28"/>
          <w:szCs w:val="28"/>
          <w:vertAlign w:val="subscript"/>
        </w:rPr>
        <w:t>в</w:t>
      </w:r>
      <w:r w:rsidRPr="002B031A">
        <w:rPr>
          <w:color w:val="000000"/>
          <w:sz w:val="28"/>
          <w:szCs w:val="28"/>
        </w:rPr>
        <w:t>,</w:t>
      </w:r>
    </w:p>
    <w:p w:rsidR="006446F3" w:rsidRPr="002B031A" w:rsidRDefault="006446F3" w:rsidP="006F3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31A">
        <w:rPr>
          <w:color w:val="000000"/>
          <w:sz w:val="28"/>
          <w:szCs w:val="28"/>
        </w:rPr>
        <w:t>перерегулирование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  <w:lang w:val="en-US"/>
        </w:rPr>
        <w:t>Δ</w:t>
      </w:r>
      <w:r w:rsidRPr="002B031A">
        <w:rPr>
          <w:i/>
          <w:iCs/>
          <w:color w:val="000000"/>
          <w:sz w:val="28"/>
          <w:szCs w:val="28"/>
          <w:lang w:val="en-US"/>
        </w:rPr>
        <w:t>h</w:t>
      </w:r>
      <w:r w:rsidRPr="002B031A">
        <w:rPr>
          <w:i/>
          <w:iCs/>
          <w:color w:val="000000"/>
          <w:sz w:val="28"/>
          <w:szCs w:val="28"/>
          <w:vertAlign w:val="subscript"/>
          <w:lang w:val="en-US"/>
        </w:rPr>
        <w:t>m</w:t>
      </w:r>
      <w:r w:rsidRPr="002B031A">
        <w:rPr>
          <w:color w:val="000000"/>
          <w:sz w:val="28"/>
          <w:szCs w:val="28"/>
        </w:rPr>
        <w:t>/</w:t>
      </w:r>
      <w:r w:rsidRPr="002B031A">
        <w:rPr>
          <w:i/>
          <w:iCs/>
          <w:color w:val="000000"/>
          <w:sz w:val="28"/>
          <w:szCs w:val="28"/>
          <w:lang w:val="en-US"/>
        </w:rPr>
        <w:t>h</w:t>
      </w:r>
      <w:r w:rsidRPr="002B031A">
        <w:rPr>
          <w:color w:val="000000"/>
          <w:sz w:val="28"/>
          <w:szCs w:val="28"/>
          <w:vertAlign w:val="subscript"/>
        </w:rPr>
        <w:t>уст</w:t>
      </w:r>
      <w:r w:rsidRPr="002B031A">
        <w:rPr>
          <w:color w:val="000000"/>
          <w:sz w:val="28"/>
          <w:szCs w:val="28"/>
        </w:rPr>
        <w:t>.</w:t>
      </w:r>
    </w:p>
    <w:p w:rsidR="006F312C" w:rsidRPr="002B031A" w:rsidRDefault="006F312C" w:rsidP="006F3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312C" w:rsidRPr="002B031A" w:rsidRDefault="006F312C" w:rsidP="006F3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312C" w:rsidRPr="002B031A" w:rsidRDefault="006F312C" w:rsidP="006F312C">
      <w:pPr>
        <w:spacing w:after="200" w:line="360" w:lineRule="auto"/>
        <w:ind w:firstLine="709"/>
        <w:rPr>
          <w:color w:val="000000"/>
          <w:sz w:val="28"/>
          <w:szCs w:val="28"/>
        </w:rPr>
      </w:pPr>
      <w:r w:rsidRPr="002B031A">
        <w:rPr>
          <w:color w:val="000000"/>
          <w:sz w:val="28"/>
          <w:szCs w:val="28"/>
        </w:rPr>
        <w:br w:type="page"/>
      </w:r>
    </w:p>
    <w:p w:rsidR="006F312C" w:rsidRPr="002B031A" w:rsidRDefault="00A131E2" w:rsidP="006F312C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shape id="Рисунок 342" o:spid="_x0000_i1032" type="#_x0000_t75" style="width:147.75pt;height:120.75pt;visibility:visible">
            <v:imagedata r:id="rId15" o:title=""/>
          </v:shape>
        </w:pict>
      </w:r>
    </w:p>
    <w:p w:rsidR="006F312C" w:rsidRPr="002B031A" w:rsidRDefault="006F312C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Рис.</w:t>
      </w:r>
    </w:p>
    <w:p w:rsidR="006F312C" w:rsidRPr="002B031A" w:rsidRDefault="006F312C" w:rsidP="006F312C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6446F3" w:rsidRPr="002B031A" w:rsidRDefault="006446F3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Так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как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частотная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характеристика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замкнутой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системы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однозначно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связана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ЛАХ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ЛФХ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разомкнутой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системы,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то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можно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установить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связь,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крайней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мере,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качественную,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между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логарифмическими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частотными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характеристиками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разомкнутой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системы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параметрами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переходной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характеристики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замкнутой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системы.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Так,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чем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меньше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запас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устойчивости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фазе,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тем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больше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перерегулирование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медленнее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затухание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колебаний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вершине.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Существует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следующая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приближенная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связь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между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запасом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устойчивости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фазе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перерегулированием:</w:t>
      </w:r>
    </w:p>
    <w:p w:rsidR="006F312C" w:rsidRPr="002B031A" w:rsidRDefault="006F312C" w:rsidP="006F312C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6446F3" w:rsidRPr="002B031A" w:rsidRDefault="006446F3" w:rsidP="006F3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31A">
        <w:rPr>
          <w:color w:val="000000"/>
          <w:sz w:val="28"/>
          <w:szCs w:val="28"/>
        </w:rPr>
        <w:t>Δ</w:t>
      </w:r>
      <w:r w:rsidRPr="002B031A">
        <w:rPr>
          <w:i/>
          <w:iCs/>
          <w:color w:val="000000"/>
          <w:sz w:val="28"/>
          <w:szCs w:val="28"/>
          <w:lang w:val="en-US"/>
        </w:rPr>
        <w:t>h</w:t>
      </w:r>
      <w:r w:rsidRPr="002B031A">
        <w:rPr>
          <w:i/>
          <w:iCs/>
          <w:color w:val="000000"/>
          <w:sz w:val="28"/>
          <w:szCs w:val="28"/>
          <w:vertAlign w:val="subscript"/>
          <w:lang w:val="en-US"/>
        </w:rPr>
        <w:t>m</w:t>
      </w:r>
      <w:r w:rsidRPr="002B031A">
        <w:rPr>
          <w:color w:val="000000"/>
          <w:sz w:val="28"/>
          <w:szCs w:val="28"/>
        </w:rPr>
        <w:t>(в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%)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=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70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–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Δ</w:t>
      </w:r>
      <w:r w:rsidRPr="002B031A">
        <w:rPr>
          <w:i/>
          <w:iCs/>
          <w:color w:val="000000"/>
          <w:sz w:val="28"/>
          <w:szCs w:val="28"/>
        </w:rPr>
        <w:t>φ</w:t>
      </w:r>
      <w:r w:rsidRPr="002B031A">
        <w:rPr>
          <w:color w:val="000000"/>
          <w:sz w:val="28"/>
          <w:szCs w:val="28"/>
        </w:rPr>
        <w:t>(в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град)</w:t>
      </w:r>
    </w:p>
    <w:p w:rsidR="006F312C" w:rsidRPr="002B031A" w:rsidRDefault="006F312C" w:rsidP="006F3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46F3" w:rsidRPr="002B031A" w:rsidRDefault="006446F3" w:rsidP="006F3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31A">
        <w:rPr>
          <w:color w:val="000000"/>
          <w:sz w:val="28"/>
          <w:szCs w:val="28"/>
        </w:rPr>
        <w:t>при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условии,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что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запас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устойчивости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фазе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30</w:t>
      </w:r>
      <w:r w:rsidRPr="002B031A">
        <w:rPr>
          <w:color w:val="000000"/>
          <w:sz w:val="28"/>
          <w:szCs w:val="28"/>
          <w:vertAlign w:val="superscript"/>
        </w:rPr>
        <w:t>0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&lt;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sym w:font="Symbol" w:char="F044"/>
      </w:r>
      <w:r w:rsidRPr="002B031A">
        <w:rPr>
          <w:color w:val="000000"/>
          <w:sz w:val="28"/>
          <w:szCs w:val="28"/>
        </w:rPr>
        <w:sym w:font="Symbol" w:char="F06A"/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&lt;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70</w:t>
      </w:r>
      <w:r w:rsidRPr="002B031A">
        <w:rPr>
          <w:color w:val="000000"/>
          <w:sz w:val="28"/>
          <w:szCs w:val="28"/>
          <w:vertAlign w:val="superscript"/>
        </w:rPr>
        <w:t>0</w:t>
      </w:r>
      <w:r w:rsidRPr="002B031A">
        <w:rPr>
          <w:color w:val="000000"/>
          <w:sz w:val="28"/>
          <w:szCs w:val="28"/>
        </w:rPr>
        <w:t>.</w:t>
      </w:r>
    </w:p>
    <w:p w:rsidR="006446F3" w:rsidRPr="002B031A" w:rsidRDefault="006446F3" w:rsidP="006F3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31A">
        <w:rPr>
          <w:color w:val="000000"/>
          <w:sz w:val="28"/>
          <w:szCs w:val="28"/>
        </w:rPr>
        <w:t>Временные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параметры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переходной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характеристики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связаны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частотой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среза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sym w:font="Symbol" w:char="F077"/>
      </w:r>
      <w:r w:rsidRPr="002B031A">
        <w:rPr>
          <w:color w:val="000000"/>
          <w:sz w:val="28"/>
          <w:szCs w:val="28"/>
          <w:vertAlign w:val="subscript"/>
        </w:rPr>
        <w:t>ср</w:t>
      </w:r>
      <w:r w:rsidRPr="002B031A">
        <w:rPr>
          <w:color w:val="000000"/>
          <w:sz w:val="28"/>
          <w:szCs w:val="28"/>
        </w:rPr>
        <w:t>..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Чем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больше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частота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среза,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тем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шире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полоса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пропускания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замкнутой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системы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меньше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все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временные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параметры.</w:t>
      </w:r>
    </w:p>
    <w:p w:rsidR="00406740" w:rsidRPr="002B031A" w:rsidRDefault="006446F3" w:rsidP="006F3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31A">
        <w:rPr>
          <w:color w:val="000000"/>
          <w:sz w:val="28"/>
          <w:szCs w:val="28"/>
        </w:rPr>
        <w:t>Как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правило,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системы,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обладающие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удовлетворительным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качеством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регулирования,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имеют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запас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устойчивости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фазе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от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30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до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70</w:t>
      </w:r>
      <w:r w:rsidRPr="002B031A">
        <w:rPr>
          <w:color w:val="000000"/>
          <w:sz w:val="28"/>
          <w:szCs w:val="28"/>
          <w:vertAlign w:val="superscript"/>
        </w:rPr>
        <w:t>0</w:t>
      </w:r>
      <w:r w:rsidRPr="002B031A">
        <w:rPr>
          <w:color w:val="000000"/>
          <w:sz w:val="28"/>
          <w:szCs w:val="28"/>
        </w:rPr>
        <w:t>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Как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можно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обеспечить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такой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запас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устойчивости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фазе?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Если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ЛАХ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пересекает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ось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частот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под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наклоном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-20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дБ/дек.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длина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участка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таким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наклоном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достаточно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велика,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то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запас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устойчивости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фазе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близок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к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90</w:t>
      </w:r>
      <w:r w:rsidRPr="002B031A">
        <w:rPr>
          <w:color w:val="000000"/>
          <w:sz w:val="28"/>
          <w:szCs w:val="28"/>
          <w:vertAlign w:val="superscript"/>
        </w:rPr>
        <w:t>0</w:t>
      </w:r>
      <w:r w:rsidRPr="002B031A">
        <w:rPr>
          <w:color w:val="000000"/>
          <w:sz w:val="28"/>
          <w:szCs w:val="28"/>
        </w:rPr>
        <w:t>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Такую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связь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можно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установить,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например,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логарифмическим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частотным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характеристикам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интегрирующего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звена.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всем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диапазоне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частот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его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ЛАХ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идет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под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наклоном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–20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дБ/дек.,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а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фазовый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сдвиг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равен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–90</w:t>
      </w:r>
      <w:r w:rsidRPr="002B031A">
        <w:rPr>
          <w:color w:val="000000"/>
          <w:sz w:val="28"/>
          <w:szCs w:val="28"/>
          <w:vertAlign w:val="superscript"/>
        </w:rPr>
        <w:t>0</w:t>
      </w:r>
      <w:r w:rsidRPr="002B031A">
        <w:rPr>
          <w:color w:val="000000"/>
          <w:sz w:val="28"/>
          <w:szCs w:val="28"/>
        </w:rPr>
        <w:t>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Если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же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ЛАХ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пересекает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ось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частот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под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наклоном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–40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дБ/дек.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длина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участка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таким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наклоном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достаточно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велика,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то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запас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устойчивости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фазе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близок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к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нулю.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Поэтому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такой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наклон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ЛАХ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при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пересечении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оси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частот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нежелателен.</w:t>
      </w:r>
    </w:p>
    <w:p w:rsidR="006446F3" w:rsidRPr="002B031A" w:rsidRDefault="006446F3" w:rsidP="006F3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31A">
        <w:rPr>
          <w:color w:val="000000"/>
          <w:sz w:val="28"/>
          <w:szCs w:val="28"/>
        </w:rPr>
        <w:t>Наиболее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легко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обеспечиваются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приемлемые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запасы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устойчивости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фазе,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если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ЛАХ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разомкнутой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системы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пересекает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ось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частот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под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наклоном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–20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дБ/дек.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длина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участка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таким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наклоном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составляет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около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1,5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декады.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этим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участком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сопрягаются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участки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ЛАХ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наклонами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–40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или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–60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дБ/дек.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Можно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выделить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4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типа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ЛАХ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окрестности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частоты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среза,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отличающиеся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наклонами: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1)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-40,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-20,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-40;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2)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-40,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-20,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-60;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3)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-60,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-20,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-40;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4)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-60,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-20,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-60.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Если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ЛАХ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продлить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области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нижних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верхних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частот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без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изменения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наклона,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то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передаточная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функция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разомкнутой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системы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для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каждого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из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этих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типов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ЛАХ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запишется,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соответственно:</w:t>
      </w:r>
    </w:p>
    <w:p w:rsidR="006F312C" w:rsidRPr="002B031A" w:rsidRDefault="006F312C" w:rsidP="006F3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3258"/>
        <w:gridCol w:w="3439"/>
        <w:gridCol w:w="1236"/>
      </w:tblGrid>
      <w:tr w:rsidR="006446F3" w:rsidRPr="002B031A">
        <w:trPr>
          <w:cantSplit/>
          <w:jc w:val="right"/>
        </w:trPr>
        <w:tc>
          <w:tcPr>
            <w:tcW w:w="3258" w:type="dxa"/>
          </w:tcPr>
          <w:p w:rsidR="006446F3" w:rsidRPr="002B031A" w:rsidRDefault="00A131E2" w:rsidP="006F312C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36"/>
                <w:sz w:val="20"/>
                <w:szCs w:val="20"/>
              </w:rPr>
              <w:pict>
                <v:shape id="_x0000_i1033" type="#_x0000_t75" style="width:129pt;height:42.75pt">
                  <v:imagedata r:id="rId16" o:title=""/>
                </v:shape>
              </w:pict>
            </w:r>
            <w:r w:rsidR="006446F3" w:rsidRPr="002B031A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3439" w:type="dxa"/>
          </w:tcPr>
          <w:p w:rsidR="006446F3" w:rsidRPr="002B031A" w:rsidRDefault="00A131E2" w:rsidP="006F312C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36"/>
                <w:sz w:val="20"/>
                <w:szCs w:val="20"/>
              </w:rPr>
              <w:pict>
                <v:shape id="_x0000_i1034" type="#_x0000_t75" style="width:129.75pt;height:42.75pt">
                  <v:imagedata r:id="rId17" o:title=""/>
                </v:shape>
              </w:pict>
            </w:r>
            <w:r w:rsidR="006446F3" w:rsidRPr="002B031A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1236" w:type="dxa"/>
          </w:tcPr>
          <w:p w:rsidR="006446F3" w:rsidRPr="002B031A" w:rsidRDefault="006446F3" w:rsidP="006F312C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6446F3" w:rsidRPr="002B031A">
        <w:trPr>
          <w:cantSplit/>
          <w:jc w:val="right"/>
        </w:trPr>
        <w:tc>
          <w:tcPr>
            <w:tcW w:w="3258" w:type="dxa"/>
          </w:tcPr>
          <w:p w:rsidR="006446F3" w:rsidRPr="002B031A" w:rsidRDefault="006446F3" w:rsidP="006F312C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39" w:type="dxa"/>
          </w:tcPr>
          <w:p w:rsidR="006446F3" w:rsidRPr="002B031A" w:rsidRDefault="006446F3" w:rsidP="006F312C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</w:tcPr>
          <w:p w:rsidR="006446F3" w:rsidRPr="002B031A" w:rsidRDefault="006446F3" w:rsidP="006F312C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2B031A">
              <w:rPr>
                <w:color w:val="000000"/>
                <w:sz w:val="20"/>
                <w:szCs w:val="20"/>
              </w:rPr>
              <w:t>(</w:t>
            </w:r>
            <w:r w:rsidR="00406740" w:rsidRPr="002B031A">
              <w:rPr>
                <w:color w:val="000000"/>
                <w:sz w:val="20"/>
                <w:szCs w:val="20"/>
              </w:rPr>
              <w:t>3</w:t>
            </w:r>
            <w:r w:rsidRPr="002B031A">
              <w:rPr>
                <w:color w:val="000000"/>
                <w:sz w:val="20"/>
                <w:szCs w:val="20"/>
              </w:rPr>
              <w:t>)</w:t>
            </w:r>
          </w:p>
        </w:tc>
      </w:tr>
      <w:tr w:rsidR="006446F3" w:rsidRPr="002B031A">
        <w:trPr>
          <w:cantSplit/>
          <w:jc w:val="right"/>
        </w:trPr>
        <w:tc>
          <w:tcPr>
            <w:tcW w:w="3258" w:type="dxa"/>
          </w:tcPr>
          <w:p w:rsidR="006446F3" w:rsidRPr="002B031A" w:rsidRDefault="00A131E2" w:rsidP="006F312C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36"/>
                <w:sz w:val="20"/>
                <w:szCs w:val="20"/>
              </w:rPr>
              <w:pict>
                <v:shape id="_x0000_i1035" type="#_x0000_t75" style="width:137.25pt;height:42.75pt">
                  <v:imagedata r:id="rId18" o:title=""/>
                </v:shape>
              </w:pict>
            </w:r>
            <w:r w:rsidR="006446F3" w:rsidRPr="002B031A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3439" w:type="dxa"/>
          </w:tcPr>
          <w:p w:rsidR="006446F3" w:rsidRPr="002B031A" w:rsidRDefault="00A131E2" w:rsidP="006F312C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36"/>
                <w:sz w:val="20"/>
                <w:szCs w:val="20"/>
              </w:rPr>
              <w:pict>
                <v:shape id="_x0000_i1036" type="#_x0000_t75" style="width:138pt;height:42.75pt">
                  <v:imagedata r:id="rId19" o:title=""/>
                </v:shape>
              </w:pict>
            </w:r>
            <w:r w:rsidR="006446F3" w:rsidRPr="002B031A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1236" w:type="dxa"/>
          </w:tcPr>
          <w:p w:rsidR="006446F3" w:rsidRPr="002B031A" w:rsidRDefault="006446F3" w:rsidP="006F312C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</w:tbl>
    <w:p w:rsidR="006F312C" w:rsidRPr="002B031A" w:rsidRDefault="006F312C" w:rsidP="006F312C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6446F3" w:rsidRPr="002B031A" w:rsidRDefault="006446F3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где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i/>
          <w:iCs/>
          <w:color w:val="000000"/>
          <w:szCs w:val="28"/>
        </w:rPr>
        <w:t>Т</w:t>
      </w:r>
      <w:r w:rsidRPr="002B031A">
        <w:rPr>
          <w:color w:val="000000"/>
          <w:szCs w:val="28"/>
          <w:vertAlign w:val="subscript"/>
        </w:rPr>
        <w:t>1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1/ω</w:t>
      </w:r>
      <w:r w:rsidRPr="002B031A">
        <w:rPr>
          <w:color w:val="000000"/>
          <w:szCs w:val="28"/>
          <w:vertAlign w:val="subscript"/>
        </w:rPr>
        <w:t>1</w:t>
      </w:r>
      <w:r w:rsidRPr="002B031A">
        <w:rPr>
          <w:color w:val="000000"/>
          <w:szCs w:val="28"/>
        </w:rPr>
        <w:t>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i/>
          <w:iCs/>
          <w:color w:val="000000"/>
          <w:szCs w:val="28"/>
        </w:rPr>
        <w:t>Т</w:t>
      </w:r>
      <w:r w:rsidRPr="002B031A">
        <w:rPr>
          <w:color w:val="000000"/>
          <w:szCs w:val="28"/>
          <w:vertAlign w:val="subscript"/>
        </w:rPr>
        <w:t>2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1/ω</w:t>
      </w:r>
      <w:r w:rsidRPr="002B031A">
        <w:rPr>
          <w:color w:val="000000"/>
          <w:szCs w:val="28"/>
          <w:vertAlign w:val="subscript"/>
        </w:rPr>
        <w:t>2</w:t>
      </w:r>
      <w:r w:rsidRPr="002B031A">
        <w:rPr>
          <w:color w:val="000000"/>
          <w:szCs w:val="28"/>
        </w:rPr>
        <w:t>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i/>
          <w:iCs/>
          <w:color w:val="000000"/>
          <w:szCs w:val="28"/>
        </w:rPr>
        <w:t>К</w:t>
      </w:r>
      <w:r w:rsidR="006F312C" w:rsidRPr="002B031A">
        <w:rPr>
          <w:i/>
          <w:iCs/>
          <w:color w:val="000000"/>
          <w:szCs w:val="28"/>
        </w:rPr>
        <w:t xml:space="preserve"> </w:t>
      </w:r>
      <w:r w:rsidRPr="002B031A">
        <w:rPr>
          <w:i/>
          <w:iCs/>
          <w:color w:val="000000"/>
          <w:szCs w:val="28"/>
        </w:rPr>
        <w:t>=</w:t>
      </w:r>
      <w:r w:rsidR="006F312C" w:rsidRPr="002B031A">
        <w:rPr>
          <w:i/>
          <w:iCs/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10</w:t>
      </w:r>
      <w:r w:rsidRPr="002B031A">
        <w:rPr>
          <w:i/>
          <w:iCs/>
          <w:color w:val="000000"/>
          <w:szCs w:val="28"/>
          <w:vertAlign w:val="superscript"/>
          <w:lang w:val="en-US"/>
        </w:rPr>
        <w:t>L</w:t>
      </w:r>
      <w:r w:rsidRPr="002B031A">
        <w:rPr>
          <w:color w:val="000000"/>
          <w:szCs w:val="28"/>
          <w:vertAlign w:val="superscript"/>
        </w:rPr>
        <w:t>/20</w:t>
      </w:r>
      <w:r w:rsidRPr="002B031A">
        <w:rPr>
          <w:color w:val="000000"/>
          <w:szCs w:val="28"/>
        </w:rPr>
        <w:t>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i/>
          <w:iCs/>
          <w:color w:val="000000"/>
          <w:szCs w:val="28"/>
          <w:lang w:val="en-US"/>
        </w:rPr>
        <w:t>L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–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значение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ЛАХ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частоте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ω</w:t>
      </w:r>
      <w:r w:rsidRPr="002B031A">
        <w:rPr>
          <w:color w:val="000000"/>
          <w:szCs w:val="28"/>
          <w:vertAlign w:val="subscript"/>
        </w:rPr>
        <w:t>1</w:t>
      </w:r>
      <w:r w:rsidRPr="002B031A">
        <w:rPr>
          <w:color w:val="000000"/>
          <w:szCs w:val="28"/>
        </w:rPr>
        <w:t>.</w:t>
      </w:r>
    </w:p>
    <w:p w:rsidR="006446F3" w:rsidRPr="002B031A" w:rsidRDefault="006446F3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Запас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устойчивости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фазе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зависит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как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от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длины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участка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наклоном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–20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дБ/дек.,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так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от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соотношения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сопрягающих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частот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ω</w:t>
      </w:r>
      <w:r w:rsidRPr="002B031A">
        <w:rPr>
          <w:color w:val="000000"/>
          <w:szCs w:val="28"/>
          <w:vertAlign w:val="subscript"/>
        </w:rPr>
        <w:t>1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ω</w:t>
      </w:r>
      <w:r w:rsidRPr="002B031A">
        <w:rPr>
          <w:color w:val="000000"/>
          <w:szCs w:val="28"/>
          <w:vertAlign w:val="subscript"/>
        </w:rPr>
        <w:t>2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частоты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среза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ω</w:t>
      </w:r>
      <w:r w:rsidRPr="002B031A">
        <w:rPr>
          <w:color w:val="000000"/>
          <w:szCs w:val="28"/>
          <w:vertAlign w:val="subscript"/>
        </w:rPr>
        <w:t>ср</w:t>
      </w:r>
      <w:r w:rsidRPr="002B031A">
        <w:rPr>
          <w:color w:val="000000"/>
          <w:szCs w:val="28"/>
        </w:rPr>
        <w:t>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также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от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типа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ЛАХ.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Для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соответствующего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типа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ЛАХ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он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определяется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выражениями:</w:t>
      </w:r>
    </w:p>
    <w:p w:rsidR="006446F3" w:rsidRPr="002B031A" w:rsidRDefault="006446F3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Δ</w:t>
      </w:r>
      <w:r w:rsidRPr="002B031A">
        <w:rPr>
          <w:i/>
          <w:iCs/>
          <w:color w:val="000000"/>
          <w:szCs w:val="28"/>
        </w:rPr>
        <w:t>φ</w:t>
      </w:r>
      <w:r w:rsidRPr="002B031A">
        <w:rPr>
          <w:color w:val="000000"/>
          <w:szCs w:val="28"/>
          <w:vertAlign w:val="subscript"/>
        </w:rPr>
        <w:t>1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  <w:lang w:val="en-US"/>
        </w:rPr>
        <w:t>arctgω</w:t>
      </w:r>
      <w:r w:rsidRPr="002B031A">
        <w:rPr>
          <w:color w:val="000000"/>
          <w:szCs w:val="28"/>
          <w:vertAlign w:val="subscript"/>
        </w:rPr>
        <w:t>ср</w:t>
      </w:r>
      <w:r w:rsidRPr="002B031A">
        <w:rPr>
          <w:i/>
          <w:iCs/>
          <w:color w:val="000000"/>
          <w:szCs w:val="28"/>
          <w:lang w:val="en-US"/>
        </w:rPr>
        <w:t>T</w:t>
      </w:r>
      <w:r w:rsidRPr="002B031A">
        <w:rPr>
          <w:color w:val="000000"/>
          <w:szCs w:val="28"/>
          <w:vertAlign w:val="subscript"/>
        </w:rPr>
        <w:t>1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–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  <w:lang w:val="en-US"/>
        </w:rPr>
        <w:t>arctgω</w:t>
      </w:r>
      <w:r w:rsidRPr="002B031A">
        <w:rPr>
          <w:color w:val="000000"/>
          <w:szCs w:val="28"/>
          <w:vertAlign w:val="subscript"/>
        </w:rPr>
        <w:t>ср</w:t>
      </w:r>
      <w:r w:rsidRPr="002B031A">
        <w:rPr>
          <w:i/>
          <w:iCs/>
          <w:color w:val="000000"/>
          <w:szCs w:val="28"/>
        </w:rPr>
        <w:t>Т</w:t>
      </w:r>
      <w:r w:rsidRPr="002B031A">
        <w:rPr>
          <w:color w:val="000000"/>
          <w:szCs w:val="28"/>
          <w:vertAlign w:val="subscript"/>
        </w:rPr>
        <w:t>2</w:t>
      </w:r>
      <w:r w:rsidRPr="002B031A">
        <w:rPr>
          <w:color w:val="000000"/>
          <w:szCs w:val="28"/>
        </w:rPr>
        <w:t>,</w:t>
      </w:r>
    </w:p>
    <w:p w:rsidR="006446F3" w:rsidRPr="002B031A" w:rsidRDefault="006446F3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Δ</w:t>
      </w:r>
      <w:r w:rsidRPr="002B031A">
        <w:rPr>
          <w:i/>
          <w:iCs/>
          <w:color w:val="000000"/>
          <w:szCs w:val="28"/>
        </w:rPr>
        <w:t>φ</w:t>
      </w:r>
      <w:r w:rsidRPr="002B031A">
        <w:rPr>
          <w:color w:val="000000"/>
          <w:szCs w:val="28"/>
          <w:vertAlign w:val="subscript"/>
        </w:rPr>
        <w:t>2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  <w:lang w:val="en-US"/>
        </w:rPr>
        <w:t>arctgω</w:t>
      </w:r>
      <w:r w:rsidRPr="002B031A">
        <w:rPr>
          <w:color w:val="000000"/>
          <w:szCs w:val="28"/>
          <w:vertAlign w:val="subscript"/>
        </w:rPr>
        <w:t>ср</w:t>
      </w:r>
      <w:r w:rsidRPr="002B031A">
        <w:rPr>
          <w:i/>
          <w:iCs/>
          <w:color w:val="000000"/>
          <w:szCs w:val="28"/>
        </w:rPr>
        <w:t>Т</w:t>
      </w:r>
      <w:r w:rsidRPr="002B031A">
        <w:rPr>
          <w:color w:val="000000"/>
          <w:szCs w:val="28"/>
          <w:vertAlign w:val="subscript"/>
        </w:rPr>
        <w:t>1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–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2</w:t>
      </w:r>
      <w:r w:rsidRPr="002B031A">
        <w:rPr>
          <w:color w:val="000000"/>
          <w:szCs w:val="28"/>
          <w:lang w:val="en-US"/>
        </w:rPr>
        <w:t>arctgω</w:t>
      </w:r>
      <w:r w:rsidRPr="002B031A">
        <w:rPr>
          <w:color w:val="000000"/>
          <w:szCs w:val="28"/>
          <w:vertAlign w:val="subscript"/>
        </w:rPr>
        <w:t>ср</w:t>
      </w:r>
      <w:r w:rsidRPr="002B031A">
        <w:rPr>
          <w:i/>
          <w:iCs/>
          <w:color w:val="000000"/>
          <w:szCs w:val="28"/>
        </w:rPr>
        <w:t>Т</w:t>
      </w:r>
      <w:r w:rsidRPr="002B031A">
        <w:rPr>
          <w:color w:val="000000"/>
          <w:szCs w:val="28"/>
          <w:vertAlign w:val="subscript"/>
        </w:rPr>
        <w:t>2</w:t>
      </w:r>
      <w:r w:rsidRPr="002B031A">
        <w:rPr>
          <w:color w:val="000000"/>
          <w:szCs w:val="28"/>
        </w:rPr>
        <w:t>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(</w:t>
      </w:r>
      <w:r w:rsidR="00406740" w:rsidRPr="002B031A">
        <w:rPr>
          <w:color w:val="000000"/>
          <w:szCs w:val="28"/>
        </w:rPr>
        <w:t>4</w:t>
      </w:r>
      <w:r w:rsidRPr="002B031A">
        <w:rPr>
          <w:color w:val="000000"/>
          <w:szCs w:val="28"/>
        </w:rPr>
        <w:t>)</w:t>
      </w:r>
    </w:p>
    <w:p w:rsidR="006446F3" w:rsidRPr="002B031A" w:rsidRDefault="006446F3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Δ</w:t>
      </w:r>
      <w:r w:rsidRPr="002B031A">
        <w:rPr>
          <w:i/>
          <w:iCs/>
          <w:color w:val="000000"/>
          <w:szCs w:val="28"/>
        </w:rPr>
        <w:t>φ</w:t>
      </w:r>
      <w:r w:rsidRPr="002B031A">
        <w:rPr>
          <w:color w:val="000000"/>
          <w:szCs w:val="28"/>
          <w:vertAlign w:val="subscript"/>
        </w:rPr>
        <w:t>3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-90</w:t>
      </w:r>
      <w:r w:rsidRPr="002B031A">
        <w:rPr>
          <w:color w:val="000000"/>
          <w:szCs w:val="28"/>
          <w:vertAlign w:val="superscript"/>
        </w:rPr>
        <w:t>0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+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2</w:t>
      </w:r>
      <w:r w:rsidRPr="002B031A">
        <w:rPr>
          <w:color w:val="000000"/>
          <w:szCs w:val="28"/>
          <w:lang w:val="en-US"/>
        </w:rPr>
        <w:t>arctgω</w:t>
      </w:r>
      <w:r w:rsidRPr="002B031A">
        <w:rPr>
          <w:color w:val="000000"/>
          <w:szCs w:val="28"/>
          <w:vertAlign w:val="subscript"/>
        </w:rPr>
        <w:t>ср</w:t>
      </w:r>
      <w:r w:rsidRPr="002B031A">
        <w:rPr>
          <w:i/>
          <w:iCs/>
          <w:color w:val="000000"/>
          <w:szCs w:val="28"/>
        </w:rPr>
        <w:t>Т</w:t>
      </w:r>
      <w:r w:rsidRPr="002B031A">
        <w:rPr>
          <w:color w:val="000000"/>
          <w:szCs w:val="28"/>
          <w:vertAlign w:val="subscript"/>
        </w:rPr>
        <w:t>1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–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  <w:lang w:val="en-US"/>
        </w:rPr>
        <w:t>arctgω</w:t>
      </w:r>
      <w:r w:rsidRPr="002B031A">
        <w:rPr>
          <w:color w:val="000000"/>
          <w:szCs w:val="28"/>
          <w:vertAlign w:val="subscript"/>
        </w:rPr>
        <w:t>ср</w:t>
      </w:r>
      <w:r w:rsidRPr="002B031A">
        <w:rPr>
          <w:i/>
          <w:iCs/>
          <w:color w:val="000000"/>
          <w:szCs w:val="28"/>
        </w:rPr>
        <w:t>Т</w:t>
      </w:r>
      <w:r w:rsidRPr="002B031A">
        <w:rPr>
          <w:color w:val="000000"/>
          <w:szCs w:val="28"/>
          <w:vertAlign w:val="subscript"/>
        </w:rPr>
        <w:t>2</w:t>
      </w:r>
      <w:r w:rsidRPr="002B031A">
        <w:rPr>
          <w:color w:val="000000"/>
          <w:szCs w:val="28"/>
        </w:rPr>
        <w:t>,</w:t>
      </w:r>
    </w:p>
    <w:p w:rsidR="006446F3" w:rsidRPr="002B031A" w:rsidRDefault="006446F3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Δ</w:t>
      </w:r>
      <w:r w:rsidRPr="002B031A">
        <w:rPr>
          <w:i/>
          <w:iCs/>
          <w:color w:val="000000"/>
          <w:szCs w:val="28"/>
        </w:rPr>
        <w:t>φ</w:t>
      </w:r>
      <w:r w:rsidRPr="002B031A">
        <w:rPr>
          <w:color w:val="000000"/>
          <w:szCs w:val="28"/>
          <w:vertAlign w:val="subscript"/>
        </w:rPr>
        <w:t>4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-90</w:t>
      </w:r>
      <w:r w:rsidRPr="002B031A">
        <w:rPr>
          <w:color w:val="000000"/>
          <w:szCs w:val="28"/>
          <w:vertAlign w:val="superscript"/>
        </w:rPr>
        <w:t>0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+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2</w:t>
      </w:r>
      <w:r w:rsidRPr="002B031A">
        <w:rPr>
          <w:color w:val="000000"/>
          <w:szCs w:val="28"/>
          <w:lang w:val="en-US"/>
        </w:rPr>
        <w:t>arctgω</w:t>
      </w:r>
      <w:r w:rsidRPr="002B031A">
        <w:rPr>
          <w:color w:val="000000"/>
          <w:szCs w:val="28"/>
          <w:vertAlign w:val="subscript"/>
        </w:rPr>
        <w:t>ср</w:t>
      </w:r>
      <w:r w:rsidRPr="002B031A">
        <w:rPr>
          <w:i/>
          <w:iCs/>
          <w:color w:val="000000"/>
          <w:szCs w:val="28"/>
        </w:rPr>
        <w:t>Т</w:t>
      </w:r>
      <w:r w:rsidRPr="002B031A">
        <w:rPr>
          <w:color w:val="000000"/>
          <w:szCs w:val="28"/>
          <w:vertAlign w:val="subscript"/>
        </w:rPr>
        <w:t>1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–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2</w:t>
      </w:r>
      <w:r w:rsidRPr="002B031A">
        <w:rPr>
          <w:color w:val="000000"/>
          <w:szCs w:val="28"/>
          <w:lang w:val="en-US"/>
        </w:rPr>
        <w:t>arctgω</w:t>
      </w:r>
      <w:r w:rsidRPr="002B031A">
        <w:rPr>
          <w:color w:val="000000"/>
          <w:szCs w:val="28"/>
          <w:vertAlign w:val="subscript"/>
        </w:rPr>
        <w:t>ср</w:t>
      </w:r>
      <w:r w:rsidRPr="002B031A">
        <w:rPr>
          <w:i/>
          <w:iCs/>
          <w:color w:val="000000"/>
          <w:szCs w:val="28"/>
        </w:rPr>
        <w:t>Т</w:t>
      </w:r>
      <w:r w:rsidRPr="002B031A">
        <w:rPr>
          <w:color w:val="000000"/>
          <w:szCs w:val="28"/>
          <w:vertAlign w:val="subscript"/>
        </w:rPr>
        <w:t>2</w:t>
      </w:r>
      <w:r w:rsidRPr="002B031A">
        <w:rPr>
          <w:color w:val="000000"/>
          <w:szCs w:val="28"/>
        </w:rPr>
        <w:t>.</w:t>
      </w:r>
    </w:p>
    <w:p w:rsidR="006F312C" w:rsidRPr="002B031A" w:rsidRDefault="006F312C" w:rsidP="006F312C">
      <w:pPr>
        <w:spacing w:after="200" w:line="360" w:lineRule="auto"/>
        <w:ind w:firstLine="709"/>
        <w:rPr>
          <w:color w:val="000000"/>
          <w:sz w:val="28"/>
          <w:szCs w:val="28"/>
        </w:rPr>
      </w:pPr>
      <w:r w:rsidRPr="002B031A">
        <w:rPr>
          <w:color w:val="000000"/>
          <w:szCs w:val="28"/>
        </w:rPr>
        <w:br w:type="page"/>
      </w:r>
    </w:p>
    <w:p w:rsidR="006446F3" w:rsidRPr="002B031A" w:rsidRDefault="006446F3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Сравним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запасы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устойчивости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фазе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для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первого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четвертого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типов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ЛАХ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при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одинаковой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длительности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участка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наклоном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–20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дБ/дек.,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равном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1,5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декады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(см.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рис.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5</w:t>
      </w:r>
      <w:r w:rsidRPr="002B031A">
        <w:rPr>
          <w:color w:val="000000"/>
          <w:szCs w:val="28"/>
        </w:rPr>
        <w:t>).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ЛФХ,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соответствующая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ЛАХ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первого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типа,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получается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сложением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ЛФХ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двух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интегрирующих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звеньев,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форсирующего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звена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постоянной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времени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i/>
          <w:iCs/>
          <w:color w:val="000000"/>
          <w:szCs w:val="28"/>
        </w:rPr>
        <w:t>Т</w:t>
      </w:r>
      <w:r w:rsidRPr="002B031A">
        <w:rPr>
          <w:color w:val="000000"/>
          <w:szCs w:val="28"/>
          <w:vertAlign w:val="subscript"/>
        </w:rPr>
        <w:t>1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инерционного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звена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постоянной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времени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i/>
          <w:iCs/>
          <w:color w:val="000000"/>
          <w:szCs w:val="28"/>
        </w:rPr>
        <w:t>Т</w:t>
      </w:r>
      <w:r w:rsidRPr="002B031A">
        <w:rPr>
          <w:color w:val="000000"/>
          <w:szCs w:val="28"/>
          <w:vertAlign w:val="subscript"/>
        </w:rPr>
        <w:t>2</w:t>
      </w:r>
      <w:r w:rsidRPr="002B031A">
        <w:rPr>
          <w:color w:val="000000"/>
          <w:szCs w:val="28"/>
        </w:rPr>
        <w:t>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ЛФХ,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соответствующая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ЛАХ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четвертого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типа,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получается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сложением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ЛФХ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трех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интегрирующих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звеньев,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двух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форсирующих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двух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инерционных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звеньев.</w:t>
      </w:r>
    </w:p>
    <w:p w:rsidR="006F312C" w:rsidRPr="002B031A" w:rsidRDefault="006F312C" w:rsidP="006F312C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6F312C" w:rsidRPr="002B031A" w:rsidRDefault="00A131E2" w:rsidP="006F312C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shape id="Рисунок 352" o:spid="_x0000_i1037" type="#_x0000_t75" style="width:173.25pt;height:163.5pt;visibility:visible">
            <v:imagedata r:id="rId20" o:title=""/>
          </v:shape>
        </w:pict>
      </w:r>
    </w:p>
    <w:p w:rsidR="006F312C" w:rsidRPr="002B031A" w:rsidRDefault="006F312C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Рис.</w:t>
      </w:r>
    </w:p>
    <w:p w:rsidR="006F312C" w:rsidRPr="002B031A" w:rsidRDefault="006F312C" w:rsidP="006F312C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827692" w:rsidRPr="002B031A" w:rsidRDefault="006446F3" w:rsidP="00827692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Видим,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что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увеличением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наклонов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участков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ЛАХ,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сопрягаемых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участком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наклоном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–20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дБ</w:t>
      </w:r>
      <w:r w:rsidRPr="002B031A">
        <w:rPr>
          <w:color w:val="000000"/>
          <w:szCs w:val="28"/>
        </w:rPr>
        <w:sym w:font="Symbol" w:char="F02F"/>
      </w:r>
      <w:r w:rsidRPr="002B031A">
        <w:rPr>
          <w:color w:val="000000"/>
          <w:szCs w:val="28"/>
        </w:rPr>
        <w:t>дек.,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запас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устойчивости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фазе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становится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меньше.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Заметим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также,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что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запас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устойчивости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фазе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уменьшается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приближением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sym w:font="Symbol" w:char="F077"/>
      </w:r>
      <w:r w:rsidRPr="002B031A">
        <w:rPr>
          <w:color w:val="000000"/>
          <w:szCs w:val="28"/>
          <w:vertAlign w:val="subscript"/>
        </w:rPr>
        <w:t>ср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к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sym w:font="Symbol" w:char="F077"/>
      </w:r>
      <w:r w:rsidRPr="002B031A">
        <w:rPr>
          <w:color w:val="000000"/>
          <w:szCs w:val="28"/>
          <w:vertAlign w:val="subscript"/>
        </w:rPr>
        <w:t>1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или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sym w:font="Symbol" w:char="F077"/>
      </w:r>
      <w:r w:rsidRPr="002B031A">
        <w:rPr>
          <w:color w:val="000000"/>
          <w:szCs w:val="28"/>
          <w:vertAlign w:val="subscript"/>
        </w:rPr>
        <w:t>2</w:t>
      </w:r>
      <w:r w:rsidRPr="002B031A">
        <w:rPr>
          <w:color w:val="000000"/>
          <w:szCs w:val="28"/>
        </w:rPr>
        <w:t>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Для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удобства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сравнения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процессов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в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системах,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отличающихся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друг</w:t>
      </w:r>
      <w:r w:rsidR="00827692" w:rsidRPr="002B031A">
        <w:rPr>
          <w:color w:val="000000"/>
          <w:szCs w:val="28"/>
        </w:rPr>
        <w:t xml:space="preserve"> от друга или передаточными функциями, или параметрами исследование проводится одновременно на трех моделях. Эти модели в изображении </w:t>
      </w:r>
      <w:r w:rsidR="00827692" w:rsidRPr="002B031A">
        <w:rPr>
          <w:color w:val="000000"/>
          <w:szCs w:val="28"/>
          <w:lang w:val="en-US"/>
        </w:rPr>
        <w:t>VisSim</w:t>
      </w:r>
      <w:r w:rsidR="00827692" w:rsidRPr="002B031A">
        <w:rPr>
          <w:color w:val="000000"/>
          <w:szCs w:val="28"/>
        </w:rPr>
        <w:t xml:space="preserve"> приведены на рис. 6.</w:t>
      </w:r>
    </w:p>
    <w:p w:rsidR="006446F3" w:rsidRPr="002B031A" w:rsidRDefault="006446F3" w:rsidP="006F312C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827692" w:rsidRPr="002B031A" w:rsidRDefault="00827692" w:rsidP="00827692">
      <w:pPr>
        <w:spacing w:after="200" w:line="360" w:lineRule="auto"/>
        <w:ind w:firstLine="709"/>
        <w:jc w:val="center"/>
        <w:rPr>
          <w:color w:val="000000"/>
          <w:sz w:val="28"/>
          <w:szCs w:val="28"/>
        </w:rPr>
      </w:pPr>
      <w:r w:rsidRPr="002B031A">
        <w:rPr>
          <w:color w:val="000000"/>
          <w:szCs w:val="28"/>
        </w:rPr>
        <w:br w:type="page"/>
      </w:r>
    </w:p>
    <w:p w:rsidR="006F312C" w:rsidRPr="002B031A" w:rsidRDefault="00A131E2" w:rsidP="006F312C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shape id="Рисунок 370" o:spid="_x0000_i1038" type="#_x0000_t75" style="width:163.5pt;height:81pt;visibility:visible">
            <v:imagedata r:id="rId21" o:title=""/>
          </v:shape>
        </w:pict>
      </w:r>
    </w:p>
    <w:p w:rsidR="006F312C" w:rsidRPr="002B031A" w:rsidRDefault="006F312C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Рис.</w:t>
      </w:r>
    </w:p>
    <w:p w:rsidR="00827692" w:rsidRPr="002B031A" w:rsidRDefault="00827692" w:rsidP="006F312C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6446F3" w:rsidRPr="002B031A" w:rsidRDefault="006446F3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Каждая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содержит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три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линейных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звена,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задаваемых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передаточными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функциями.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При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моделировании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статической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астатических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систем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первого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второго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порядка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используются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только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два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звена.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При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этом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передаточные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функции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(6)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целесообразно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представить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в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виде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произведения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передаточных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функций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отдельных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звеньев:</w:t>
      </w:r>
    </w:p>
    <w:p w:rsidR="00406740" w:rsidRPr="002B031A" w:rsidRDefault="00406740" w:rsidP="006F3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6740" w:rsidRPr="002B031A" w:rsidRDefault="006F312C" w:rsidP="006F312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B031A">
        <w:rPr>
          <w:b/>
          <w:color w:val="000000"/>
          <w:sz w:val="28"/>
          <w:szCs w:val="28"/>
        </w:rPr>
        <w:t>2. Построение логарифмических частотных характеристик</w:t>
      </w:r>
    </w:p>
    <w:p w:rsidR="006F312C" w:rsidRPr="002B031A" w:rsidRDefault="006F312C" w:rsidP="006F312C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406740" w:rsidRPr="002B031A" w:rsidRDefault="00406740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Логарифмические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частотные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характеристики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можно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определить,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прологарифмировав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комплексную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частотную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характеристику:</w:t>
      </w:r>
    </w:p>
    <w:p w:rsidR="006F312C" w:rsidRPr="002B031A" w:rsidRDefault="006F312C" w:rsidP="006F312C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406740" w:rsidRPr="002B031A" w:rsidRDefault="00406740" w:rsidP="006F312C">
      <w:pPr>
        <w:pStyle w:val="a3"/>
        <w:spacing w:line="360" w:lineRule="auto"/>
        <w:ind w:firstLine="709"/>
        <w:rPr>
          <w:color w:val="000000"/>
          <w:szCs w:val="28"/>
          <w:lang w:val="en-US"/>
        </w:rPr>
      </w:pPr>
      <w:r w:rsidRPr="002B031A">
        <w:rPr>
          <w:color w:val="000000"/>
          <w:szCs w:val="28"/>
          <w:lang w:val="en-US"/>
        </w:rPr>
        <w:t>ln</w:t>
      </w:r>
      <w:r w:rsidRPr="002B031A">
        <w:rPr>
          <w:i/>
          <w:iCs/>
          <w:color w:val="000000"/>
          <w:szCs w:val="28"/>
          <w:lang w:val="en-US"/>
        </w:rPr>
        <w:t>K</w:t>
      </w:r>
      <w:r w:rsidRPr="002B031A">
        <w:rPr>
          <w:color w:val="000000"/>
          <w:szCs w:val="28"/>
          <w:lang w:val="en-US"/>
        </w:rPr>
        <w:t>(</w:t>
      </w:r>
      <w:r w:rsidRPr="002B031A">
        <w:rPr>
          <w:i/>
          <w:iCs/>
          <w:color w:val="000000"/>
          <w:szCs w:val="28"/>
          <w:lang w:val="en-US"/>
        </w:rPr>
        <w:t>j</w:t>
      </w:r>
      <w:r w:rsidRPr="002B031A">
        <w:rPr>
          <w:color w:val="000000"/>
          <w:szCs w:val="28"/>
          <w:lang w:val="en-US"/>
        </w:rPr>
        <w:sym w:font="Symbol" w:char="F077"/>
      </w:r>
      <w:r w:rsidRPr="002B031A">
        <w:rPr>
          <w:color w:val="000000"/>
          <w:szCs w:val="28"/>
          <w:lang w:val="en-US"/>
        </w:rPr>
        <w:t>)</w:t>
      </w:r>
      <w:r w:rsidR="006F312C" w:rsidRPr="002B031A">
        <w:rPr>
          <w:color w:val="000000"/>
          <w:szCs w:val="28"/>
          <w:lang w:val="en-US"/>
        </w:rPr>
        <w:t xml:space="preserve"> </w:t>
      </w:r>
      <w:r w:rsidRPr="002B031A">
        <w:rPr>
          <w:color w:val="000000"/>
          <w:szCs w:val="28"/>
          <w:lang w:val="en-US"/>
        </w:rPr>
        <w:t>=</w:t>
      </w:r>
      <w:r w:rsidR="006F312C" w:rsidRPr="002B031A">
        <w:rPr>
          <w:color w:val="000000"/>
          <w:szCs w:val="28"/>
          <w:lang w:val="en-US"/>
        </w:rPr>
        <w:t xml:space="preserve"> </w:t>
      </w:r>
      <w:r w:rsidRPr="002B031A">
        <w:rPr>
          <w:color w:val="000000"/>
          <w:szCs w:val="28"/>
          <w:lang w:val="en-US"/>
        </w:rPr>
        <w:t>ln{</w:t>
      </w:r>
      <w:r w:rsidRPr="002B031A">
        <w:rPr>
          <w:i/>
          <w:iCs/>
          <w:color w:val="000000"/>
          <w:szCs w:val="28"/>
          <w:lang w:val="en-US"/>
        </w:rPr>
        <w:t>K</w:t>
      </w:r>
      <w:r w:rsidRPr="002B031A">
        <w:rPr>
          <w:color w:val="000000"/>
          <w:szCs w:val="28"/>
          <w:lang w:val="en-US"/>
        </w:rPr>
        <w:t>(</w:t>
      </w:r>
      <w:r w:rsidRPr="002B031A">
        <w:rPr>
          <w:color w:val="000000"/>
          <w:szCs w:val="28"/>
          <w:lang w:val="en-US"/>
        </w:rPr>
        <w:sym w:font="Symbol" w:char="F077"/>
      </w:r>
      <w:r w:rsidRPr="002B031A">
        <w:rPr>
          <w:color w:val="000000"/>
          <w:szCs w:val="28"/>
          <w:lang w:val="en-US"/>
        </w:rPr>
        <w:t>)Exp(</w:t>
      </w:r>
      <w:r w:rsidRPr="002B031A">
        <w:rPr>
          <w:i/>
          <w:iCs/>
          <w:color w:val="000000"/>
          <w:szCs w:val="28"/>
          <w:lang w:val="en-US"/>
        </w:rPr>
        <w:t>j</w:t>
      </w:r>
      <w:r w:rsidRPr="002B031A">
        <w:rPr>
          <w:color w:val="000000"/>
          <w:szCs w:val="28"/>
          <w:lang w:val="en-US"/>
        </w:rPr>
        <w:sym w:font="Symbol" w:char="F06A"/>
      </w:r>
      <w:r w:rsidRPr="002B031A">
        <w:rPr>
          <w:color w:val="000000"/>
          <w:szCs w:val="28"/>
          <w:lang w:val="en-US"/>
        </w:rPr>
        <w:t>(</w:t>
      </w:r>
      <w:r w:rsidRPr="002B031A">
        <w:rPr>
          <w:color w:val="000000"/>
          <w:szCs w:val="28"/>
          <w:lang w:val="en-US"/>
        </w:rPr>
        <w:sym w:font="Symbol" w:char="F077"/>
      </w:r>
      <w:r w:rsidRPr="002B031A">
        <w:rPr>
          <w:color w:val="000000"/>
          <w:szCs w:val="28"/>
          <w:lang w:val="en-US"/>
        </w:rPr>
        <w:t>))}</w:t>
      </w:r>
      <w:r w:rsidR="006F312C" w:rsidRPr="002B031A">
        <w:rPr>
          <w:color w:val="000000"/>
          <w:szCs w:val="28"/>
          <w:lang w:val="en-US"/>
        </w:rPr>
        <w:t xml:space="preserve"> </w:t>
      </w:r>
      <w:r w:rsidRPr="002B031A">
        <w:rPr>
          <w:color w:val="000000"/>
          <w:szCs w:val="28"/>
          <w:lang w:val="en-US"/>
        </w:rPr>
        <w:t>=</w:t>
      </w:r>
      <w:r w:rsidR="006F312C" w:rsidRPr="002B031A">
        <w:rPr>
          <w:color w:val="000000"/>
          <w:szCs w:val="28"/>
          <w:lang w:val="en-US"/>
        </w:rPr>
        <w:t xml:space="preserve"> </w:t>
      </w:r>
      <w:r w:rsidRPr="002B031A">
        <w:rPr>
          <w:color w:val="000000"/>
          <w:szCs w:val="28"/>
          <w:lang w:val="en-US"/>
        </w:rPr>
        <w:t>ln</w:t>
      </w:r>
      <w:r w:rsidRPr="002B031A">
        <w:rPr>
          <w:i/>
          <w:iCs/>
          <w:color w:val="000000"/>
          <w:szCs w:val="28"/>
          <w:lang w:val="en-US"/>
        </w:rPr>
        <w:t>K</w:t>
      </w:r>
      <w:r w:rsidRPr="002B031A">
        <w:rPr>
          <w:color w:val="000000"/>
          <w:szCs w:val="28"/>
          <w:lang w:val="en-US"/>
        </w:rPr>
        <w:t>(</w:t>
      </w:r>
      <w:r w:rsidRPr="002B031A">
        <w:rPr>
          <w:color w:val="000000"/>
          <w:szCs w:val="28"/>
          <w:lang w:val="en-US"/>
        </w:rPr>
        <w:sym w:font="Symbol" w:char="F077"/>
      </w:r>
      <w:r w:rsidRPr="002B031A">
        <w:rPr>
          <w:color w:val="000000"/>
          <w:szCs w:val="28"/>
          <w:lang w:val="en-US"/>
        </w:rPr>
        <w:t>)</w:t>
      </w:r>
      <w:r w:rsidR="006F312C" w:rsidRPr="002B031A">
        <w:rPr>
          <w:color w:val="000000"/>
          <w:szCs w:val="28"/>
          <w:lang w:val="en-US"/>
        </w:rPr>
        <w:t xml:space="preserve"> </w:t>
      </w:r>
      <w:r w:rsidRPr="002B031A">
        <w:rPr>
          <w:color w:val="000000"/>
          <w:szCs w:val="28"/>
          <w:lang w:val="en-US"/>
        </w:rPr>
        <w:t>+</w:t>
      </w:r>
      <w:r w:rsidR="006F312C" w:rsidRPr="002B031A">
        <w:rPr>
          <w:color w:val="000000"/>
          <w:szCs w:val="28"/>
          <w:lang w:val="en-US"/>
        </w:rPr>
        <w:t xml:space="preserve"> </w:t>
      </w:r>
      <w:r w:rsidRPr="002B031A">
        <w:rPr>
          <w:i/>
          <w:iCs/>
          <w:color w:val="000000"/>
          <w:szCs w:val="28"/>
          <w:lang w:val="en-US"/>
        </w:rPr>
        <w:t>j</w:t>
      </w:r>
      <w:r w:rsidRPr="002B031A">
        <w:rPr>
          <w:color w:val="000000"/>
          <w:szCs w:val="28"/>
          <w:lang w:val="en-US"/>
        </w:rPr>
        <w:sym w:font="Symbol" w:char="F06A"/>
      </w:r>
      <w:r w:rsidRPr="002B031A">
        <w:rPr>
          <w:color w:val="000000"/>
          <w:szCs w:val="28"/>
          <w:lang w:val="en-US"/>
        </w:rPr>
        <w:t>(</w:t>
      </w:r>
      <w:r w:rsidRPr="002B031A">
        <w:rPr>
          <w:color w:val="000000"/>
          <w:szCs w:val="28"/>
          <w:lang w:val="en-US"/>
        </w:rPr>
        <w:sym w:font="Symbol" w:char="F077"/>
      </w:r>
      <w:r w:rsidRPr="002B031A">
        <w:rPr>
          <w:color w:val="000000"/>
          <w:szCs w:val="28"/>
          <w:lang w:val="en-US"/>
        </w:rPr>
        <w:t>).</w:t>
      </w:r>
    </w:p>
    <w:p w:rsidR="006F312C" w:rsidRPr="002B031A" w:rsidRDefault="006F312C" w:rsidP="006F312C">
      <w:pPr>
        <w:pStyle w:val="a3"/>
        <w:spacing w:line="360" w:lineRule="auto"/>
        <w:ind w:firstLine="709"/>
        <w:rPr>
          <w:color w:val="000000"/>
          <w:szCs w:val="28"/>
          <w:lang w:val="en-US"/>
        </w:rPr>
      </w:pPr>
    </w:p>
    <w:p w:rsidR="00406740" w:rsidRPr="002B031A" w:rsidRDefault="00406740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Действительная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часть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полученного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выражения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является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логарифмической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АЧХ,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мнимая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–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логарифмической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ФЧХ.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Определенная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таким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образом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логарифмическая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АЧХ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измеряется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в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неперах.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Обычно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используется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другая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единица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измерения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–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децибел,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ЛАХ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определяется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как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i/>
          <w:iCs/>
          <w:color w:val="000000"/>
          <w:szCs w:val="28"/>
          <w:lang w:val="en-US"/>
        </w:rPr>
        <w:t>L</w:t>
      </w:r>
      <w:r w:rsidRPr="002B031A">
        <w:rPr>
          <w:color w:val="000000"/>
          <w:szCs w:val="28"/>
        </w:rPr>
        <w:t>(</w:t>
      </w:r>
      <w:r w:rsidRPr="002B031A">
        <w:rPr>
          <w:color w:val="000000"/>
          <w:szCs w:val="28"/>
        </w:rPr>
        <w:sym w:font="Symbol" w:char="F077"/>
      </w:r>
      <w:r w:rsidRPr="002B031A">
        <w:rPr>
          <w:color w:val="000000"/>
          <w:szCs w:val="28"/>
        </w:rPr>
        <w:t>)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20</w:t>
      </w:r>
      <w:r w:rsidRPr="002B031A">
        <w:rPr>
          <w:color w:val="000000"/>
          <w:szCs w:val="28"/>
          <w:lang w:val="en-US"/>
        </w:rPr>
        <w:t>lg</w:t>
      </w:r>
      <w:r w:rsidRPr="002B031A">
        <w:rPr>
          <w:i/>
          <w:iCs/>
          <w:color w:val="000000"/>
          <w:szCs w:val="28"/>
          <w:lang w:val="en-US"/>
        </w:rPr>
        <w:t>K</w:t>
      </w:r>
      <w:r w:rsidRPr="002B031A">
        <w:rPr>
          <w:color w:val="000000"/>
          <w:szCs w:val="28"/>
        </w:rPr>
        <w:t>(</w:t>
      </w:r>
      <w:r w:rsidRPr="002B031A">
        <w:rPr>
          <w:color w:val="000000"/>
          <w:szCs w:val="28"/>
        </w:rPr>
        <w:sym w:font="Symbol" w:char="F077"/>
      </w:r>
      <w:r w:rsidRPr="002B031A">
        <w:rPr>
          <w:color w:val="000000"/>
          <w:szCs w:val="28"/>
        </w:rPr>
        <w:t>).</w:t>
      </w:r>
    </w:p>
    <w:p w:rsidR="00406740" w:rsidRPr="002B031A" w:rsidRDefault="00406740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Главное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достоинство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логарифмических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частотных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характеристик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проявляется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при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построении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частотных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характеристик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последовательного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соединения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звеньев,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так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как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логарифмические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частотные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характеристики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складываются.</w:t>
      </w:r>
    </w:p>
    <w:p w:rsidR="00406740" w:rsidRPr="002B031A" w:rsidRDefault="00406740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Если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передаточная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функция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линейной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системы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записывается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как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отношение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полиномов,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то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ее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можно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представить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в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виде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произведения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сомножителей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выше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второго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порядка.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Таких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разнотипных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сомножителей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семь.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В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соответствии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этим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вводятся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семь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типовых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линейных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звеньев: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1)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безынерционное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передаточной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функцией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i/>
          <w:iCs/>
          <w:color w:val="000000"/>
          <w:szCs w:val="28"/>
        </w:rPr>
        <w:t>К</w:t>
      </w:r>
      <w:r w:rsidRPr="002B031A">
        <w:rPr>
          <w:color w:val="000000"/>
          <w:szCs w:val="28"/>
        </w:rPr>
        <w:t>(</w:t>
      </w:r>
      <w:r w:rsidRPr="002B031A">
        <w:rPr>
          <w:i/>
          <w:iCs/>
          <w:color w:val="000000"/>
          <w:szCs w:val="28"/>
        </w:rPr>
        <w:t>р</w:t>
      </w:r>
      <w:r w:rsidRPr="002B031A">
        <w:rPr>
          <w:color w:val="000000"/>
          <w:szCs w:val="28"/>
        </w:rPr>
        <w:t>)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i/>
          <w:iCs/>
          <w:color w:val="000000"/>
          <w:szCs w:val="28"/>
        </w:rPr>
        <w:t>К</w:t>
      </w:r>
      <w:r w:rsidRPr="002B031A">
        <w:rPr>
          <w:color w:val="000000"/>
          <w:szCs w:val="28"/>
        </w:rPr>
        <w:t>;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2)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интегрирующее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(</w:t>
      </w:r>
      <w:r w:rsidRPr="002B031A">
        <w:rPr>
          <w:i/>
          <w:iCs/>
          <w:color w:val="000000"/>
          <w:szCs w:val="28"/>
        </w:rPr>
        <w:t>К</w:t>
      </w:r>
      <w:r w:rsidRPr="002B031A">
        <w:rPr>
          <w:color w:val="000000"/>
          <w:szCs w:val="28"/>
        </w:rPr>
        <w:t>(</w:t>
      </w:r>
      <w:r w:rsidRPr="002B031A">
        <w:rPr>
          <w:i/>
          <w:iCs/>
          <w:color w:val="000000"/>
          <w:szCs w:val="28"/>
        </w:rPr>
        <w:t>р</w:t>
      </w:r>
      <w:r w:rsidRPr="002B031A">
        <w:rPr>
          <w:color w:val="000000"/>
          <w:szCs w:val="28"/>
        </w:rPr>
        <w:t>)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1/</w:t>
      </w:r>
      <w:r w:rsidRPr="002B031A">
        <w:rPr>
          <w:i/>
          <w:iCs/>
          <w:color w:val="000000"/>
          <w:szCs w:val="28"/>
        </w:rPr>
        <w:t>р</w:t>
      </w:r>
      <w:r w:rsidRPr="002B031A">
        <w:rPr>
          <w:color w:val="000000"/>
          <w:szCs w:val="28"/>
        </w:rPr>
        <w:t>);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3)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инерционное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(</w:t>
      </w:r>
      <w:r w:rsidRPr="002B031A">
        <w:rPr>
          <w:i/>
          <w:iCs/>
          <w:color w:val="000000"/>
          <w:szCs w:val="28"/>
        </w:rPr>
        <w:t>К</w:t>
      </w:r>
      <w:r w:rsidRPr="002B031A">
        <w:rPr>
          <w:color w:val="000000"/>
          <w:szCs w:val="28"/>
        </w:rPr>
        <w:t>(</w:t>
      </w:r>
      <w:r w:rsidRPr="002B031A">
        <w:rPr>
          <w:i/>
          <w:iCs/>
          <w:color w:val="000000"/>
          <w:szCs w:val="28"/>
        </w:rPr>
        <w:t>р</w:t>
      </w:r>
      <w:r w:rsidRPr="002B031A">
        <w:rPr>
          <w:color w:val="000000"/>
          <w:szCs w:val="28"/>
        </w:rPr>
        <w:t>)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1/(1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+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i/>
          <w:iCs/>
          <w:color w:val="000000"/>
          <w:szCs w:val="28"/>
        </w:rPr>
        <w:t>рТ</w:t>
      </w:r>
      <w:r w:rsidRPr="002B031A">
        <w:rPr>
          <w:color w:val="000000"/>
          <w:szCs w:val="28"/>
        </w:rPr>
        <w:t>));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4)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колебательное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(</w:t>
      </w:r>
      <w:r w:rsidRPr="002B031A">
        <w:rPr>
          <w:i/>
          <w:iCs/>
          <w:color w:val="000000"/>
          <w:szCs w:val="28"/>
        </w:rPr>
        <w:t>К</w:t>
      </w:r>
      <w:r w:rsidRPr="002B031A">
        <w:rPr>
          <w:color w:val="000000"/>
          <w:szCs w:val="28"/>
        </w:rPr>
        <w:t>(</w:t>
      </w:r>
      <w:r w:rsidRPr="002B031A">
        <w:rPr>
          <w:i/>
          <w:iCs/>
          <w:color w:val="000000"/>
          <w:szCs w:val="28"/>
        </w:rPr>
        <w:t>р</w:t>
      </w:r>
      <w:r w:rsidRPr="002B031A">
        <w:rPr>
          <w:color w:val="000000"/>
          <w:szCs w:val="28"/>
        </w:rPr>
        <w:t>)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1/(1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+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2</w:t>
      </w:r>
      <w:r w:rsidRPr="002B031A">
        <w:rPr>
          <w:i/>
          <w:iCs/>
          <w:color w:val="000000"/>
          <w:szCs w:val="28"/>
          <w:lang w:val="en-US"/>
        </w:rPr>
        <w:t>dTp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+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i/>
          <w:iCs/>
          <w:color w:val="000000"/>
          <w:szCs w:val="28"/>
          <w:lang w:val="en-US"/>
        </w:rPr>
        <w:t>p</w:t>
      </w:r>
      <w:r w:rsidRPr="002B031A">
        <w:rPr>
          <w:color w:val="000000"/>
          <w:szCs w:val="28"/>
          <w:vertAlign w:val="superscript"/>
        </w:rPr>
        <w:t>2</w:t>
      </w:r>
      <w:r w:rsidRPr="002B031A">
        <w:rPr>
          <w:i/>
          <w:iCs/>
          <w:color w:val="000000"/>
          <w:szCs w:val="28"/>
          <w:lang w:val="en-US"/>
        </w:rPr>
        <w:t>T</w:t>
      </w:r>
      <w:r w:rsidRPr="002B031A">
        <w:rPr>
          <w:color w:val="000000"/>
          <w:szCs w:val="28"/>
          <w:vertAlign w:val="superscript"/>
        </w:rPr>
        <w:t>2</w:t>
      </w:r>
      <w:r w:rsidRPr="002B031A">
        <w:rPr>
          <w:color w:val="000000"/>
          <w:szCs w:val="28"/>
        </w:rPr>
        <w:t>));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5)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дифференцирующее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(</w:t>
      </w:r>
      <w:r w:rsidRPr="002B031A">
        <w:rPr>
          <w:i/>
          <w:iCs/>
          <w:color w:val="000000"/>
          <w:szCs w:val="28"/>
        </w:rPr>
        <w:t>К</w:t>
      </w:r>
      <w:r w:rsidRPr="002B031A">
        <w:rPr>
          <w:color w:val="000000"/>
          <w:szCs w:val="28"/>
        </w:rPr>
        <w:t>(</w:t>
      </w:r>
      <w:r w:rsidRPr="002B031A">
        <w:rPr>
          <w:i/>
          <w:iCs/>
          <w:color w:val="000000"/>
          <w:szCs w:val="28"/>
        </w:rPr>
        <w:t>р</w:t>
      </w:r>
      <w:r w:rsidRPr="002B031A">
        <w:rPr>
          <w:color w:val="000000"/>
          <w:szCs w:val="28"/>
        </w:rPr>
        <w:t>)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i/>
          <w:iCs/>
          <w:color w:val="000000"/>
          <w:szCs w:val="28"/>
        </w:rPr>
        <w:t>р</w:t>
      </w:r>
      <w:r w:rsidRPr="002B031A">
        <w:rPr>
          <w:color w:val="000000"/>
          <w:szCs w:val="28"/>
        </w:rPr>
        <w:t>);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форсирующее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(</w:t>
      </w:r>
      <w:r w:rsidRPr="002B031A">
        <w:rPr>
          <w:i/>
          <w:iCs/>
          <w:color w:val="000000"/>
          <w:szCs w:val="28"/>
        </w:rPr>
        <w:t>К</w:t>
      </w:r>
      <w:r w:rsidRPr="002B031A">
        <w:rPr>
          <w:color w:val="000000"/>
          <w:szCs w:val="28"/>
        </w:rPr>
        <w:t>(</w:t>
      </w:r>
      <w:r w:rsidRPr="002B031A">
        <w:rPr>
          <w:i/>
          <w:iCs/>
          <w:color w:val="000000"/>
          <w:szCs w:val="28"/>
        </w:rPr>
        <w:t>р</w:t>
      </w:r>
      <w:r w:rsidRPr="002B031A">
        <w:rPr>
          <w:color w:val="000000"/>
          <w:szCs w:val="28"/>
        </w:rPr>
        <w:t>)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1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+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i/>
          <w:iCs/>
          <w:color w:val="000000"/>
          <w:szCs w:val="28"/>
        </w:rPr>
        <w:t>рТ</w:t>
      </w:r>
      <w:r w:rsidRPr="002B031A">
        <w:rPr>
          <w:color w:val="000000"/>
          <w:szCs w:val="28"/>
        </w:rPr>
        <w:t>);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7)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форсирующее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второго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порядка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(</w:t>
      </w:r>
      <w:r w:rsidRPr="002B031A">
        <w:rPr>
          <w:i/>
          <w:iCs/>
          <w:color w:val="000000"/>
          <w:szCs w:val="28"/>
        </w:rPr>
        <w:t>К</w:t>
      </w:r>
      <w:r w:rsidRPr="002B031A">
        <w:rPr>
          <w:color w:val="000000"/>
          <w:szCs w:val="28"/>
        </w:rPr>
        <w:t>(</w:t>
      </w:r>
      <w:r w:rsidRPr="002B031A">
        <w:rPr>
          <w:i/>
          <w:iCs/>
          <w:color w:val="000000"/>
          <w:szCs w:val="28"/>
        </w:rPr>
        <w:t>р</w:t>
      </w:r>
      <w:r w:rsidRPr="002B031A">
        <w:rPr>
          <w:color w:val="000000"/>
          <w:szCs w:val="28"/>
        </w:rPr>
        <w:t>)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1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+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2</w:t>
      </w:r>
      <w:r w:rsidRPr="002B031A">
        <w:rPr>
          <w:i/>
          <w:iCs/>
          <w:color w:val="000000"/>
          <w:szCs w:val="28"/>
          <w:lang w:val="en-US"/>
        </w:rPr>
        <w:t>dTp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+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i/>
          <w:iCs/>
          <w:color w:val="000000"/>
          <w:szCs w:val="28"/>
          <w:lang w:val="en-US"/>
        </w:rPr>
        <w:t>p</w:t>
      </w:r>
      <w:r w:rsidRPr="002B031A">
        <w:rPr>
          <w:color w:val="000000"/>
          <w:szCs w:val="28"/>
          <w:vertAlign w:val="superscript"/>
        </w:rPr>
        <w:t>2</w:t>
      </w:r>
      <w:r w:rsidRPr="002B031A">
        <w:rPr>
          <w:i/>
          <w:iCs/>
          <w:color w:val="000000"/>
          <w:szCs w:val="28"/>
          <w:lang w:val="en-US"/>
        </w:rPr>
        <w:t>T</w:t>
      </w:r>
      <w:r w:rsidRPr="002B031A">
        <w:rPr>
          <w:color w:val="000000"/>
          <w:szCs w:val="28"/>
          <w:vertAlign w:val="superscript"/>
        </w:rPr>
        <w:t>2</w:t>
      </w:r>
      <w:r w:rsidRPr="002B031A">
        <w:rPr>
          <w:color w:val="000000"/>
          <w:szCs w:val="28"/>
        </w:rPr>
        <w:t>).</w:t>
      </w:r>
    </w:p>
    <w:p w:rsidR="00406740" w:rsidRPr="002B031A" w:rsidRDefault="00406740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В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настоящем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лабораторном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практикуме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используются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передаточные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функции,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составленные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из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типовых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звеньев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выше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первого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порядка.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Поэтому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рассмотрим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частотные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характеристики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только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звеньев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первого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порядка.</w:t>
      </w:r>
    </w:p>
    <w:p w:rsidR="00406740" w:rsidRPr="002B031A" w:rsidRDefault="00406740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Комплексная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частотная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характеристика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интегрирующего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звена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i/>
          <w:iCs/>
          <w:color w:val="000000"/>
          <w:szCs w:val="28"/>
        </w:rPr>
        <w:t>К</w:t>
      </w:r>
      <w:r w:rsidRPr="002B031A">
        <w:rPr>
          <w:color w:val="000000"/>
          <w:szCs w:val="28"/>
        </w:rPr>
        <w:t>(</w:t>
      </w:r>
      <w:r w:rsidRPr="002B031A">
        <w:rPr>
          <w:i/>
          <w:iCs/>
          <w:color w:val="000000"/>
          <w:szCs w:val="28"/>
          <w:lang w:val="en-US"/>
        </w:rPr>
        <w:t>j</w:t>
      </w:r>
      <w:r w:rsidRPr="002B031A">
        <w:rPr>
          <w:color w:val="000000"/>
          <w:szCs w:val="28"/>
          <w:lang w:val="en-US"/>
        </w:rPr>
        <w:sym w:font="Symbol" w:char="F077"/>
      </w:r>
      <w:r w:rsidRPr="002B031A">
        <w:rPr>
          <w:color w:val="000000"/>
          <w:szCs w:val="28"/>
        </w:rPr>
        <w:t>)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1/</w:t>
      </w:r>
      <w:r w:rsidRPr="002B031A">
        <w:rPr>
          <w:i/>
          <w:iCs/>
          <w:color w:val="000000"/>
          <w:szCs w:val="28"/>
          <w:lang w:val="en-US"/>
        </w:rPr>
        <w:t>j</w:t>
      </w:r>
      <w:r w:rsidRPr="002B031A">
        <w:rPr>
          <w:color w:val="000000"/>
          <w:szCs w:val="28"/>
          <w:lang w:val="en-US"/>
        </w:rPr>
        <w:sym w:font="Symbol" w:char="F077"/>
      </w:r>
      <w:r w:rsidRPr="002B031A">
        <w:rPr>
          <w:color w:val="000000"/>
          <w:szCs w:val="28"/>
        </w:rPr>
        <w:t>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Логарифмическая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АЧХ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(ЛАХ)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i/>
          <w:iCs/>
          <w:color w:val="000000"/>
          <w:szCs w:val="28"/>
          <w:lang w:val="en-US"/>
        </w:rPr>
        <w:t>L</w:t>
      </w:r>
      <w:r w:rsidRPr="002B031A">
        <w:rPr>
          <w:color w:val="000000"/>
          <w:szCs w:val="28"/>
        </w:rPr>
        <w:t>(</w:t>
      </w:r>
      <w:r w:rsidRPr="002B031A">
        <w:rPr>
          <w:color w:val="000000"/>
          <w:szCs w:val="28"/>
        </w:rPr>
        <w:sym w:font="Symbol" w:char="F077"/>
      </w:r>
      <w:r w:rsidRPr="002B031A">
        <w:rPr>
          <w:color w:val="000000"/>
          <w:szCs w:val="28"/>
        </w:rPr>
        <w:t>)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20</w:t>
      </w:r>
      <w:r w:rsidRPr="002B031A">
        <w:rPr>
          <w:color w:val="000000"/>
          <w:szCs w:val="28"/>
          <w:lang w:val="en-US"/>
        </w:rPr>
        <w:t>lg</w:t>
      </w:r>
      <w:r w:rsidRPr="002B031A">
        <w:rPr>
          <w:color w:val="000000"/>
          <w:szCs w:val="28"/>
        </w:rPr>
        <w:t>(1/</w:t>
      </w:r>
      <w:r w:rsidRPr="002B031A">
        <w:rPr>
          <w:color w:val="000000"/>
          <w:szCs w:val="28"/>
        </w:rPr>
        <w:sym w:font="Symbol" w:char="F077"/>
      </w:r>
      <w:r w:rsidRPr="002B031A">
        <w:rPr>
          <w:color w:val="000000"/>
          <w:szCs w:val="28"/>
        </w:rPr>
        <w:t>)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-20</w:t>
      </w:r>
      <w:r w:rsidRPr="002B031A">
        <w:rPr>
          <w:color w:val="000000"/>
          <w:szCs w:val="28"/>
          <w:lang w:val="en-US"/>
        </w:rPr>
        <w:t>lg</w:t>
      </w:r>
      <w:r w:rsidRPr="002B031A">
        <w:rPr>
          <w:color w:val="000000"/>
          <w:szCs w:val="28"/>
          <w:lang w:val="en-US"/>
        </w:rPr>
        <w:sym w:font="Symbol" w:char="F077"/>
      </w:r>
      <w:r w:rsidRPr="002B031A">
        <w:rPr>
          <w:color w:val="000000"/>
          <w:szCs w:val="28"/>
        </w:rPr>
        <w:t>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Логарифмическая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ФЧХ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sym w:font="Symbol" w:char="F06A"/>
      </w:r>
      <w:r w:rsidRPr="002B031A">
        <w:rPr>
          <w:color w:val="000000"/>
          <w:szCs w:val="28"/>
        </w:rPr>
        <w:t>(</w:t>
      </w:r>
      <w:r w:rsidRPr="002B031A">
        <w:rPr>
          <w:color w:val="000000"/>
          <w:szCs w:val="28"/>
        </w:rPr>
        <w:sym w:font="Symbol" w:char="F077"/>
      </w:r>
      <w:r w:rsidRPr="002B031A">
        <w:rPr>
          <w:color w:val="000000"/>
          <w:szCs w:val="28"/>
        </w:rPr>
        <w:t>)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  <w:lang w:val="en-US"/>
        </w:rPr>
        <w:t>Arg</w:t>
      </w:r>
      <w:r w:rsidRPr="002B031A">
        <w:rPr>
          <w:color w:val="000000"/>
          <w:szCs w:val="28"/>
        </w:rPr>
        <w:t>(1/</w:t>
      </w:r>
      <w:r w:rsidRPr="002B031A">
        <w:rPr>
          <w:i/>
          <w:iCs/>
          <w:color w:val="000000"/>
          <w:szCs w:val="28"/>
          <w:lang w:val="en-US"/>
        </w:rPr>
        <w:t>j</w:t>
      </w:r>
      <w:r w:rsidRPr="002B031A">
        <w:rPr>
          <w:color w:val="000000"/>
          <w:szCs w:val="28"/>
          <w:lang w:val="en-US"/>
        </w:rPr>
        <w:sym w:font="Symbol" w:char="F077"/>
      </w:r>
      <w:r w:rsidRPr="002B031A">
        <w:rPr>
          <w:color w:val="000000"/>
          <w:szCs w:val="28"/>
        </w:rPr>
        <w:t>)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-</w:t>
      </w:r>
      <w:r w:rsidRPr="002B031A">
        <w:rPr>
          <w:color w:val="000000"/>
          <w:szCs w:val="28"/>
        </w:rPr>
        <w:sym w:font="Symbol" w:char="F070"/>
      </w:r>
      <w:r w:rsidRPr="002B031A">
        <w:rPr>
          <w:color w:val="000000"/>
          <w:szCs w:val="28"/>
        </w:rPr>
        <w:t>/2.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Эти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характеристики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изображены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рис.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П1.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ЛАХ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представляет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собой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прямую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линию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наклоном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--20дБ/дек.,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пересекающую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горизонтальную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ось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частоте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sym w:font="Symbol" w:char="F077"/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1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рад/с.</w:t>
      </w:r>
    </w:p>
    <w:p w:rsidR="006F312C" w:rsidRPr="002B031A" w:rsidRDefault="006F312C" w:rsidP="006F312C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6F312C" w:rsidRPr="002B031A" w:rsidRDefault="00A131E2" w:rsidP="006F312C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shape id="Рисунок 373" o:spid="_x0000_i1039" type="#_x0000_t75" style="width:371.25pt;height:154.5pt;visibility:visible">
            <v:imagedata r:id="rId22" o:title=""/>
          </v:shape>
        </w:pict>
      </w:r>
    </w:p>
    <w:p w:rsidR="006F312C" w:rsidRPr="002B031A" w:rsidRDefault="006F312C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Рис.</w:t>
      </w:r>
    </w:p>
    <w:p w:rsidR="006F312C" w:rsidRPr="002B031A" w:rsidRDefault="006F312C" w:rsidP="006F312C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406740" w:rsidRPr="002B031A" w:rsidRDefault="00A131E2" w:rsidP="006F312C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noProof/>
        </w:rPr>
        <w:pict>
          <v:shape id="_x0000_s1026" style="position:absolute;left:0;text-align:left;margin-left:207.1pt;margin-top:17.25pt;width:45.75pt;height:0;z-index:251656192;mso-position-horizontal:absolute;mso-position-horizontal-relative:text;mso-position-vertical:absolute;mso-position-vertical-relative:text" coordsize="915,1" path="m,l915,e" filled="f">
            <v:path arrowok="t"/>
          </v:shape>
        </w:pict>
      </w:r>
      <w:r>
        <w:rPr>
          <w:noProof/>
        </w:rPr>
        <w:pict>
          <v:shape id="_x0000_s1027" style="position:absolute;left:0;text-align:left;margin-left:314.35pt;margin-top:16.9pt;width:50.25pt;height:0;z-index:251657216;mso-position-horizontal-relative:text;mso-position-vertical-relative:text" coordsize="1005,1" path="m,l1005,e" filled="f">
            <v:path arrowok="t"/>
          </v:shape>
        </w:pict>
      </w:r>
      <w:r w:rsidR="00406740" w:rsidRPr="002B031A">
        <w:rPr>
          <w:color w:val="000000"/>
          <w:szCs w:val="28"/>
        </w:rPr>
        <w:t>Комплексная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частотная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характеристика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инерционного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звена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i/>
          <w:iCs/>
          <w:color w:val="000000"/>
          <w:szCs w:val="28"/>
        </w:rPr>
        <w:t>К</w:t>
      </w:r>
      <w:r w:rsidR="00406740" w:rsidRPr="002B031A">
        <w:rPr>
          <w:color w:val="000000"/>
          <w:szCs w:val="28"/>
        </w:rPr>
        <w:t>(</w:t>
      </w:r>
      <w:r w:rsidR="00406740" w:rsidRPr="002B031A">
        <w:rPr>
          <w:i/>
          <w:iCs/>
          <w:color w:val="000000"/>
          <w:szCs w:val="28"/>
          <w:lang w:val="en-US"/>
        </w:rPr>
        <w:t>j</w:t>
      </w:r>
      <w:r w:rsidR="00406740" w:rsidRPr="002B031A">
        <w:rPr>
          <w:color w:val="000000"/>
          <w:szCs w:val="28"/>
          <w:lang w:val="en-US"/>
        </w:rPr>
        <w:sym w:font="Symbol" w:char="F077"/>
      </w:r>
      <w:r w:rsidR="00406740" w:rsidRPr="002B031A">
        <w:rPr>
          <w:color w:val="000000"/>
          <w:szCs w:val="28"/>
        </w:rPr>
        <w:t>)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=1/(1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+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i/>
          <w:iCs/>
          <w:color w:val="000000"/>
          <w:szCs w:val="28"/>
          <w:lang w:val="en-US"/>
        </w:rPr>
        <w:t>j</w:t>
      </w:r>
      <w:r w:rsidR="00406740" w:rsidRPr="002B031A">
        <w:rPr>
          <w:color w:val="000000"/>
          <w:szCs w:val="28"/>
          <w:lang w:val="en-US"/>
        </w:rPr>
        <w:sym w:font="Symbol" w:char="F077"/>
      </w:r>
      <w:r w:rsidR="00406740" w:rsidRPr="002B031A">
        <w:rPr>
          <w:i/>
          <w:iCs/>
          <w:color w:val="000000"/>
          <w:szCs w:val="28"/>
          <w:lang w:val="en-US"/>
        </w:rPr>
        <w:t>T</w:t>
      </w:r>
      <w:r w:rsidR="00406740" w:rsidRPr="002B031A">
        <w:rPr>
          <w:color w:val="000000"/>
          <w:szCs w:val="28"/>
        </w:rPr>
        <w:t>).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ЛАХ: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i/>
          <w:iCs/>
          <w:color w:val="000000"/>
          <w:szCs w:val="28"/>
          <w:lang w:val="en-US"/>
        </w:rPr>
        <w:t>L</w:t>
      </w:r>
      <w:r w:rsidR="00406740" w:rsidRPr="002B031A">
        <w:rPr>
          <w:color w:val="000000"/>
          <w:szCs w:val="28"/>
        </w:rPr>
        <w:t>(</w:t>
      </w:r>
      <w:r w:rsidR="00406740" w:rsidRPr="002B031A">
        <w:rPr>
          <w:color w:val="000000"/>
          <w:szCs w:val="28"/>
          <w:lang w:val="en-US"/>
        </w:rPr>
        <w:sym w:font="Symbol" w:char="F077"/>
      </w:r>
      <w:r w:rsidR="00406740" w:rsidRPr="002B031A">
        <w:rPr>
          <w:color w:val="000000"/>
          <w:szCs w:val="28"/>
        </w:rPr>
        <w:t>)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20</w:t>
      </w:r>
      <w:r w:rsidR="00406740" w:rsidRPr="002B031A">
        <w:rPr>
          <w:color w:val="000000"/>
          <w:szCs w:val="28"/>
          <w:lang w:val="en-US"/>
        </w:rPr>
        <w:t>lg</w:t>
      </w:r>
      <w:r w:rsidR="00406740" w:rsidRPr="002B031A">
        <w:rPr>
          <w:color w:val="000000"/>
          <w:szCs w:val="28"/>
        </w:rPr>
        <w:t>(1/</w:t>
      </w:r>
      <w:r w:rsidR="00406740" w:rsidRPr="002B031A">
        <w:rPr>
          <w:color w:val="000000"/>
          <w:szCs w:val="28"/>
          <w:lang w:val="en-US"/>
        </w:rPr>
        <w:sym w:font="Symbol" w:char="F0D6"/>
      </w:r>
      <w:r w:rsidR="00406740" w:rsidRPr="002B031A">
        <w:rPr>
          <w:color w:val="000000"/>
          <w:szCs w:val="28"/>
        </w:rPr>
        <w:t>1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+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  <w:lang w:val="en-US"/>
        </w:rPr>
        <w:sym w:font="Symbol" w:char="F077"/>
      </w:r>
      <w:r w:rsidR="00406740" w:rsidRPr="002B031A">
        <w:rPr>
          <w:color w:val="000000"/>
          <w:szCs w:val="28"/>
          <w:vertAlign w:val="superscript"/>
        </w:rPr>
        <w:t>2</w:t>
      </w:r>
      <w:r w:rsidR="00406740" w:rsidRPr="002B031A">
        <w:rPr>
          <w:i/>
          <w:iCs/>
          <w:color w:val="000000"/>
          <w:szCs w:val="28"/>
          <w:lang w:val="en-US"/>
        </w:rPr>
        <w:t>T</w:t>
      </w:r>
      <w:r w:rsidR="00406740" w:rsidRPr="002B031A">
        <w:rPr>
          <w:color w:val="000000"/>
          <w:szCs w:val="28"/>
          <w:vertAlign w:val="superscript"/>
        </w:rPr>
        <w:t>2</w:t>
      </w:r>
      <w:r w:rsidR="00406740" w:rsidRPr="002B031A">
        <w:rPr>
          <w:color w:val="000000"/>
          <w:szCs w:val="28"/>
        </w:rPr>
        <w:t>)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-20</w:t>
      </w:r>
      <w:r w:rsidR="00406740" w:rsidRPr="002B031A">
        <w:rPr>
          <w:color w:val="000000"/>
          <w:szCs w:val="28"/>
          <w:lang w:val="en-US"/>
        </w:rPr>
        <w:t>lg</w:t>
      </w:r>
      <w:r w:rsidR="00406740" w:rsidRPr="002B031A">
        <w:rPr>
          <w:color w:val="000000"/>
          <w:szCs w:val="28"/>
          <w:lang w:val="en-US"/>
        </w:rPr>
        <w:sym w:font="Symbol" w:char="F0D6"/>
      </w:r>
      <w:r w:rsidR="00406740" w:rsidRPr="002B031A">
        <w:rPr>
          <w:color w:val="000000"/>
          <w:szCs w:val="28"/>
        </w:rPr>
        <w:t>1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+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  <w:lang w:val="en-US"/>
        </w:rPr>
        <w:sym w:font="Symbol" w:char="F077"/>
      </w:r>
      <w:r w:rsidR="00406740" w:rsidRPr="002B031A">
        <w:rPr>
          <w:color w:val="000000"/>
          <w:szCs w:val="28"/>
          <w:vertAlign w:val="superscript"/>
        </w:rPr>
        <w:t>2</w:t>
      </w:r>
      <w:r w:rsidR="00406740" w:rsidRPr="002B031A">
        <w:rPr>
          <w:i/>
          <w:iCs/>
          <w:color w:val="000000"/>
          <w:szCs w:val="28"/>
          <w:lang w:val="en-US"/>
        </w:rPr>
        <w:t>T</w:t>
      </w:r>
      <w:r w:rsidR="00406740" w:rsidRPr="002B031A">
        <w:rPr>
          <w:color w:val="000000"/>
          <w:szCs w:val="28"/>
          <w:vertAlign w:val="superscript"/>
        </w:rPr>
        <w:t>2</w:t>
      </w:r>
      <w:r w:rsidR="00406740" w:rsidRPr="002B031A">
        <w:rPr>
          <w:color w:val="000000"/>
          <w:szCs w:val="28"/>
        </w:rPr>
        <w:t>.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ЛФХ: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sym w:font="Symbol" w:char="F06A"/>
      </w:r>
      <w:r w:rsidR="00406740" w:rsidRPr="002B031A">
        <w:rPr>
          <w:color w:val="000000"/>
          <w:szCs w:val="28"/>
        </w:rPr>
        <w:t>(</w:t>
      </w:r>
      <w:r w:rsidR="00406740" w:rsidRPr="002B031A">
        <w:rPr>
          <w:color w:val="000000"/>
          <w:szCs w:val="28"/>
        </w:rPr>
        <w:sym w:font="Symbol" w:char="F077"/>
      </w:r>
      <w:r w:rsidR="00406740" w:rsidRPr="002B031A">
        <w:rPr>
          <w:color w:val="000000"/>
          <w:szCs w:val="28"/>
        </w:rPr>
        <w:t>)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  <w:lang w:val="en-US"/>
        </w:rPr>
        <w:t>arg</w:t>
      </w:r>
      <w:r w:rsidR="00406740" w:rsidRPr="002B031A">
        <w:rPr>
          <w:i/>
          <w:iCs/>
          <w:color w:val="000000"/>
          <w:szCs w:val="28"/>
          <w:lang w:val="en-US"/>
        </w:rPr>
        <w:t>K</w:t>
      </w:r>
      <w:r w:rsidR="00406740" w:rsidRPr="002B031A">
        <w:rPr>
          <w:color w:val="000000"/>
          <w:szCs w:val="28"/>
        </w:rPr>
        <w:t>(</w:t>
      </w:r>
      <w:r w:rsidR="00406740" w:rsidRPr="002B031A">
        <w:rPr>
          <w:i/>
          <w:iCs/>
          <w:color w:val="000000"/>
          <w:szCs w:val="28"/>
          <w:lang w:val="en-US"/>
        </w:rPr>
        <w:t>j</w:t>
      </w:r>
      <w:r w:rsidR="00406740" w:rsidRPr="002B031A">
        <w:rPr>
          <w:color w:val="000000"/>
          <w:szCs w:val="28"/>
          <w:lang w:val="en-US"/>
        </w:rPr>
        <w:sym w:font="Symbol" w:char="F077"/>
      </w:r>
      <w:r w:rsidR="00406740" w:rsidRPr="002B031A">
        <w:rPr>
          <w:color w:val="000000"/>
          <w:szCs w:val="28"/>
        </w:rPr>
        <w:t>)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  <w:lang w:val="en-US"/>
        </w:rPr>
        <w:t>arctg</w:t>
      </w:r>
      <w:r w:rsidR="00406740" w:rsidRPr="002B031A">
        <w:rPr>
          <w:color w:val="000000"/>
          <w:szCs w:val="28"/>
        </w:rPr>
        <w:t>(-</w:t>
      </w:r>
      <w:r w:rsidR="00406740" w:rsidRPr="002B031A">
        <w:rPr>
          <w:color w:val="000000"/>
          <w:szCs w:val="28"/>
        </w:rPr>
        <w:sym w:font="Symbol" w:char="F077"/>
      </w:r>
      <w:r w:rsidR="00406740" w:rsidRPr="002B031A">
        <w:rPr>
          <w:i/>
          <w:iCs/>
          <w:color w:val="000000"/>
          <w:szCs w:val="28"/>
          <w:lang w:val="en-US"/>
        </w:rPr>
        <w:t>T</w:t>
      </w:r>
      <w:r w:rsidR="00406740" w:rsidRPr="002B031A">
        <w:rPr>
          <w:color w:val="000000"/>
          <w:szCs w:val="28"/>
        </w:rPr>
        <w:t>).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Обе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характеристики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являются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нелинейными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функциями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от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  <w:lang w:val="en-US"/>
        </w:rPr>
        <w:t>lg</w:t>
      </w:r>
      <w:r w:rsidR="00406740" w:rsidRPr="002B031A">
        <w:rPr>
          <w:color w:val="000000"/>
          <w:szCs w:val="28"/>
          <w:lang w:val="en-US"/>
        </w:rPr>
        <w:sym w:font="Symbol" w:char="F077"/>
      </w:r>
      <w:r w:rsidR="00406740" w:rsidRPr="002B031A">
        <w:rPr>
          <w:color w:val="000000"/>
          <w:szCs w:val="28"/>
        </w:rPr>
        <w:t>.</w:t>
      </w:r>
    </w:p>
    <w:p w:rsidR="00406740" w:rsidRPr="002B031A" w:rsidRDefault="00A131E2" w:rsidP="006F312C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noProof/>
        </w:rPr>
        <w:pict>
          <v:shape id="_x0000_s1028" style="position:absolute;left:0;text-align:left;margin-left:105.85pt;margin-top:31.55pt;width:48pt;height:0;z-index:251658240" coordsize="960,1" path="m,l960,e" filled="f">
            <v:path arrowok="t"/>
          </v:shape>
        </w:pict>
      </w:r>
      <w:r w:rsidR="00406740" w:rsidRPr="002B031A">
        <w:rPr>
          <w:color w:val="000000"/>
          <w:szCs w:val="28"/>
        </w:rPr>
        <w:t>Построим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сначала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асимптотическую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ЛАХ,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составленную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из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низкочастотной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и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высокочастотной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асимптот.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Низкочастотная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асимптота:</w:t>
      </w:r>
    </w:p>
    <w:p w:rsidR="00406740" w:rsidRPr="002B031A" w:rsidRDefault="00406740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i/>
          <w:iCs/>
          <w:color w:val="000000"/>
          <w:szCs w:val="28"/>
          <w:lang w:val="en-US"/>
        </w:rPr>
        <w:t>L</w:t>
      </w:r>
      <w:r w:rsidRPr="002B031A">
        <w:rPr>
          <w:color w:val="000000"/>
          <w:szCs w:val="28"/>
        </w:rPr>
        <w:t>(</w:t>
      </w:r>
      <w:r w:rsidRPr="002B031A">
        <w:rPr>
          <w:color w:val="000000"/>
          <w:szCs w:val="28"/>
        </w:rPr>
        <w:sym w:font="Symbol" w:char="F077"/>
      </w:r>
      <w:r w:rsidRPr="002B031A">
        <w:rPr>
          <w:color w:val="000000"/>
          <w:szCs w:val="28"/>
        </w:rPr>
        <w:t>)</w:t>
      </w:r>
      <w:r w:rsidRPr="002B031A">
        <w:rPr>
          <w:color w:val="000000"/>
          <w:szCs w:val="28"/>
          <w:lang w:val="en-US"/>
        </w:rPr>
        <w:sym w:font="Symbol" w:char="F0BD"/>
      </w:r>
      <w:r w:rsidRPr="002B031A">
        <w:rPr>
          <w:color w:val="000000"/>
          <w:szCs w:val="28"/>
          <w:vertAlign w:val="subscript"/>
          <w:lang w:val="en-US"/>
        </w:rPr>
        <w:sym w:font="Symbol" w:char="F077"/>
      </w:r>
      <w:r w:rsidRPr="002B031A">
        <w:rPr>
          <w:color w:val="000000"/>
          <w:szCs w:val="28"/>
          <w:vertAlign w:val="subscript"/>
          <w:lang w:val="en-US"/>
        </w:rPr>
        <w:sym w:font="Symbol" w:char="F0AE"/>
      </w:r>
      <w:r w:rsidRPr="002B031A">
        <w:rPr>
          <w:color w:val="000000"/>
          <w:szCs w:val="28"/>
          <w:vertAlign w:val="subscript"/>
        </w:rPr>
        <w:t>0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-20</w:t>
      </w:r>
      <w:r w:rsidRPr="002B031A">
        <w:rPr>
          <w:color w:val="000000"/>
          <w:szCs w:val="28"/>
          <w:lang w:val="en-US"/>
        </w:rPr>
        <w:t>lg</w:t>
      </w:r>
      <w:r w:rsidRPr="002B031A">
        <w:rPr>
          <w:color w:val="000000"/>
          <w:szCs w:val="28"/>
          <w:lang w:val="en-US"/>
        </w:rPr>
        <w:sym w:font="Symbol" w:char="F0D6"/>
      </w:r>
      <w:r w:rsidRPr="002B031A">
        <w:rPr>
          <w:color w:val="000000"/>
          <w:szCs w:val="28"/>
        </w:rPr>
        <w:t>1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+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  <w:lang w:val="en-US"/>
        </w:rPr>
        <w:sym w:font="Symbol" w:char="F077"/>
      </w:r>
      <w:r w:rsidRPr="002B031A">
        <w:rPr>
          <w:color w:val="000000"/>
          <w:szCs w:val="28"/>
          <w:vertAlign w:val="superscript"/>
        </w:rPr>
        <w:t>2</w:t>
      </w:r>
      <w:r w:rsidRPr="002B031A">
        <w:rPr>
          <w:i/>
          <w:iCs/>
          <w:color w:val="000000"/>
          <w:szCs w:val="28"/>
          <w:lang w:val="en-US"/>
        </w:rPr>
        <w:t>T</w:t>
      </w:r>
      <w:r w:rsidRPr="002B031A">
        <w:rPr>
          <w:color w:val="000000"/>
          <w:szCs w:val="28"/>
          <w:vertAlign w:val="superscript"/>
        </w:rPr>
        <w:t>2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0.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Высокочастотная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асимптота: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i/>
          <w:iCs/>
          <w:color w:val="000000"/>
          <w:szCs w:val="28"/>
          <w:lang w:val="en-US"/>
        </w:rPr>
        <w:t>L</w:t>
      </w:r>
      <w:r w:rsidRPr="002B031A">
        <w:rPr>
          <w:color w:val="000000"/>
          <w:szCs w:val="28"/>
        </w:rPr>
        <w:t>(</w:t>
      </w:r>
      <w:r w:rsidRPr="002B031A">
        <w:rPr>
          <w:color w:val="000000"/>
          <w:szCs w:val="28"/>
        </w:rPr>
        <w:sym w:font="Symbol" w:char="F077"/>
      </w:r>
      <w:r w:rsidRPr="002B031A">
        <w:rPr>
          <w:color w:val="000000"/>
          <w:szCs w:val="28"/>
        </w:rPr>
        <w:t>)</w:t>
      </w:r>
      <w:r w:rsidRPr="002B031A">
        <w:rPr>
          <w:color w:val="000000"/>
          <w:szCs w:val="28"/>
        </w:rPr>
        <w:sym w:font="Symbol" w:char="F0BD"/>
      </w:r>
      <w:r w:rsidRPr="002B031A">
        <w:rPr>
          <w:color w:val="000000"/>
          <w:szCs w:val="28"/>
          <w:vertAlign w:val="subscript"/>
        </w:rPr>
        <w:sym w:font="Symbol" w:char="F077"/>
      </w:r>
      <w:r w:rsidRPr="002B031A">
        <w:rPr>
          <w:color w:val="000000"/>
          <w:szCs w:val="28"/>
          <w:vertAlign w:val="subscript"/>
        </w:rPr>
        <w:sym w:font="Symbol" w:char="F0AE"/>
      </w:r>
      <w:r w:rsidRPr="002B031A">
        <w:rPr>
          <w:color w:val="000000"/>
          <w:szCs w:val="28"/>
          <w:vertAlign w:val="subscript"/>
        </w:rPr>
        <w:sym w:font="Symbol" w:char="F0A5"/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</w:p>
    <w:p w:rsidR="00406740" w:rsidRPr="002B031A" w:rsidRDefault="00A131E2" w:rsidP="006F312C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noProof/>
        </w:rPr>
        <w:pict>
          <v:polyline id="_x0000_s1029" style="position:absolute;left:0;text-align:left;z-index:251659264" points="47.35pt,13.7pt,56.35pt,3.2pt" coordsize="180,210" filled="f">
            <v:path arrowok="t"/>
          </v:polyline>
        </w:pict>
      </w:r>
      <w:r w:rsidR="00406740"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-20</w:t>
      </w:r>
      <w:r w:rsidR="00406740" w:rsidRPr="002B031A">
        <w:rPr>
          <w:color w:val="000000"/>
          <w:szCs w:val="28"/>
          <w:lang w:val="en-US"/>
        </w:rPr>
        <w:t>lg</w:t>
      </w:r>
      <w:r w:rsidR="00406740" w:rsidRPr="002B031A">
        <w:rPr>
          <w:color w:val="000000"/>
          <w:szCs w:val="28"/>
          <w:lang w:val="en-US"/>
        </w:rPr>
        <w:sym w:font="Symbol" w:char="F0D6"/>
      </w:r>
      <w:r w:rsidR="00406740" w:rsidRPr="002B031A">
        <w:rPr>
          <w:color w:val="000000"/>
          <w:szCs w:val="28"/>
        </w:rPr>
        <w:t>1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+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  <w:lang w:val="en-US"/>
        </w:rPr>
        <w:sym w:font="Symbol" w:char="F077"/>
      </w:r>
      <w:r w:rsidR="00406740" w:rsidRPr="002B031A">
        <w:rPr>
          <w:color w:val="000000"/>
          <w:szCs w:val="28"/>
          <w:vertAlign w:val="superscript"/>
        </w:rPr>
        <w:t>2</w:t>
      </w:r>
      <w:r w:rsidR="00406740" w:rsidRPr="002B031A">
        <w:rPr>
          <w:i/>
          <w:iCs/>
          <w:color w:val="000000"/>
          <w:szCs w:val="28"/>
          <w:lang w:val="en-US"/>
        </w:rPr>
        <w:t>T</w:t>
      </w:r>
      <w:r w:rsidR="00406740" w:rsidRPr="002B031A">
        <w:rPr>
          <w:i/>
          <w:iCs/>
          <w:color w:val="000000"/>
          <w:szCs w:val="28"/>
          <w:vertAlign w:val="superscript"/>
        </w:rPr>
        <w:t>2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-20</w:t>
      </w:r>
      <w:r w:rsidR="00406740" w:rsidRPr="002B031A">
        <w:rPr>
          <w:color w:val="000000"/>
          <w:szCs w:val="28"/>
          <w:lang w:val="en-US"/>
        </w:rPr>
        <w:t>lg</w:t>
      </w:r>
      <w:r w:rsidR="00406740" w:rsidRPr="002B031A">
        <w:rPr>
          <w:color w:val="000000"/>
          <w:szCs w:val="28"/>
          <w:lang w:val="en-US"/>
        </w:rPr>
        <w:sym w:font="Symbol" w:char="F077"/>
      </w:r>
      <w:r w:rsidR="00406740" w:rsidRPr="002B031A">
        <w:rPr>
          <w:i/>
          <w:iCs/>
          <w:color w:val="000000"/>
          <w:szCs w:val="28"/>
          <w:lang w:val="en-US"/>
        </w:rPr>
        <w:t>T</w:t>
      </w:r>
      <w:r w:rsidR="00406740" w:rsidRPr="002B031A">
        <w:rPr>
          <w:color w:val="000000"/>
          <w:szCs w:val="28"/>
        </w:rPr>
        <w:t>.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Асимптоты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пересекаются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на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частоте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sym w:font="Symbol" w:char="F077"/>
      </w:r>
      <w:r w:rsidR="00406740" w:rsidRPr="002B031A">
        <w:rPr>
          <w:color w:val="000000"/>
          <w:szCs w:val="28"/>
          <w:vertAlign w:val="subscript"/>
        </w:rPr>
        <w:t>с</w:t>
      </w:r>
      <w:r w:rsidR="00406740"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1/</w:t>
      </w:r>
      <w:r w:rsidR="00406740" w:rsidRPr="002B031A">
        <w:rPr>
          <w:i/>
          <w:iCs/>
          <w:color w:val="000000"/>
          <w:szCs w:val="28"/>
        </w:rPr>
        <w:t>Т</w:t>
      </w:r>
      <w:r w:rsidR="00406740" w:rsidRPr="002B031A">
        <w:rPr>
          <w:color w:val="000000"/>
          <w:szCs w:val="28"/>
        </w:rPr>
        <w:t>,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которую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называют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сопрягающей.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Асимптотическая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ЛАХ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изображена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на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рис.8.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Наибольшее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отличие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точной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ЛАХ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от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асимптотической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будет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на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сопрягающей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частоте,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и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оно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равно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–20</w:t>
      </w:r>
      <w:r w:rsidR="00406740" w:rsidRPr="002B031A">
        <w:rPr>
          <w:color w:val="000000"/>
          <w:szCs w:val="28"/>
          <w:lang w:val="en-US"/>
        </w:rPr>
        <w:t>lg</w:t>
      </w:r>
      <w:r w:rsidR="00406740" w:rsidRPr="002B031A">
        <w:rPr>
          <w:color w:val="000000"/>
          <w:szCs w:val="28"/>
        </w:rPr>
        <w:sym w:font="Symbol" w:char="F0D6"/>
      </w:r>
      <w:r w:rsidR="00406740" w:rsidRPr="002B031A">
        <w:rPr>
          <w:color w:val="000000"/>
          <w:szCs w:val="28"/>
        </w:rPr>
        <w:t>1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+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sym w:font="Symbol" w:char="F077"/>
      </w:r>
      <w:r w:rsidR="00406740" w:rsidRPr="002B031A">
        <w:rPr>
          <w:color w:val="000000"/>
          <w:szCs w:val="28"/>
          <w:vertAlign w:val="subscript"/>
        </w:rPr>
        <w:t>с</w:t>
      </w:r>
      <w:r w:rsidR="00406740" w:rsidRPr="002B031A">
        <w:rPr>
          <w:color w:val="000000"/>
          <w:szCs w:val="28"/>
          <w:vertAlign w:val="superscript"/>
        </w:rPr>
        <w:t>2</w:t>
      </w:r>
      <w:r w:rsidR="00406740" w:rsidRPr="002B031A">
        <w:rPr>
          <w:i/>
          <w:iCs/>
          <w:color w:val="000000"/>
          <w:szCs w:val="28"/>
        </w:rPr>
        <w:t>Т</w:t>
      </w:r>
      <w:r w:rsidR="00406740" w:rsidRPr="002B031A">
        <w:rPr>
          <w:color w:val="000000"/>
          <w:szCs w:val="28"/>
          <w:vertAlign w:val="superscript"/>
        </w:rPr>
        <w:t>2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-20</w:t>
      </w:r>
      <w:r w:rsidR="00406740" w:rsidRPr="002B031A">
        <w:rPr>
          <w:color w:val="000000"/>
          <w:szCs w:val="28"/>
          <w:lang w:val="en-US"/>
        </w:rPr>
        <w:t>lg</w:t>
      </w:r>
      <w:r w:rsidR="00406740" w:rsidRPr="002B031A">
        <w:rPr>
          <w:color w:val="000000"/>
          <w:szCs w:val="28"/>
          <w:lang w:val="en-US"/>
        </w:rPr>
        <w:sym w:font="Symbol" w:char="F0D6"/>
      </w:r>
      <w:r w:rsidR="00406740" w:rsidRPr="002B031A">
        <w:rPr>
          <w:color w:val="000000"/>
          <w:szCs w:val="28"/>
        </w:rPr>
        <w:t>2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sym w:font="Symbol" w:char="F040"/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3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дБ.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При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отклонении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частоты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на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октаву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от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сопрягающей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отличие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уменьшается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до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1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дБ.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При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приближенном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анализе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таким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отличием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точной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ЛАХ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от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асимптотической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можно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пренебречь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и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строить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только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асимптотические</w:t>
      </w:r>
      <w:r w:rsidR="006F312C" w:rsidRPr="002B031A">
        <w:rPr>
          <w:color w:val="000000"/>
          <w:szCs w:val="28"/>
        </w:rPr>
        <w:t xml:space="preserve"> </w:t>
      </w:r>
      <w:r w:rsidR="00406740" w:rsidRPr="002B031A">
        <w:rPr>
          <w:color w:val="000000"/>
          <w:szCs w:val="28"/>
        </w:rPr>
        <w:t>ЛАХ.</w:t>
      </w:r>
    </w:p>
    <w:p w:rsidR="00406740" w:rsidRPr="002B031A" w:rsidRDefault="00406740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Для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построения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ЛФХ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можно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воспользоваться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таблицей</w:t>
      </w:r>
    </w:p>
    <w:p w:rsidR="006F312C" w:rsidRPr="002B031A" w:rsidRDefault="006F312C" w:rsidP="006F312C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6F312C" w:rsidRPr="002B031A" w:rsidRDefault="006F312C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Таблица.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51"/>
        <w:gridCol w:w="992"/>
        <w:gridCol w:w="851"/>
        <w:gridCol w:w="992"/>
        <w:gridCol w:w="850"/>
        <w:gridCol w:w="851"/>
        <w:gridCol w:w="850"/>
        <w:gridCol w:w="851"/>
      </w:tblGrid>
      <w:tr w:rsidR="00406740" w:rsidRPr="002B031A" w:rsidTr="006F312C">
        <w:trPr>
          <w:cantSplit/>
        </w:trPr>
        <w:tc>
          <w:tcPr>
            <w:tcW w:w="1843" w:type="dxa"/>
            <w:gridSpan w:val="2"/>
          </w:tcPr>
          <w:p w:rsidR="00406740" w:rsidRPr="002B031A" w:rsidRDefault="00406740" w:rsidP="006F312C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  <w:lang w:val="en-US"/>
              </w:rPr>
            </w:pPr>
            <w:r w:rsidRPr="002B031A">
              <w:rPr>
                <w:color w:val="000000"/>
                <w:sz w:val="20"/>
                <w:szCs w:val="20"/>
              </w:rPr>
              <w:sym w:font="Symbol" w:char="F077"/>
            </w:r>
            <w:r w:rsidRPr="002B031A">
              <w:rPr>
                <w:i/>
                <w:iCs/>
                <w:color w:val="000000"/>
                <w:sz w:val="20"/>
                <w:szCs w:val="20"/>
              </w:rPr>
              <w:t>Т</w:t>
            </w:r>
          </w:p>
        </w:tc>
        <w:tc>
          <w:tcPr>
            <w:tcW w:w="992" w:type="dxa"/>
          </w:tcPr>
          <w:p w:rsidR="00406740" w:rsidRPr="002B031A" w:rsidRDefault="00406740" w:rsidP="006F312C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2B031A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406740" w:rsidRPr="002B031A" w:rsidRDefault="00406740" w:rsidP="006F312C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2B031A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406740" w:rsidRPr="002B031A" w:rsidRDefault="00406740" w:rsidP="006F312C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2B031A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406740" w:rsidRPr="002B031A" w:rsidRDefault="00406740" w:rsidP="006F312C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2B03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06740" w:rsidRPr="002B031A" w:rsidRDefault="00406740" w:rsidP="006F312C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2B03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06740" w:rsidRPr="002B031A" w:rsidRDefault="00406740" w:rsidP="006F312C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2B031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06740" w:rsidRPr="002B031A" w:rsidRDefault="00406740" w:rsidP="006F312C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2B031A">
              <w:rPr>
                <w:color w:val="000000"/>
                <w:sz w:val="20"/>
                <w:szCs w:val="20"/>
              </w:rPr>
              <w:t>10</w:t>
            </w:r>
          </w:p>
        </w:tc>
      </w:tr>
      <w:tr w:rsidR="00406740" w:rsidRPr="002B031A" w:rsidTr="006F312C">
        <w:trPr>
          <w:cantSplit/>
        </w:trPr>
        <w:tc>
          <w:tcPr>
            <w:tcW w:w="992" w:type="dxa"/>
            <w:vMerge w:val="restart"/>
          </w:tcPr>
          <w:p w:rsidR="00406740" w:rsidRPr="002B031A" w:rsidRDefault="00406740" w:rsidP="006F312C">
            <w:pPr>
              <w:pStyle w:val="a3"/>
              <w:spacing w:line="360" w:lineRule="auto"/>
              <w:ind w:firstLine="0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2B031A">
              <w:rPr>
                <w:color w:val="000000"/>
                <w:sz w:val="20"/>
                <w:szCs w:val="20"/>
                <w:lang w:val="en-US"/>
              </w:rPr>
              <w:t>arctg</w:t>
            </w:r>
            <w:r w:rsidRPr="002B031A">
              <w:rPr>
                <w:color w:val="000000"/>
                <w:sz w:val="20"/>
                <w:szCs w:val="20"/>
                <w:lang w:val="en-US"/>
              </w:rPr>
              <w:sym w:font="Symbol" w:char="F077"/>
            </w:r>
            <w:r w:rsidRPr="002B031A">
              <w:rPr>
                <w:i/>
                <w:iCs/>
                <w:color w:val="000000"/>
                <w:sz w:val="20"/>
                <w:szCs w:val="20"/>
                <w:lang w:val="en-US"/>
              </w:rPr>
              <w:t>T</w:t>
            </w:r>
          </w:p>
        </w:tc>
        <w:tc>
          <w:tcPr>
            <w:tcW w:w="851" w:type="dxa"/>
          </w:tcPr>
          <w:p w:rsidR="00406740" w:rsidRPr="002B031A" w:rsidRDefault="00406740" w:rsidP="006F312C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2B031A">
              <w:rPr>
                <w:color w:val="000000"/>
                <w:sz w:val="20"/>
                <w:szCs w:val="20"/>
              </w:rPr>
              <w:t>рад</w:t>
            </w:r>
          </w:p>
        </w:tc>
        <w:tc>
          <w:tcPr>
            <w:tcW w:w="992" w:type="dxa"/>
          </w:tcPr>
          <w:p w:rsidR="00406740" w:rsidRPr="002B031A" w:rsidRDefault="00406740" w:rsidP="006F312C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2B031A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406740" w:rsidRPr="002B031A" w:rsidRDefault="00406740" w:rsidP="006F312C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2B031A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406740" w:rsidRPr="002B031A" w:rsidRDefault="00406740" w:rsidP="006F312C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2B031A"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850" w:type="dxa"/>
          </w:tcPr>
          <w:p w:rsidR="00406740" w:rsidRPr="002B031A" w:rsidRDefault="00406740" w:rsidP="006F312C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2B031A">
              <w:rPr>
                <w:color w:val="000000"/>
                <w:sz w:val="20"/>
                <w:szCs w:val="20"/>
              </w:rPr>
              <w:t>0,79</w:t>
            </w:r>
          </w:p>
        </w:tc>
        <w:tc>
          <w:tcPr>
            <w:tcW w:w="851" w:type="dxa"/>
          </w:tcPr>
          <w:p w:rsidR="00406740" w:rsidRPr="002B031A" w:rsidRDefault="00406740" w:rsidP="006F312C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2B031A">
              <w:rPr>
                <w:color w:val="000000"/>
                <w:sz w:val="20"/>
                <w:szCs w:val="20"/>
              </w:rPr>
              <w:t>1,11</w:t>
            </w:r>
          </w:p>
        </w:tc>
        <w:tc>
          <w:tcPr>
            <w:tcW w:w="850" w:type="dxa"/>
          </w:tcPr>
          <w:p w:rsidR="00406740" w:rsidRPr="002B031A" w:rsidRDefault="00406740" w:rsidP="006F312C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2B031A">
              <w:rPr>
                <w:color w:val="000000"/>
                <w:sz w:val="20"/>
                <w:szCs w:val="20"/>
              </w:rPr>
              <w:t>1,37</w:t>
            </w:r>
          </w:p>
        </w:tc>
        <w:tc>
          <w:tcPr>
            <w:tcW w:w="851" w:type="dxa"/>
          </w:tcPr>
          <w:p w:rsidR="00406740" w:rsidRPr="002B031A" w:rsidRDefault="00406740" w:rsidP="006F312C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2B031A">
              <w:rPr>
                <w:color w:val="000000"/>
                <w:sz w:val="20"/>
                <w:szCs w:val="20"/>
              </w:rPr>
              <w:t>1,47</w:t>
            </w:r>
          </w:p>
        </w:tc>
      </w:tr>
      <w:tr w:rsidR="00406740" w:rsidRPr="002B031A" w:rsidTr="006F312C">
        <w:trPr>
          <w:cantSplit/>
        </w:trPr>
        <w:tc>
          <w:tcPr>
            <w:tcW w:w="992" w:type="dxa"/>
            <w:vMerge/>
          </w:tcPr>
          <w:p w:rsidR="00406740" w:rsidRPr="002B031A" w:rsidRDefault="00406740" w:rsidP="006F312C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06740" w:rsidRPr="002B031A" w:rsidRDefault="00406740" w:rsidP="006F312C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2B031A">
              <w:rPr>
                <w:color w:val="000000"/>
                <w:sz w:val="20"/>
                <w:szCs w:val="20"/>
              </w:rPr>
              <w:t>град.</w:t>
            </w:r>
          </w:p>
        </w:tc>
        <w:tc>
          <w:tcPr>
            <w:tcW w:w="992" w:type="dxa"/>
          </w:tcPr>
          <w:p w:rsidR="00406740" w:rsidRPr="002B031A" w:rsidRDefault="00406740" w:rsidP="006F312C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2B031A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851" w:type="dxa"/>
          </w:tcPr>
          <w:p w:rsidR="00406740" w:rsidRPr="002B031A" w:rsidRDefault="00406740" w:rsidP="006F312C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2B031A">
              <w:rPr>
                <w:color w:val="000000"/>
                <w:sz w:val="20"/>
                <w:szCs w:val="20"/>
              </w:rPr>
              <w:t>11,3</w:t>
            </w:r>
          </w:p>
        </w:tc>
        <w:tc>
          <w:tcPr>
            <w:tcW w:w="992" w:type="dxa"/>
          </w:tcPr>
          <w:p w:rsidR="00406740" w:rsidRPr="002B031A" w:rsidRDefault="00406740" w:rsidP="006F312C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2B031A">
              <w:rPr>
                <w:color w:val="000000"/>
                <w:sz w:val="20"/>
                <w:szCs w:val="20"/>
              </w:rPr>
              <w:t>26,6</w:t>
            </w:r>
          </w:p>
        </w:tc>
        <w:tc>
          <w:tcPr>
            <w:tcW w:w="850" w:type="dxa"/>
          </w:tcPr>
          <w:p w:rsidR="00406740" w:rsidRPr="002B031A" w:rsidRDefault="00406740" w:rsidP="006F312C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2B031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406740" w:rsidRPr="002B031A" w:rsidRDefault="00406740" w:rsidP="006F312C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2B031A">
              <w:rPr>
                <w:color w:val="000000"/>
                <w:sz w:val="20"/>
                <w:szCs w:val="20"/>
              </w:rPr>
              <w:t>63,4</w:t>
            </w:r>
          </w:p>
        </w:tc>
        <w:tc>
          <w:tcPr>
            <w:tcW w:w="850" w:type="dxa"/>
          </w:tcPr>
          <w:p w:rsidR="00406740" w:rsidRPr="002B031A" w:rsidRDefault="00406740" w:rsidP="006F312C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2B031A">
              <w:rPr>
                <w:color w:val="000000"/>
                <w:sz w:val="20"/>
                <w:szCs w:val="20"/>
              </w:rPr>
              <w:t>78,7</w:t>
            </w:r>
          </w:p>
        </w:tc>
        <w:tc>
          <w:tcPr>
            <w:tcW w:w="851" w:type="dxa"/>
          </w:tcPr>
          <w:p w:rsidR="00406740" w:rsidRPr="002B031A" w:rsidRDefault="00406740" w:rsidP="006F312C">
            <w:pPr>
              <w:pStyle w:val="a3"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2B031A">
              <w:rPr>
                <w:color w:val="000000"/>
                <w:sz w:val="20"/>
                <w:szCs w:val="20"/>
              </w:rPr>
              <w:t>84,3</w:t>
            </w:r>
          </w:p>
        </w:tc>
      </w:tr>
    </w:tbl>
    <w:p w:rsidR="006F312C" w:rsidRPr="002B031A" w:rsidRDefault="006F312C" w:rsidP="006F312C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406740" w:rsidRPr="002B031A" w:rsidRDefault="00406740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ЛФХ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инерционного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звена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приведена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рис.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8.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Фазовый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сдвиг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сопрягающей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частоте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равен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-</w:t>
      </w:r>
      <w:r w:rsidRPr="002B031A">
        <w:rPr>
          <w:color w:val="000000"/>
          <w:szCs w:val="28"/>
        </w:rPr>
        <w:sym w:font="Symbol" w:char="F070"/>
      </w:r>
      <w:r w:rsidRPr="002B031A">
        <w:rPr>
          <w:color w:val="000000"/>
          <w:szCs w:val="28"/>
        </w:rPr>
        <w:t>/4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изменяется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от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0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-</w:t>
      </w:r>
      <w:r w:rsidRPr="002B031A">
        <w:rPr>
          <w:color w:val="000000"/>
          <w:szCs w:val="28"/>
        </w:rPr>
        <w:sym w:font="Symbol" w:char="F070"/>
      </w:r>
      <w:r w:rsidRPr="002B031A">
        <w:rPr>
          <w:color w:val="000000"/>
          <w:szCs w:val="28"/>
        </w:rPr>
        <w:t>/2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практически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две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декады: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одной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в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обе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стороны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от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сопрягающей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частоты.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Логарифмические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частотные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характеристики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дифференцирующего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форсирующего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звеньев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отличаются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от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характеристик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интегрирующего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инерционного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звеньев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знаком.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Они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приведены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рис.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9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рис.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10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соответственно.</w:t>
      </w:r>
    </w:p>
    <w:p w:rsidR="00921C9E" w:rsidRPr="002B031A" w:rsidRDefault="00921C9E" w:rsidP="006F312C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6F312C" w:rsidRPr="002B031A" w:rsidRDefault="00A131E2" w:rsidP="006F3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376" o:spid="_x0000_i1040" type="#_x0000_t75" style="width:264.75pt;height:84.75pt;visibility:visible">
            <v:imagedata r:id="rId23" o:title=""/>
          </v:shape>
        </w:pict>
      </w:r>
    </w:p>
    <w:p w:rsidR="006F312C" w:rsidRPr="002B031A" w:rsidRDefault="006F312C" w:rsidP="006F3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31A">
        <w:rPr>
          <w:color w:val="000000"/>
          <w:sz w:val="28"/>
          <w:szCs w:val="28"/>
        </w:rPr>
        <w:t>Рис.</w:t>
      </w:r>
    </w:p>
    <w:p w:rsidR="006F312C" w:rsidRPr="002B031A" w:rsidRDefault="006F312C" w:rsidP="006F3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31A">
        <w:rPr>
          <w:color w:val="000000"/>
          <w:sz w:val="28"/>
          <w:szCs w:val="28"/>
        </w:rPr>
        <w:br w:type="page"/>
      </w:r>
    </w:p>
    <w:p w:rsidR="00406740" w:rsidRPr="002B031A" w:rsidRDefault="00406740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ЛАХ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ЛФХ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последовательного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соединения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типовых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линейных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звеньев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строятся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сложением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характеристик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отдельных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звеньев.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Однако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при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построении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ЛАХ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удобнее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складывать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значения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,а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наклоны.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Можно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пользоваться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следующей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методикой.</w:t>
      </w:r>
    </w:p>
    <w:p w:rsidR="00406740" w:rsidRPr="002B031A" w:rsidRDefault="00406740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1.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Определяются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наносятся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оси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частот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все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сопрягающие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частоты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sym w:font="Symbol" w:char="F077"/>
      </w:r>
      <w:r w:rsidRPr="002B031A">
        <w:rPr>
          <w:color w:val="000000"/>
          <w:szCs w:val="28"/>
          <w:vertAlign w:val="subscript"/>
        </w:rPr>
        <w:t>с</w:t>
      </w:r>
      <w:r w:rsidRPr="002B031A">
        <w:rPr>
          <w:i/>
          <w:iCs/>
          <w:color w:val="000000"/>
          <w:szCs w:val="28"/>
          <w:vertAlign w:val="subscript"/>
          <w:lang w:val="en-US"/>
        </w:rPr>
        <w:t>i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1/</w:t>
      </w:r>
      <w:r w:rsidRPr="002B031A">
        <w:rPr>
          <w:i/>
          <w:iCs/>
          <w:color w:val="000000"/>
          <w:szCs w:val="28"/>
          <w:lang w:val="en-US"/>
        </w:rPr>
        <w:t>T</w:t>
      </w:r>
      <w:r w:rsidRPr="002B031A">
        <w:rPr>
          <w:i/>
          <w:iCs/>
          <w:color w:val="000000"/>
          <w:szCs w:val="28"/>
          <w:vertAlign w:val="subscript"/>
          <w:lang w:val="en-US"/>
        </w:rPr>
        <w:t>i</w:t>
      </w:r>
      <w:r w:rsidRPr="002B031A">
        <w:rPr>
          <w:color w:val="000000"/>
          <w:szCs w:val="28"/>
        </w:rPr>
        <w:t>.</w:t>
      </w:r>
    </w:p>
    <w:p w:rsidR="00406740" w:rsidRPr="002B031A" w:rsidRDefault="00406740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2.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частоте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sym w:font="Symbol" w:char="F077"/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1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наносится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точка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координатой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i/>
          <w:iCs/>
          <w:color w:val="000000"/>
          <w:szCs w:val="28"/>
          <w:lang w:val="en-US"/>
        </w:rPr>
        <w:t>L</w:t>
      </w:r>
      <w:r w:rsidRPr="002B031A">
        <w:rPr>
          <w:color w:val="000000"/>
          <w:szCs w:val="28"/>
          <w:vertAlign w:val="subscript"/>
        </w:rPr>
        <w:t>1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20</w:t>
      </w:r>
      <w:r w:rsidRPr="002B031A">
        <w:rPr>
          <w:color w:val="000000"/>
          <w:szCs w:val="28"/>
          <w:lang w:val="en-US"/>
        </w:rPr>
        <w:t>lg</w:t>
      </w:r>
      <w:r w:rsidRPr="002B031A">
        <w:rPr>
          <w:i/>
          <w:iCs/>
          <w:color w:val="000000"/>
          <w:szCs w:val="28"/>
          <w:lang w:val="en-US"/>
        </w:rPr>
        <w:t>K</w:t>
      </w:r>
      <w:r w:rsidRPr="002B031A">
        <w:rPr>
          <w:color w:val="000000"/>
          <w:szCs w:val="28"/>
        </w:rPr>
        <w:t>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где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i/>
          <w:iCs/>
          <w:color w:val="000000"/>
          <w:szCs w:val="28"/>
        </w:rPr>
        <w:t>К</w:t>
      </w:r>
      <w:r w:rsidR="006F312C" w:rsidRPr="002B031A">
        <w:rPr>
          <w:i/>
          <w:iCs/>
          <w:color w:val="000000"/>
          <w:szCs w:val="28"/>
        </w:rPr>
        <w:t xml:space="preserve"> </w:t>
      </w:r>
      <w:r w:rsidRPr="002B031A">
        <w:rPr>
          <w:i/>
          <w:iCs/>
          <w:color w:val="000000"/>
          <w:szCs w:val="28"/>
        </w:rPr>
        <w:t>–</w:t>
      </w:r>
      <w:r w:rsidR="006F312C" w:rsidRPr="002B031A">
        <w:rPr>
          <w:i/>
          <w:iCs/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коэффициент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передачи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разомкнутой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системы.</w:t>
      </w:r>
    </w:p>
    <w:p w:rsidR="00406740" w:rsidRPr="002B031A" w:rsidRDefault="00406740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3.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Через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эту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точку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проводится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вспомогательная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прямая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наклоном</w:t>
      </w:r>
    </w:p>
    <w:p w:rsidR="00406740" w:rsidRPr="002B031A" w:rsidRDefault="00406740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20(</w:t>
      </w:r>
      <w:r w:rsidRPr="002B031A">
        <w:rPr>
          <w:i/>
          <w:iCs/>
          <w:color w:val="000000"/>
          <w:szCs w:val="28"/>
          <w:lang w:val="en-US"/>
        </w:rPr>
        <w:t>l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–</w:t>
      </w:r>
      <w:r w:rsidRPr="002B031A">
        <w:rPr>
          <w:i/>
          <w:iCs/>
          <w:color w:val="000000"/>
          <w:szCs w:val="28"/>
          <w:lang w:val="en-US"/>
        </w:rPr>
        <w:t>k</w:t>
      </w:r>
      <w:r w:rsidRPr="002B031A">
        <w:rPr>
          <w:color w:val="000000"/>
          <w:szCs w:val="28"/>
        </w:rPr>
        <w:t>)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дБ/дек.,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где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i/>
          <w:iCs/>
          <w:color w:val="000000"/>
          <w:szCs w:val="28"/>
          <w:lang w:val="en-US"/>
        </w:rPr>
        <w:t>l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–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количество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дифференцирующих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звеньев,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i/>
          <w:iCs/>
          <w:color w:val="000000"/>
          <w:szCs w:val="28"/>
          <w:lang w:val="en-US"/>
        </w:rPr>
        <w:t>k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–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количество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интегрирующих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звеньев.</w:t>
      </w:r>
    </w:p>
    <w:p w:rsidR="00406740" w:rsidRPr="002B031A" w:rsidRDefault="00406740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4.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этой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прямой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проводится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асимптотическая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ЛАХ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от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нулевых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частот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первой,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самой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низкой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сопрягающей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частоты.</w:t>
      </w:r>
    </w:p>
    <w:p w:rsidR="00406740" w:rsidRPr="002B031A" w:rsidRDefault="00406740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5.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Начиная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этой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частоты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наклон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ЛАХ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изменяется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в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соответствии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типом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учитываемого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звена: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для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инерционного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–20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дБ/дек.,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для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форсирующего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20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дБ/дек.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таким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наклоном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ЛАХ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проводится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следующей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сопрягающей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частоты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т.д.</w:t>
      </w:r>
    </w:p>
    <w:p w:rsidR="00406740" w:rsidRPr="002B031A" w:rsidRDefault="00406740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Пользуясь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этой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методикой,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построим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ЛАХ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линейной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системы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передаточной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функцией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i/>
          <w:iCs/>
          <w:color w:val="000000"/>
          <w:szCs w:val="28"/>
        </w:rPr>
        <w:t>К</w:t>
      </w:r>
      <w:r w:rsidRPr="002B031A">
        <w:rPr>
          <w:color w:val="000000"/>
          <w:szCs w:val="28"/>
        </w:rPr>
        <w:t>(</w:t>
      </w:r>
      <w:r w:rsidRPr="002B031A">
        <w:rPr>
          <w:i/>
          <w:iCs/>
          <w:color w:val="000000"/>
          <w:szCs w:val="28"/>
        </w:rPr>
        <w:t>р</w:t>
      </w:r>
      <w:r w:rsidRPr="002B031A">
        <w:rPr>
          <w:color w:val="000000"/>
          <w:szCs w:val="28"/>
        </w:rPr>
        <w:t>)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100(1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+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i/>
          <w:iCs/>
          <w:color w:val="000000"/>
          <w:szCs w:val="28"/>
        </w:rPr>
        <w:t>р</w:t>
      </w:r>
      <w:r w:rsidRPr="002B031A">
        <w:rPr>
          <w:color w:val="000000"/>
          <w:szCs w:val="28"/>
        </w:rPr>
        <w:t>)/</w:t>
      </w:r>
      <w:r w:rsidRPr="002B031A">
        <w:rPr>
          <w:i/>
          <w:iCs/>
          <w:color w:val="000000"/>
          <w:szCs w:val="28"/>
        </w:rPr>
        <w:t>р</w:t>
      </w:r>
      <w:r w:rsidRPr="002B031A">
        <w:rPr>
          <w:color w:val="000000"/>
          <w:szCs w:val="28"/>
        </w:rPr>
        <w:t>(1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+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10</w:t>
      </w:r>
      <w:r w:rsidRPr="002B031A">
        <w:rPr>
          <w:i/>
          <w:iCs/>
          <w:color w:val="000000"/>
          <w:szCs w:val="28"/>
        </w:rPr>
        <w:t>р</w:t>
      </w:r>
      <w:r w:rsidRPr="002B031A">
        <w:rPr>
          <w:color w:val="000000"/>
          <w:szCs w:val="28"/>
        </w:rPr>
        <w:t>)(1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+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0,01</w:t>
      </w:r>
      <w:r w:rsidRPr="002B031A">
        <w:rPr>
          <w:i/>
          <w:iCs/>
          <w:color w:val="000000"/>
          <w:szCs w:val="28"/>
        </w:rPr>
        <w:t>р</w:t>
      </w:r>
      <w:r w:rsidRPr="002B031A">
        <w:rPr>
          <w:color w:val="000000"/>
          <w:szCs w:val="28"/>
        </w:rPr>
        <w:t>)</w:t>
      </w:r>
      <w:r w:rsidRPr="002B031A">
        <w:rPr>
          <w:color w:val="000000"/>
          <w:szCs w:val="28"/>
          <w:vertAlign w:val="superscript"/>
        </w:rPr>
        <w:t>2</w:t>
      </w:r>
      <w:r w:rsidRPr="002B031A">
        <w:rPr>
          <w:color w:val="000000"/>
          <w:szCs w:val="28"/>
        </w:rPr>
        <w:t>.</w:t>
      </w:r>
    </w:p>
    <w:p w:rsidR="00406740" w:rsidRPr="002B031A" w:rsidRDefault="00406740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1.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Находим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сопрягающие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частоты: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sym w:font="Symbol" w:char="F077"/>
      </w:r>
      <w:r w:rsidRPr="002B031A">
        <w:rPr>
          <w:color w:val="000000"/>
          <w:szCs w:val="28"/>
          <w:vertAlign w:val="subscript"/>
        </w:rPr>
        <w:t>с1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1/10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0,1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рад/с,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sym w:font="Symbol" w:char="F077"/>
      </w:r>
      <w:r w:rsidRPr="002B031A">
        <w:rPr>
          <w:color w:val="000000"/>
          <w:szCs w:val="28"/>
          <w:vertAlign w:val="subscript"/>
        </w:rPr>
        <w:t>с2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1/1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</w:p>
    <w:p w:rsidR="00406740" w:rsidRPr="002B031A" w:rsidRDefault="00406740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1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рад/с,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sym w:font="Symbol" w:char="F077"/>
      </w:r>
      <w:r w:rsidRPr="002B031A">
        <w:rPr>
          <w:color w:val="000000"/>
          <w:szCs w:val="28"/>
          <w:vertAlign w:val="subscript"/>
        </w:rPr>
        <w:t>с3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1/0,01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100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рад/с.</w:t>
      </w:r>
    </w:p>
    <w:p w:rsidR="00406740" w:rsidRPr="002B031A" w:rsidRDefault="00406740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2.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Находим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i/>
          <w:iCs/>
          <w:color w:val="000000"/>
          <w:szCs w:val="28"/>
          <w:lang w:val="en-US"/>
        </w:rPr>
        <w:t>L</w:t>
      </w:r>
      <w:r w:rsidRPr="002B031A">
        <w:rPr>
          <w:color w:val="000000"/>
          <w:szCs w:val="28"/>
          <w:vertAlign w:val="subscript"/>
        </w:rPr>
        <w:t>1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20</w:t>
      </w:r>
      <w:r w:rsidRPr="002B031A">
        <w:rPr>
          <w:color w:val="000000"/>
          <w:szCs w:val="28"/>
          <w:lang w:val="en-US"/>
        </w:rPr>
        <w:t>lg</w:t>
      </w:r>
      <w:r w:rsidRPr="002B031A">
        <w:rPr>
          <w:color w:val="000000"/>
          <w:szCs w:val="28"/>
        </w:rPr>
        <w:t>100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40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дБ,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так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как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i/>
          <w:iCs/>
          <w:color w:val="000000"/>
          <w:szCs w:val="28"/>
        </w:rPr>
        <w:t>К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100.</w:t>
      </w:r>
    </w:p>
    <w:p w:rsidR="00406740" w:rsidRPr="002B031A" w:rsidRDefault="00406740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3.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Определяем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наклон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вспомогательной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прямой.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В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передаточную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функцию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входит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сомножитель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1/</w:t>
      </w:r>
      <w:r w:rsidRPr="002B031A">
        <w:rPr>
          <w:i/>
          <w:iCs/>
          <w:color w:val="000000"/>
          <w:szCs w:val="28"/>
        </w:rPr>
        <w:t>р</w:t>
      </w:r>
      <w:r w:rsidRPr="002B031A">
        <w:rPr>
          <w:color w:val="000000"/>
          <w:szCs w:val="28"/>
        </w:rPr>
        <w:t>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т.е.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одно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интегрирующее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звено.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Следовательно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i/>
          <w:iCs/>
          <w:color w:val="000000"/>
          <w:szCs w:val="28"/>
          <w:lang w:val="en-US"/>
        </w:rPr>
        <w:t>l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0,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i/>
          <w:iCs/>
          <w:color w:val="000000"/>
          <w:szCs w:val="28"/>
          <w:lang w:val="en-US"/>
        </w:rPr>
        <w:t>k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1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наклон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равен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–20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дБ/дек.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Строим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эту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прямую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(см.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рис.11).</w:t>
      </w:r>
    </w:p>
    <w:p w:rsidR="00406740" w:rsidRPr="002B031A" w:rsidRDefault="00406740" w:rsidP="006F3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326E" w:rsidRPr="002B031A" w:rsidRDefault="0087326E" w:rsidP="006F3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326E" w:rsidRPr="002B031A" w:rsidRDefault="0087326E" w:rsidP="0087326E">
      <w:pPr>
        <w:spacing w:after="200" w:line="360" w:lineRule="auto"/>
        <w:ind w:firstLine="709"/>
        <w:rPr>
          <w:color w:val="000000"/>
          <w:sz w:val="28"/>
          <w:szCs w:val="28"/>
        </w:rPr>
      </w:pPr>
      <w:r w:rsidRPr="002B031A">
        <w:rPr>
          <w:color w:val="000000"/>
          <w:sz w:val="28"/>
          <w:szCs w:val="28"/>
        </w:rPr>
        <w:br w:type="page"/>
      </w:r>
    </w:p>
    <w:p w:rsidR="0087326E" w:rsidRPr="002B031A" w:rsidRDefault="00A131E2" w:rsidP="006F3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379" o:spid="_x0000_i1041" type="#_x0000_t75" style="width:348pt;height:141pt;visibility:visible">
            <v:imagedata r:id="rId24" o:title=""/>
          </v:shape>
        </w:pict>
      </w:r>
    </w:p>
    <w:p w:rsidR="0087326E" w:rsidRPr="002B031A" w:rsidRDefault="0087326E" w:rsidP="006F3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31A">
        <w:rPr>
          <w:color w:val="000000"/>
          <w:sz w:val="28"/>
          <w:szCs w:val="28"/>
        </w:rPr>
        <w:t>Рис.</w:t>
      </w:r>
    </w:p>
    <w:p w:rsidR="0087326E" w:rsidRPr="002B031A" w:rsidRDefault="0087326E" w:rsidP="006F3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6740" w:rsidRPr="002B031A" w:rsidRDefault="00406740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4.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этой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прямой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проводится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асимптотическая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ЛАХ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от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нулевых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частот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сопрягающей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частоты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sym w:font="Symbol" w:char="F077"/>
      </w:r>
      <w:r w:rsidRPr="002B031A">
        <w:rPr>
          <w:color w:val="000000"/>
          <w:szCs w:val="28"/>
          <w:vertAlign w:val="subscript"/>
        </w:rPr>
        <w:t>с1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10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рад/с.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Это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сопрягающая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частота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инерционного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звена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передаточной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функцией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1/(1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+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10</w:t>
      </w:r>
      <w:r w:rsidRPr="002B031A">
        <w:rPr>
          <w:i/>
          <w:iCs/>
          <w:color w:val="000000"/>
          <w:szCs w:val="28"/>
        </w:rPr>
        <w:t>р</w:t>
      </w:r>
      <w:r w:rsidRPr="002B031A">
        <w:rPr>
          <w:color w:val="000000"/>
          <w:szCs w:val="28"/>
        </w:rPr>
        <w:t>),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следовательно,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наклон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ЛАХ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изменится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–20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дБ/дек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станет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равным: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–20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+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+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(-20)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-40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дБ/дек.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(рис.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12).</w:t>
      </w:r>
    </w:p>
    <w:p w:rsidR="0087326E" w:rsidRPr="002B031A" w:rsidRDefault="0087326E" w:rsidP="006F312C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406740" w:rsidRPr="002B031A" w:rsidRDefault="00A131E2" w:rsidP="006F3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382" o:spid="_x0000_i1042" type="#_x0000_t75" style="width:333pt;height:157.5pt;visibility:visible">
            <v:imagedata r:id="rId25" o:title=""/>
          </v:shape>
        </w:pict>
      </w:r>
    </w:p>
    <w:p w:rsidR="00406740" w:rsidRPr="002B031A" w:rsidRDefault="0087326E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Рис.</w:t>
      </w:r>
    </w:p>
    <w:p w:rsidR="0087326E" w:rsidRPr="002B031A" w:rsidRDefault="0087326E" w:rsidP="006F312C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406740" w:rsidRPr="002B031A" w:rsidRDefault="00406740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5.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ЛАХ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таким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наклоном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проводим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следующей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сопрягающей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частоты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sym w:font="Symbol" w:char="F077"/>
      </w:r>
      <w:r w:rsidRPr="002B031A">
        <w:rPr>
          <w:color w:val="000000"/>
          <w:szCs w:val="28"/>
          <w:vertAlign w:val="subscript"/>
        </w:rPr>
        <w:t>с2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1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рад/с.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Так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как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это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сопрягающая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частота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форсирующего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звена,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то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наклон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ЛАХ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изменится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+20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дБ/дек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станет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равным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–40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+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+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20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-20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дБ/дек.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(рис.13).</w:t>
      </w:r>
    </w:p>
    <w:p w:rsidR="00406740" w:rsidRPr="002B031A" w:rsidRDefault="00406740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6.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ЛАХ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наклоном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–20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дБ/дек.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проводится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следующей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сопрягающей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частоты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sym w:font="Symbol" w:char="F077"/>
      </w:r>
      <w:r w:rsidRPr="002B031A">
        <w:rPr>
          <w:color w:val="000000"/>
          <w:szCs w:val="28"/>
          <w:vertAlign w:val="subscript"/>
        </w:rPr>
        <w:t>с3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100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рад/с.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Это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сопрягающая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частота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инерционного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звена.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Таких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звеньев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два,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наклон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становится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равным: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–20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+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2(-20)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-60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дБ/дек.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Далее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сопрягающих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частот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нет,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ЛАХ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таким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наклоном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проводится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бесконечной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частоты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(рис.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14).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ЛАХ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построена.</w:t>
      </w:r>
    </w:p>
    <w:p w:rsidR="00406740" w:rsidRPr="002B031A" w:rsidRDefault="00406740" w:rsidP="006F3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326E" w:rsidRPr="002B031A" w:rsidRDefault="00A131E2" w:rsidP="006F3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385" o:spid="_x0000_i1043" type="#_x0000_t75" style="width:264pt;height:138pt;visibility:visible">
            <v:imagedata r:id="rId26" o:title=""/>
          </v:shape>
        </w:pict>
      </w:r>
    </w:p>
    <w:p w:rsidR="0087326E" w:rsidRPr="002B031A" w:rsidRDefault="0087326E" w:rsidP="006F3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31A">
        <w:rPr>
          <w:color w:val="000000"/>
          <w:sz w:val="28"/>
          <w:szCs w:val="28"/>
        </w:rPr>
        <w:t>Рис.</w:t>
      </w:r>
    </w:p>
    <w:p w:rsidR="0087326E" w:rsidRPr="002B031A" w:rsidRDefault="0087326E" w:rsidP="006F3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6740" w:rsidRPr="002B031A" w:rsidRDefault="00406740" w:rsidP="006F312C">
      <w:pPr>
        <w:pStyle w:val="a3"/>
        <w:spacing w:line="360" w:lineRule="auto"/>
        <w:ind w:firstLine="709"/>
        <w:rPr>
          <w:color w:val="000000"/>
          <w:szCs w:val="28"/>
        </w:rPr>
      </w:pPr>
      <w:r w:rsidRPr="002B031A">
        <w:rPr>
          <w:color w:val="000000"/>
          <w:szCs w:val="28"/>
        </w:rPr>
        <w:t>При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построении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ЛФХ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линейной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системы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сначала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строятся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ЛФХ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отдельных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звеньев,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как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показано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на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рис.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П9.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Цифрами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обозначены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ЛФХ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звеньев: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1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–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интегрирующего,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2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–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инерционного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i/>
          <w:iCs/>
          <w:color w:val="000000"/>
          <w:szCs w:val="28"/>
        </w:rPr>
        <w:t>Т</w:t>
      </w:r>
      <w:r w:rsidRPr="002B031A">
        <w:rPr>
          <w:color w:val="000000"/>
          <w:szCs w:val="28"/>
          <w:vertAlign w:val="subscript"/>
        </w:rPr>
        <w:t>1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10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3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–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форсирующего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i/>
          <w:iCs/>
          <w:color w:val="000000"/>
          <w:szCs w:val="28"/>
        </w:rPr>
        <w:t>Т</w:t>
      </w:r>
      <w:r w:rsidRPr="002B031A">
        <w:rPr>
          <w:color w:val="000000"/>
          <w:szCs w:val="28"/>
          <w:vertAlign w:val="subscript"/>
        </w:rPr>
        <w:t>2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1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4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–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двух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инерционных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i/>
          <w:iCs/>
          <w:color w:val="000000"/>
          <w:szCs w:val="28"/>
        </w:rPr>
        <w:t>Т</w:t>
      </w:r>
      <w:r w:rsidRPr="002B031A">
        <w:rPr>
          <w:color w:val="000000"/>
          <w:szCs w:val="28"/>
          <w:vertAlign w:val="subscript"/>
        </w:rPr>
        <w:t>3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=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0,01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Сложив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эти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характеристики,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получим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ЛФХ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системы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(рис.</w:t>
      </w:r>
      <w:r w:rsidR="006F312C" w:rsidRPr="002B031A">
        <w:rPr>
          <w:color w:val="000000"/>
          <w:szCs w:val="28"/>
        </w:rPr>
        <w:t xml:space="preserve"> </w:t>
      </w:r>
      <w:r w:rsidRPr="002B031A">
        <w:rPr>
          <w:color w:val="000000"/>
          <w:szCs w:val="28"/>
        </w:rPr>
        <w:t>16).</w:t>
      </w:r>
    </w:p>
    <w:p w:rsidR="00406740" w:rsidRPr="002B031A" w:rsidRDefault="00406740" w:rsidP="006F3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326E" w:rsidRPr="002B031A" w:rsidRDefault="00A131E2" w:rsidP="006F3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388" o:spid="_x0000_i1044" type="#_x0000_t75" style="width:234.75pt;height:167.25pt;visibility:visible">
            <v:imagedata r:id="rId27" o:title=""/>
          </v:shape>
        </w:pict>
      </w:r>
    </w:p>
    <w:p w:rsidR="0087326E" w:rsidRPr="002B031A" w:rsidRDefault="0087326E" w:rsidP="006F3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31A">
        <w:rPr>
          <w:color w:val="000000"/>
          <w:sz w:val="28"/>
          <w:szCs w:val="28"/>
        </w:rPr>
        <w:t>Рис.</w:t>
      </w:r>
    </w:p>
    <w:p w:rsidR="0087326E" w:rsidRPr="002B031A" w:rsidRDefault="0087326E" w:rsidP="0087326E">
      <w:pPr>
        <w:spacing w:after="200" w:line="360" w:lineRule="auto"/>
        <w:ind w:firstLine="709"/>
        <w:rPr>
          <w:color w:val="000000"/>
          <w:sz w:val="28"/>
          <w:szCs w:val="28"/>
        </w:rPr>
      </w:pPr>
      <w:r w:rsidRPr="002B031A">
        <w:rPr>
          <w:color w:val="000000"/>
          <w:szCs w:val="28"/>
        </w:rPr>
        <w:br w:type="page"/>
      </w:r>
    </w:p>
    <w:p w:rsidR="00406740" w:rsidRPr="002B031A" w:rsidRDefault="0087326E" w:rsidP="006F312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B031A">
        <w:rPr>
          <w:b/>
          <w:color w:val="000000"/>
          <w:sz w:val="28"/>
          <w:szCs w:val="32"/>
        </w:rPr>
        <w:t>Заключение</w:t>
      </w:r>
    </w:p>
    <w:p w:rsidR="0087326E" w:rsidRPr="002B031A" w:rsidRDefault="0087326E" w:rsidP="006F312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406740" w:rsidRPr="002B031A" w:rsidRDefault="00406740" w:rsidP="006F3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031A">
        <w:rPr>
          <w:color w:val="000000"/>
          <w:sz w:val="28"/>
          <w:szCs w:val="28"/>
        </w:rPr>
        <w:t>Основным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направлением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развития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b/>
          <w:color w:val="000000"/>
          <w:sz w:val="28"/>
          <w:szCs w:val="28"/>
        </w:rPr>
        <w:t>систем</w:t>
      </w:r>
      <w:r w:rsidR="006F312C" w:rsidRPr="002B031A">
        <w:rPr>
          <w:b/>
          <w:color w:val="000000"/>
          <w:sz w:val="28"/>
          <w:szCs w:val="28"/>
        </w:rPr>
        <w:t xml:space="preserve"> </w:t>
      </w:r>
      <w:r w:rsidRPr="002B031A">
        <w:rPr>
          <w:b/>
          <w:color w:val="000000"/>
          <w:sz w:val="28"/>
          <w:szCs w:val="28"/>
        </w:rPr>
        <w:t>связи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является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обеспечение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множественного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доступа,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при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котором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частотный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ресурс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совместно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одновременно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используется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несколькими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абонентами.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К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технологиям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множественного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доступа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относятся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  <w:lang w:val="en-US"/>
        </w:rPr>
        <w:t>TDMA</w:t>
      </w:r>
      <w:r w:rsidRPr="002B031A">
        <w:rPr>
          <w:color w:val="000000"/>
          <w:sz w:val="28"/>
          <w:szCs w:val="28"/>
        </w:rPr>
        <w:t>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  <w:lang w:val="en-US"/>
        </w:rPr>
        <w:t>FDMA</w:t>
      </w:r>
      <w:r w:rsidRPr="002B031A">
        <w:rPr>
          <w:color w:val="000000"/>
          <w:sz w:val="28"/>
          <w:szCs w:val="28"/>
        </w:rPr>
        <w:t>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  <w:lang w:val="en-US"/>
        </w:rPr>
        <w:t>CDMA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их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комбинации.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При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этом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повышают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требования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к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качеству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связи,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т.е.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помехоустойчивости,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объему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передаваемой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информации,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защищенности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информации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идентификации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пользователя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пр.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Это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приводит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к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необходимости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использования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сложных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видов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модуляции,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кодирования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информации,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непрерывной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быстрой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перестройки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рабочей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частоты,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синхронизации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циклов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работы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передатчика,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приемника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базовой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станции,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а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также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обеспечению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высокой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стабильности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частоты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высокой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точности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амплитудной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фазовой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модуляции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при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рабочих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частотах,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измеряемых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гигагерцами.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Что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касается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b/>
          <w:color w:val="000000"/>
          <w:sz w:val="28"/>
          <w:szCs w:val="28"/>
        </w:rPr>
        <w:t>систем</w:t>
      </w:r>
      <w:r w:rsidR="006F312C" w:rsidRPr="002B031A">
        <w:rPr>
          <w:b/>
          <w:color w:val="000000"/>
          <w:sz w:val="28"/>
          <w:szCs w:val="28"/>
        </w:rPr>
        <w:t xml:space="preserve"> </w:t>
      </w:r>
      <w:r w:rsidRPr="002B031A">
        <w:rPr>
          <w:b/>
          <w:color w:val="000000"/>
          <w:sz w:val="28"/>
          <w:szCs w:val="28"/>
        </w:rPr>
        <w:t>вещания</w:t>
      </w:r>
      <w:r w:rsidRPr="002B031A">
        <w:rPr>
          <w:color w:val="000000"/>
          <w:sz w:val="28"/>
          <w:szCs w:val="28"/>
        </w:rPr>
        <w:t>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здесь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основным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требованием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является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повышение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качества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сигнала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на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стороне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абонента,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что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опять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же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приводит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к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повышению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объема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передаваемой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информации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связи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переходом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на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цифровые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стандарты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вещания.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Крайне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важна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также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стабильность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времени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параметров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таких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радиопередатчиков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-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частоты,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модуляции.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Очевидно,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что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аналоговая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схемотехника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такими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задачами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справиться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не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состоянии,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b/>
          <w:color w:val="000000"/>
          <w:sz w:val="28"/>
          <w:szCs w:val="28"/>
        </w:rPr>
        <w:t>формирование</w:t>
      </w:r>
      <w:r w:rsidR="006F312C" w:rsidRPr="002B031A">
        <w:rPr>
          <w:b/>
          <w:color w:val="000000"/>
          <w:sz w:val="28"/>
          <w:szCs w:val="28"/>
        </w:rPr>
        <w:t xml:space="preserve"> </w:t>
      </w:r>
      <w:r w:rsidRPr="002B031A">
        <w:rPr>
          <w:b/>
          <w:color w:val="000000"/>
          <w:sz w:val="28"/>
          <w:szCs w:val="28"/>
        </w:rPr>
        <w:t>сигналов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передатчиков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необходимо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осуществлять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цифровыми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методами.</w:t>
      </w:r>
    </w:p>
    <w:p w:rsidR="00406740" w:rsidRPr="002B031A" w:rsidRDefault="00406740" w:rsidP="006F3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6740" w:rsidRPr="002B031A" w:rsidRDefault="00406740" w:rsidP="006F31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326E" w:rsidRPr="002B031A" w:rsidRDefault="0087326E" w:rsidP="0087326E">
      <w:pPr>
        <w:spacing w:after="200" w:line="360" w:lineRule="auto"/>
        <w:ind w:firstLine="709"/>
        <w:rPr>
          <w:color w:val="000000"/>
          <w:sz w:val="28"/>
          <w:szCs w:val="28"/>
        </w:rPr>
      </w:pPr>
      <w:r w:rsidRPr="002B031A">
        <w:rPr>
          <w:color w:val="000000"/>
          <w:sz w:val="28"/>
          <w:szCs w:val="28"/>
        </w:rPr>
        <w:br w:type="page"/>
      </w:r>
    </w:p>
    <w:p w:rsidR="00406740" w:rsidRPr="002B031A" w:rsidRDefault="00406740" w:rsidP="006F312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B031A">
        <w:rPr>
          <w:b/>
          <w:color w:val="000000"/>
          <w:sz w:val="28"/>
          <w:szCs w:val="32"/>
        </w:rPr>
        <w:t>Список</w:t>
      </w:r>
      <w:r w:rsidR="006F312C" w:rsidRPr="002B031A">
        <w:rPr>
          <w:b/>
          <w:color w:val="000000"/>
          <w:sz w:val="28"/>
          <w:szCs w:val="32"/>
        </w:rPr>
        <w:t xml:space="preserve"> </w:t>
      </w:r>
      <w:r w:rsidR="0087326E" w:rsidRPr="002B031A">
        <w:rPr>
          <w:b/>
          <w:color w:val="000000"/>
          <w:sz w:val="28"/>
          <w:szCs w:val="32"/>
        </w:rPr>
        <w:t>литературы</w:t>
      </w:r>
    </w:p>
    <w:p w:rsidR="0087326E" w:rsidRPr="002B031A" w:rsidRDefault="00921C9E" w:rsidP="006F312C">
      <w:pPr>
        <w:spacing w:line="360" w:lineRule="auto"/>
        <w:ind w:firstLine="709"/>
        <w:jc w:val="both"/>
        <w:rPr>
          <w:b/>
          <w:color w:val="FFFFFF"/>
          <w:sz w:val="28"/>
          <w:szCs w:val="32"/>
        </w:rPr>
      </w:pPr>
      <w:r w:rsidRPr="002B031A">
        <w:rPr>
          <w:b/>
          <w:color w:val="FFFFFF"/>
          <w:sz w:val="28"/>
          <w:szCs w:val="32"/>
        </w:rPr>
        <w:t>радиопередающий радиовещание замкнутый система</w:t>
      </w:r>
    </w:p>
    <w:p w:rsidR="00406740" w:rsidRPr="002B031A" w:rsidRDefault="00406740" w:rsidP="0087326E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b/>
          <w:color w:val="000000"/>
          <w:sz w:val="28"/>
          <w:szCs w:val="32"/>
        </w:rPr>
      </w:pPr>
      <w:r w:rsidRPr="002B031A">
        <w:rPr>
          <w:color w:val="000000"/>
          <w:sz w:val="28"/>
          <w:szCs w:val="28"/>
        </w:rPr>
        <w:t>Коновалов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Г.Ф.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Радиоавтоматика: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Учебник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для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вузов.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–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М.: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Радиотехника,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2003.</w:t>
      </w:r>
    </w:p>
    <w:p w:rsidR="00406740" w:rsidRPr="002B031A" w:rsidRDefault="00406740" w:rsidP="0087326E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2B031A">
        <w:rPr>
          <w:color w:val="000000"/>
          <w:sz w:val="28"/>
          <w:szCs w:val="28"/>
        </w:rPr>
        <w:t>Первачев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С.В.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Радиоавтоматика: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Учебник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для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вузов.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–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М.: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Радио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связь,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1982.</w:t>
      </w:r>
    </w:p>
    <w:p w:rsidR="00406740" w:rsidRPr="002B031A" w:rsidRDefault="00406740" w:rsidP="0087326E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2B031A">
        <w:rPr>
          <w:color w:val="000000"/>
          <w:sz w:val="28"/>
          <w:szCs w:val="28"/>
        </w:rPr>
        <w:t>Радиоавтоматика: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Учебное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пособие/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Под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ред.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В.А.Бесекерского.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–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М.: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Высшая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школа,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1985</w:t>
      </w:r>
    </w:p>
    <w:p w:rsidR="00406740" w:rsidRPr="002B031A" w:rsidRDefault="00406740" w:rsidP="0087326E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2B031A">
        <w:rPr>
          <w:color w:val="000000"/>
          <w:sz w:val="28"/>
          <w:szCs w:val="28"/>
        </w:rPr>
        <w:t>Гришаев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Ю.Н.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Синтез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частотных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характеристик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линейных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систем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автоматического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регулирования: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Метод.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указания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/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РГРТА,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2000</w:t>
      </w:r>
    </w:p>
    <w:p w:rsidR="00406740" w:rsidRPr="002B031A" w:rsidRDefault="00406740" w:rsidP="0087326E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2B031A">
        <w:rPr>
          <w:color w:val="000000"/>
          <w:sz w:val="28"/>
          <w:szCs w:val="28"/>
        </w:rPr>
        <w:t>Гришаев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Ю.Н.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Системы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радиоавтоматики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их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модели: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учебное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пособие.: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Рязань,1977.</w:t>
      </w:r>
    </w:p>
    <w:p w:rsidR="00406740" w:rsidRPr="002B031A" w:rsidRDefault="00406740" w:rsidP="0087326E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2B031A">
        <w:rPr>
          <w:color w:val="000000"/>
          <w:sz w:val="28"/>
          <w:szCs w:val="28"/>
        </w:rPr>
        <w:t>Гришаев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Ю.Н.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Радиоавтоматика.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компьютерный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лабораторный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практикум/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РГРТА.: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Рязань,</w:t>
      </w:r>
      <w:r w:rsidR="006F312C" w:rsidRPr="002B031A">
        <w:rPr>
          <w:color w:val="000000"/>
          <w:sz w:val="28"/>
          <w:szCs w:val="28"/>
        </w:rPr>
        <w:t xml:space="preserve"> </w:t>
      </w:r>
      <w:r w:rsidRPr="002B031A">
        <w:rPr>
          <w:color w:val="000000"/>
          <w:sz w:val="28"/>
          <w:szCs w:val="28"/>
        </w:rPr>
        <w:t>2004</w:t>
      </w:r>
    </w:p>
    <w:p w:rsidR="0013163F" w:rsidRPr="002B031A" w:rsidRDefault="0013163F" w:rsidP="0013163F">
      <w:pPr>
        <w:pStyle w:val="a5"/>
        <w:spacing w:line="360" w:lineRule="auto"/>
        <w:ind w:left="0"/>
        <w:jc w:val="both"/>
        <w:rPr>
          <w:color w:val="000000"/>
          <w:sz w:val="28"/>
        </w:rPr>
      </w:pPr>
    </w:p>
    <w:p w:rsidR="0013163F" w:rsidRPr="00F46926" w:rsidRDefault="0013163F" w:rsidP="0013163F">
      <w:pPr>
        <w:spacing w:line="360" w:lineRule="auto"/>
        <w:jc w:val="center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13163F" w:rsidRPr="00F46926" w:rsidSect="006F312C">
      <w:headerReference w:type="default" r:id="rId2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356" w:rsidRDefault="00893356" w:rsidP="0013163F">
      <w:r>
        <w:separator/>
      </w:r>
    </w:p>
  </w:endnote>
  <w:endnote w:type="continuationSeparator" w:id="0">
    <w:p w:rsidR="00893356" w:rsidRDefault="00893356" w:rsidP="0013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356" w:rsidRDefault="00893356" w:rsidP="0013163F">
      <w:r>
        <w:separator/>
      </w:r>
    </w:p>
  </w:footnote>
  <w:footnote w:type="continuationSeparator" w:id="0">
    <w:p w:rsidR="00893356" w:rsidRDefault="00893356" w:rsidP="00131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63F" w:rsidRDefault="0013163F" w:rsidP="0013163F">
    <w:pPr>
      <w:pStyle w:val="a8"/>
      <w:tabs>
        <w:tab w:val="left" w:pos="124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36679"/>
    <w:multiLevelType w:val="hybridMultilevel"/>
    <w:tmpl w:val="E47AC654"/>
    <w:lvl w:ilvl="0" w:tplc="7398F1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A8B7F26"/>
    <w:multiLevelType w:val="hybridMultilevel"/>
    <w:tmpl w:val="142666A6"/>
    <w:lvl w:ilvl="0" w:tplc="78E67B9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990D12"/>
    <w:multiLevelType w:val="hybridMultilevel"/>
    <w:tmpl w:val="BEB49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6F3"/>
    <w:rsid w:val="00004A9D"/>
    <w:rsid w:val="000515DF"/>
    <w:rsid w:val="00084968"/>
    <w:rsid w:val="0013163F"/>
    <w:rsid w:val="001940FE"/>
    <w:rsid w:val="00235EE1"/>
    <w:rsid w:val="00295AFB"/>
    <w:rsid w:val="002B031A"/>
    <w:rsid w:val="0039798F"/>
    <w:rsid w:val="00406740"/>
    <w:rsid w:val="006446F3"/>
    <w:rsid w:val="006F312C"/>
    <w:rsid w:val="0075163B"/>
    <w:rsid w:val="00827692"/>
    <w:rsid w:val="0087326E"/>
    <w:rsid w:val="00893356"/>
    <w:rsid w:val="00921C9E"/>
    <w:rsid w:val="00951638"/>
    <w:rsid w:val="00A131E2"/>
    <w:rsid w:val="00B97714"/>
    <w:rsid w:val="00CA157F"/>
    <w:rsid w:val="00CE6EE5"/>
    <w:rsid w:val="00D030E0"/>
    <w:rsid w:val="00E86FAA"/>
    <w:rsid w:val="00F46926"/>
    <w:rsid w:val="00F70161"/>
    <w:rsid w:val="00F9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359559F3-E0A9-41AE-AE20-7AF8C636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F3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0674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6446F3"/>
    <w:pPr>
      <w:keepNext/>
      <w:framePr w:hSpace="180" w:wrap="around" w:vAnchor="text" w:hAnchor="text" w:y="1"/>
      <w:suppressOverlap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406740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6446F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Body Text Indent"/>
    <w:basedOn w:val="a"/>
    <w:link w:val="a4"/>
    <w:uiPriority w:val="99"/>
    <w:semiHidden/>
    <w:rsid w:val="006446F3"/>
    <w:pPr>
      <w:ind w:firstLine="397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6446F3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uiPriority w:val="99"/>
    <w:semiHidden/>
    <w:rsid w:val="006446F3"/>
    <w:pPr>
      <w:ind w:firstLine="39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6446F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4067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31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F312C"/>
    <w:rPr>
      <w:rFonts w:ascii="Tahoma" w:hAnsi="Tahoma" w:cs="Tahoma"/>
      <w:sz w:val="16"/>
      <w:szCs w:val="16"/>
      <w:lang w:val="x-none" w:eastAsia="ru-RU"/>
    </w:rPr>
  </w:style>
  <w:style w:type="paragraph" w:styleId="a8">
    <w:name w:val="header"/>
    <w:basedOn w:val="a"/>
    <w:link w:val="a9"/>
    <w:uiPriority w:val="99"/>
    <w:unhideWhenUsed/>
    <w:rsid w:val="001316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3163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uiPriority w:val="99"/>
    <w:semiHidden/>
    <w:unhideWhenUsed/>
    <w:rsid w:val="001316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13163F"/>
    <w:rPr>
      <w:rFonts w:ascii="Times New Roman" w:hAnsi="Times New Roman" w:cs="Times New Roman"/>
      <w:sz w:val="24"/>
      <w:szCs w:val="24"/>
      <w:lang w:val="x-none" w:eastAsia="ru-RU"/>
    </w:rPr>
  </w:style>
  <w:style w:type="character" w:styleId="ac">
    <w:name w:val="Hyperlink"/>
    <w:uiPriority w:val="99"/>
    <w:rsid w:val="0013163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34BA5-1320-411C-856D-EF36492B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Kvartira</Company>
  <LinksUpToDate>false</LinksUpToDate>
  <CharactersWithSpaces>14785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</dc:creator>
  <cp:keywords/>
  <dc:description/>
  <cp:lastModifiedBy>admin</cp:lastModifiedBy>
  <cp:revision>2</cp:revision>
  <dcterms:created xsi:type="dcterms:W3CDTF">2014-03-25T08:34:00Z</dcterms:created>
  <dcterms:modified xsi:type="dcterms:W3CDTF">2014-03-25T08:34:00Z</dcterms:modified>
</cp:coreProperties>
</file>