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117560" w:rsidRDefault="00117560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  <w:lang w:val="en-US"/>
        </w:rPr>
      </w:pPr>
    </w:p>
    <w:p w:rsidR="00DE0103" w:rsidRPr="00117560" w:rsidRDefault="00DE0103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  <w:r w:rsidRPr="00117560">
        <w:rPr>
          <w:b/>
          <w:sz w:val="28"/>
          <w:szCs w:val="44"/>
        </w:rPr>
        <w:t>РЕФЕРАТ</w:t>
      </w:r>
    </w:p>
    <w:p w:rsidR="00DE0103" w:rsidRPr="00117560" w:rsidRDefault="00DE0103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  <w:r w:rsidRPr="00117560">
        <w:rPr>
          <w:b/>
          <w:sz w:val="28"/>
          <w:szCs w:val="44"/>
        </w:rPr>
        <w:t xml:space="preserve">по дисциплине </w:t>
      </w:r>
      <w:r w:rsidR="00117560">
        <w:rPr>
          <w:b/>
          <w:sz w:val="28"/>
          <w:szCs w:val="44"/>
        </w:rPr>
        <w:t>"</w:t>
      </w:r>
      <w:r w:rsidRPr="00117560">
        <w:rPr>
          <w:b/>
          <w:sz w:val="28"/>
          <w:szCs w:val="44"/>
        </w:rPr>
        <w:t>Концепции современного естествознания</w:t>
      </w:r>
      <w:r w:rsidR="00117560">
        <w:rPr>
          <w:b/>
          <w:sz w:val="28"/>
          <w:szCs w:val="44"/>
        </w:rPr>
        <w:t>"</w:t>
      </w:r>
    </w:p>
    <w:p w:rsidR="00DE0103" w:rsidRPr="00117560" w:rsidRDefault="00DE0103" w:rsidP="00117560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  <w:r w:rsidRPr="00117560">
        <w:rPr>
          <w:b/>
          <w:sz w:val="28"/>
          <w:szCs w:val="44"/>
        </w:rPr>
        <w:t xml:space="preserve">по теме </w:t>
      </w:r>
      <w:r w:rsidR="00117560">
        <w:rPr>
          <w:b/>
          <w:sz w:val="28"/>
          <w:szCs w:val="44"/>
        </w:rPr>
        <w:t>"</w:t>
      </w:r>
      <w:r w:rsidRPr="00117560">
        <w:rPr>
          <w:b/>
          <w:sz w:val="28"/>
          <w:szCs w:val="44"/>
        </w:rPr>
        <w:t>Человек и биосфера</w:t>
      </w:r>
      <w:r w:rsidR="00117560">
        <w:rPr>
          <w:b/>
          <w:sz w:val="28"/>
          <w:szCs w:val="44"/>
        </w:rPr>
        <w:t>"</w:t>
      </w:r>
    </w:p>
    <w:p w:rsidR="00463719" w:rsidRPr="00117560" w:rsidRDefault="00463719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117560" w:rsidP="0011756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103" w:rsidRPr="00117560">
        <w:rPr>
          <w:b/>
          <w:sz w:val="28"/>
          <w:szCs w:val="28"/>
        </w:rPr>
        <w:t xml:space="preserve">1. </w:t>
      </w:r>
      <w:r w:rsidR="00FD3D6E" w:rsidRPr="00117560">
        <w:rPr>
          <w:b/>
          <w:sz w:val="28"/>
          <w:szCs w:val="28"/>
        </w:rPr>
        <w:t>Основа организации и устойчивости биосферы</w:t>
      </w:r>
    </w:p>
    <w:p w:rsidR="00463719" w:rsidRPr="00117560" w:rsidRDefault="00463719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 xml:space="preserve">Термин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биосфера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 xml:space="preserve"> был введен для обозначения общего облика поверхности Земли, обусловленного наличием на ней всей массы живых организмов. Два главных компонента биосферы — живые организмы и среда их обитания (включая нижние слои атмосферы, водную среду) — сосуществуют в постоянном взаимодействии, образуя целостную систему. Отдельные популяции живых организмов не являются изолированными от окружения. В ходе эволюции образуются биоценозы - сообщества животных, растений, микроорганизмов, В совокупности со средой обитания биоценозы образуют биогеоценозы. В них происходит непрерывный обмен веществом и энергией, которые реализуются множеством трофических цепочек и биогеохимических циклов. Биогеоценозы служат элементарными ячейками биосферы, которые, взаимодействуя между собой, устанавливают динамическое равновесие в ней. Живое вещество выполняет системообразующую роль в суперсистеме жизни </w:t>
      </w:r>
      <w:r w:rsidR="00DE0103" w:rsidRPr="00117560">
        <w:rPr>
          <w:sz w:val="28"/>
          <w:szCs w:val="28"/>
        </w:rPr>
        <w:t>-</w:t>
      </w:r>
      <w:r w:rsidRPr="00117560">
        <w:rPr>
          <w:sz w:val="28"/>
          <w:szCs w:val="28"/>
        </w:rPr>
        <w:t xml:space="preserve"> биосфере. Высокая степень согласованности всех видов жизни в биосфере есть результат совместно протекающей эволюции взаимодействующих биологических систем — коэволюции. Коэволюционное развитие проявляется в тонкой взаимной приспособляемости видов, во взаимодополнении живых систем. В конечном итоге коэволюция приводит к увеличению разнообразия и сложности в природе. В этом представлении состоит суть концепции коэволюции. Согласно ей многообразие живых организмов — это основа организации и устойчивости биосферы. Каждый биологический вид выполняет свою функцию в биосферном циркулировании вещества, энергии, в обмене информацией и осуществлении обратных связей. В связи с этим очевидна опасность уменьшения численности видов живых организмов и сокращение генофонда, которые непрерывно происходят под давлением человеческой цивилизации на природу.</w:t>
      </w:r>
    </w:p>
    <w:p w:rsidR="00FD3D6E" w:rsidRPr="00117560" w:rsidRDefault="00117560" w:rsidP="0011756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0103" w:rsidRPr="00117560">
        <w:rPr>
          <w:b/>
          <w:sz w:val="28"/>
          <w:szCs w:val="28"/>
        </w:rPr>
        <w:t xml:space="preserve">2. </w:t>
      </w:r>
      <w:r w:rsidR="00FD3D6E" w:rsidRPr="00117560">
        <w:rPr>
          <w:b/>
          <w:sz w:val="28"/>
          <w:szCs w:val="28"/>
        </w:rPr>
        <w:t>Эволюция биосферы</w:t>
      </w:r>
    </w:p>
    <w:p w:rsidR="00463719" w:rsidRPr="00117560" w:rsidRDefault="00463719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Глубокая фундаментальная взаимосвязь компонентов биосферы делает ее похожей на единый живой организм, который, родившись практически одновременно с Землей, непрерывно эволюционизирует. Планетарные масштабы этой эволюционизирующей системы и одновременно ее схожесть с живым организмом определяют место биосферы как особого уровня организации живой материи</w:t>
      </w:r>
      <w:r w:rsidR="00DE0103" w:rsidRPr="00117560">
        <w:rPr>
          <w:sz w:val="28"/>
          <w:szCs w:val="28"/>
        </w:rPr>
        <w:t>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Эволюция биосферы предстает как процесс самоорганизации в открытой неравновесной системе планетарного масштаба, а источником упорядоченности в биосфере Земли служит отрицательный энтропийный баланс при непрерывном обмене веществом и энергией с окружением.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Источником энергии в биосфере является, прежде всего, Солнце. Мощность излучения Солнца достаточно стабильна. Однако, в истории Земли известны глобальные ритмические изменения климата. Так, за последний миллион лет было несколько оледенений. Одной из основных причин изменений климата считают небольшие вариации земной орбиты и наклона земной оси. Они меняют количество солнечной энергии, поступающей на Землю, и ее распределение по сезонам и широтам. Этого оказывается достаточно для заметных последствий в нелинейной системе атмосфера-океан. Малые астрономические факторы являются источником значительных периодических перестроек в климате планеты, а вместе с этим — и в биосфере. Эти глобальные циклические процессы имеют периоды сотни и десятки тысяч лет. Механизмы их влияния на эволюцию биосферы изучены пока слабо. Есть и другие механизмы космического влияния, связанные с потоком частиц (электронов, протонов, ионов и др.), поступающих к Земле от Солнца. Этот поток называют солнечным ветром. Его интенсивность многократно возрастает при периодических выбросах вещества и излучения с поверхности Солнца — вспышках на Солнце.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Величины потоков энергии и космических частиц, воздействующих на биосферу и на ее биологические компоненты являются сложными периодическими функциями, имеющими характерные для Земли космические циклы.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Циклы, связанные с солнечной активностью, длятся примерно 11 лет. Максимумы солнечной активности проявляются на Земле в виде магнитных бурь и других явлений планетарного масштаба. Влияние солнечной активности на земные процессы носит название солнечно-земных связей. Статистически установлена связь между уровнем солнечной активности и ходом ряда процессов в биосфере Земли (динамикой популяции, эпидемий, количеством сердечно-сосудистых кризов и др.). Известный русский ученый А.Л. Чижевский, выполнив сопоставительные исследования в области солнечной астрономии, биологии и истории, пришел к выводу о весьма значительном влиянии периодичности солнечной активности не только на биологические, но и на социальные процессы на Земле. Этот вывод послужил основой его концепции зависимости биологической и общественной жизни от космических ритмов и началом нового направления в биологии —гелиобиологии.</w:t>
      </w:r>
    </w:p>
    <w:p w:rsidR="00FD3D6E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3D6E" w:rsidRPr="00117560" w:rsidRDefault="00DE0103" w:rsidP="0011756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17560">
        <w:rPr>
          <w:b/>
          <w:sz w:val="28"/>
          <w:szCs w:val="28"/>
        </w:rPr>
        <w:t xml:space="preserve">3. </w:t>
      </w:r>
      <w:r w:rsidR="00FD3D6E" w:rsidRPr="00117560">
        <w:rPr>
          <w:b/>
          <w:sz w:val="28"/>
          <w:szCs w:val="28"/>
        </w:rPr>
        <w:t>Суть и главная задача экологии</w:t>
      </w:r>
    </w:p>
    <w:p w:rsidR="00DE0103" w:rsidRPr="00117560" w:rsidRDefault="00DE0103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Установлено, что в природе невозможно выделить и изучить любую живую систему вне ее взаимосвязей с иными живыми системами и с неживым окружением. Поэтому в начале XX в. и в науку стали все шире проникать идет холистического (то есть целостного) подхода к изучению природы. Одним из результатов этой тенденции стала новая научная дисциплина — экология, образовавшая еще один мост между биологией и другими естественными науками, а также техническими науками и социальным знанием.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Экология — это наука об отношениях сообществ, образуемых живыми организмами, между собой и с окружающей средой. Ключевым понятием и базовой моделью экологии является экосистема. Экосистемой называют единый природный комплекс, образованный живыми организмами и средой их обитания, в которых живые и неживые элементы связаны обменом веществ и энергии.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Экология исследует процессы, влияющие на распространение и численность организмов. В современных условиях к таким процессам относятся и всевозможные проявления деятельности человека. Поэтому экология стала теоретической базой охраны природы. Но задачи экологии значительно шире. Главная задача экологии состоит в познании закономерностей, связанных с воспроизводством, гибелью и миграцией живых организмов, а также в выработке методов управления этими процессами в условиях возрастающего влияния человека на окружающую среду.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С развитием техники и технологии, расширением поля деятельности человека и масштабов ее последствий возникла новая комплексная проблема — экология и здоровье человека, задача которой — исследование адаптивных возможностей человека в изменяющейся среде обитания. Опасность для человека состоит в том, что несмотря на огромные адаптивные возможности человека, они не соответствуют темпам неблагоприятных изменений в среде обитания. Это сделало приоритетом экологии выработку принципов рационального природопользования и охраны природы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 xml:space="preserve">Если же иметь в виду проблему выживания человека как вида, то надо понимать специфику и мощь биосферы. История эволюции биосферы насчитывает около 4,1 млрд. лет. Род человеческий не насчитывает и 3 млн. лет. Человек же разумный (Homo sapiens) отмечен пределом не выше 40 тыс. лет. Следовательно, инерционность биосферы выше человеческой как минимум в 100 тысяч раз. Отсюда можно сделать вывод о том, что все прогнозы о якобы существующей возможности вырождения жизни на планете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с помощью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 xml:space="preserve"> бесхозяйственной деятельности человека или применения им средств массового поражения — несостоятельна. Человек может уничтожить сам себя, но уничтожить жизнь в биосфере — это ему не по силам.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Так, микробы выдерживают присутствие таких ядовитых веществ, как серная кислота, фенол и сероводород, и даже могут успешно расти и размножаться на них. Биосфера, в силу своей колоссальной инерционности, без Homo sapiens быстро восстановит свои качества, как это она уже делала не раз в своей истории. Великие потрясения биоценозов в палеозое, мезозое только стимулировали усложнение жизненных форм и в конце концов привели к появлению разума. И величие разума должно состоять в том, что он осознает возможность трагического ухода человека со сцены эволюции и сделает все, чтобы этого не произошло. А контуры катастрофы уже просматриваются, и если она случится — значит, человек, кичащийся своим разумом, большего и не стоил.</w:t>
      </w:r>
    </w:p>
    <w:p w:rsidR="00FD3D6E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3D6E" w:rsidRPr="00117560" w:rsidRDefault="00DE0103" w:rsidP="0011756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17560">
        <w:rPr>
          <w:b/>
          <w:sz w:val="28"/>
          <w:szCs w:val="28"/>
        </w:rPr>
        <w:t xml:space="preserve">4. </w:t>
      </w:r>
      <w:r w:rsidR="00FD3D6E" w:rsidRPr="00117560">
        <w:rPr>
          <w:b/>
          <w:sz w:val="28"/>
          <w:szCs w:val="28"/>
        </w:rPr>
        <w:t>Основы целостного учения Вернадского о биосфере</w:t>
      </w:r>
    </w:p>
    <w:p w:rsidR="00463719" w:rsidRPr="00117560" w:rsidRDefault="00463719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FD3D6E" w:rsidP="00117560">
      <w:pPr>
        <w:widowControl/>
        <w:tabs>
          <w:tab w:val="left" w:pos="2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Российский ученый геобиохимик В.И. Вернадский в 1930-е годы, изучив роль живой материи, прослеживающейся на всем протяжении ее эволюции, пришел к выводу о неразрывной связи живых и неживых систем. В истории Земли происходил непрерывный процесс планетарной интеграции живой и неживой материи, приведший к образованию сложной единой, тонко сбалансированной системы — биосферы.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 xml:space="preserve">Вернадский понимал биосферу как сферу единства живого и неживого (косного). Этот вывод стал одним из принципов его биосферной теории. Он рассматривал все разнообразие жизни на Земле как мощный фактор, вовлекающий в круговорот неорганические вещества планеты, аккумулируя энергию солнечного излучения и преобразуя ее в энергию земных процессов. Вернадский сумел сделать фундаментальное эмпирическое обобщение: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На земной поверхности нет химической силы, более постоянно действующей, а потому и более могущественной по своим конечным последствиям, чем организмы, взятые в целом...</w:t>
      </w:r>
      <w:r w:rsidR="00117560">
        <w:rPr>
          <w:sz w:val="28"/>
          <w:szCs w:val="28"/>
        </w:rPr>
        <w:t>"</w:t>
      </w:r>
      <w:r w:rsidR="00DE0103" w:rsidRPr="00117560">
        <w:rPr>
          <w:sz w:val="28"/>
          <w:szCs w:val="28"/>
        </w:rPr>
        <w:t>.</w:t>
      </w:r>
      <w:r w:rsidRPr="00117560">
        <w:rPr>
          <w:sz w:val="28"/>
          <w:szCs w:val="28"/>
        </w:rPr>
        <w:t xml:space="preserve"> Облик Земли как небесного тела фактически сформирован жизнью.</w:t>
      </w:r>
    </w:p>
    <w:p w:rsidR="00FD3D6E" w:rsidRPr="00117560" w:rsidRDefault="00117560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D3D6E" w:rsidRPr="00117560">
        <w:rPr>
          <w:sz w:val="28"/>
          <w:szCs w:val="28"/>
        </w:rPr>
        <w:t>Земная оболочка биосферы, обнимающая весь земной шар, имеет резко обособленные размеры; в значительной мере она обусловливается существованием в ней живого вещества — им заселена. Между ее косной частью и живыми веществами, ее населяющими, идет непрерывный материальный и энергетический обмен, выражающийся в движении атомов, вызванном живым веществом. Этот обмен в ходе времени выражается закономерно меняющимся, устремляющимся к устойчивости равновесием. Так неотделимо и неразрывно биосфера на всем протяжении геологического времени связана с живым заселяющим ее веществом. В этом биогенном токе атомов и связанной с ним энергии проявляется планетарное, космическое значение живого вещества</w:t>
      </w:r>
      <w:r>
        <w:rPr>
          <w:sz w:val="28"/>
          <w:szCs w:val="28"/>
        </w:rPr>
        <w:t>"</w:t>
      </w:r>
      <w:r w:rsidR="00FD3D6E" w:rsidRPr="00117560">
        <w:rPr>
          <w:sz w:val="28"/>
          <w:szCs w:val="28"/>
        </w:rPr>
        <w:t xml:space="preserve">. Так высказался Вернадский в своем труде </w:t>
      </w:r>
      <w:r>
        <w:rPr>
          <w:sz w:val="28"/>
          <w:szCs w:val="28"/>
        </w:rPr>
        <w:t>"</w:t>
      </w:r>
      <w:r w:rsidR="00FD3D6E" w:rsidRPr="00117560">
        <w:rPr>
          <w:sz w:val="28"/>
          <w:szCs w:val="28"/>
        </w:rPr>
        <w:t>Размышления натуралиста</w:t>
      </w:r>
      <w:r>
        <w:rPr>
          <w:sz w:val="28"/>
          <w:szCs w:val="28"/>
        </w:rPr>
        <w:t>"</w:t>
      </w:r>
      <w:r w:rsidR="00FD3D6E" w:rsidRPr="00117560">
        <w:rPr>
          <w:sz w:val="28"/>
          <w:szCs w:val="28"/>
        </w:rPr>
        <w:t>.</w:t>
      </w:r>
    </w:p>
    <w:p w:rsidR="00FD3D6E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3D6E" w:rsidRPr="00117560" w:rsidRDefault="00DE0103" w:rsidP="00117560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17560">
        <w:rPr>
          <w:b/>
          <w:sz w:val="28"/>
          <w:szCs w:val="28"/>
        </w:rPr>
        <w:t xml:space="preserve">5. </w:t>
      </w:r>
      <w:r w:rsidR="00FD3D6E" w:rsidRPr="00117560">
        <w:rPr>
          <w:b/>
          <w:sz w:val="28"/>
          <w:szCs w:val="28"/>
        </w:rPr>
        <w:t>Новое состояние биосферы в результате взаимодействия человека и природы</w:t>
      </w:r>
    </w:p>
    <w:p w:rsidR="00463719" w:rsidRPr="00117560" w:rsidRDefault="00463719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На ранних стадиях формирования человека его функциональная роль и значимость в биосфере ничем не отличалась от роли приматов. Но за последние века человеческий фактор в эволюции биосферы непрестанно возрастал. С древнейших времен до начала прошлого века численность людей колебалась около нескольких сотен миллионов. Взрывной рост численности населения в XIX—XX вв. и ускорение технологического развития социума резко усилил техногенное воздействие на биосферу. Давление, оказываемое человечеством на биосферу, приобрело в результате демографического взрыва и технологической экспансии разрушительные тенденции. Есть основания считать, что восстановительные ресурсы биосферы в значительной мере иссякли. Из-за деятельности человека навсегда исчезли некоторые экосистемы, неузнаваемо изменились многие земные ландшафты. Человек вносит принципиально новые элементы во взаимодействие с природой. Он выступает как автономная целостность внутри биосферы, все более выходящая за рамки гармоничных отношений к ней.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Современная человеческая цивилизация характеризуется двумя противоположными тенденциями. С одной стороны, непрерывно усиливается техногенное давление цивилизации на природную среду, на биосферу. С другой — возрастает осознание человечеством ответственности за эволюцию биосферы. Какая из тенденций возобладает, предугадать невозможно. Однако проблема выживания человечества объективно приводит к поиску путей гармоничного сосуществования цивилизации и биосферы — коэволюции человека и биосферы.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Осмысление перспектив коэволюции человека и биосферы привело французского палеонтолога П. Тейяра де</w:t>
      </w:r>
      <w:r w:rsidR="00DE0103" w:rsidRPr="00117560">
        <w:rPr>
          <w:sz w:val="28"/>
          <w:szCs w:val="28"/>
        </w:rPr>
        <w:t xml:space="preserve"> </w:t>
      </w:r>
      <w:r w:rsidRPr="00117560">
        <w:rPr>
          <w:sz w:val="28"/>
          <w:szCs w:val="28"/>
        </w:rPr>
        <w:t xml:space="preserve">Шардена к мысли о возможности появление в будущем некоего коллективного человеческого сознания, которое станет контролировать направление эволюции. Он рассматривал переход к этой эволюционной фазе как последовательный шаг в глобальном процессе эволюции Универсума (Вселенной). В новом состоянии биосфера переходит в сферу разумного взаимодействия человека и природы — ноосферу. Сам термин ноосфера предложен в 1927 году другим французским ученым Э. Леруа и буквально означает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сфера разума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В.И. Вернадский использовал понятие ноосферы при построении своей концепции совместной эволюции биосферы и человека. Переход к ноосфере для Вернадского означает реконструкцию биосферы в интересах мыслящего человека как единого целого. В этом смысле понятие ноосферы объясняет растущее вторжение человека в планетарные геохимические циклы. Сбалансированное сосуществование в ноосфере предполагает управление биогеохимическими циклами.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 xml:space="preserve">Таким образом П. Тейяр де Шарден и В.И. Вернадский давали различающиеся понятия ноосферы. Для первого ноосфера — некий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планетарный слой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 xml:space="preserve"> сознания и духовности. Для второго ноосфера является гармонизирующимся состоянием системы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человек-биосфера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 xml:space="preserve"> и одновременно средой самореализации человека. Он считал ноосферу исторически неизбежной формой развития биосферы.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Вернадский начал развивать концепцию ноосферы в 1930-е годы после детальной проработки учения о биосфере. К этому времени он осознавал быстро возрастающую роль человека в формировании нового облика планеты и представлял, что человечество — не только часть биосферной биомассы. Эволюция человека и общества сделала цивилизацию мощным фактором всей дальнейшей эволюции на земле. Все большее количество веществ и энергии вводится в биосферные процессы человеком. Усиливающееся вторжение человека в биогеохимические циклы должно привести</w:t>
      </w:r>
      <w:r w:rsidR="00DE0103" w:rsidRPr="00117560">
        <w:rPr>
          <w:sz w:val="28"/>
          <w:szCs w:val="28"/>
        </w:rPr>
        <w:t xml:space="preserve"> </w:t>
      </w:r>
      <w:r w:rsidRPr="00117560">
        <w:rPr>
          <w:sz w:val="28"/>
          <w:szCs w:val="28"/>
        </w:rPr>
        <w:t>в будущем к целенаправленному контролю человеком глобальной биогеохимии. При этом Вернадский верил в возможность формирования созидательного коллективного разума. Движение к ноосфере связывается им не только с проявлением планетообразующей мощи человека, но и с преобразованием самого человека.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В настоящее время под ноосферой понимают сферу взаимодействия человека и природы, в рамках которой определяющим фактором станет разумная человеческая деятельность.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>Значение концепции ноосферы заключается в естественно-научном и философском обосновании модели вероятного и целесообразного направления коэволюции человеческого общества и биосферы. В концепции ноосферы проявились тенденции к интеграции естествознания и обществоведения, развившиеся в XX в.</w:t>
      </w:r>
    </w:p>
    <w:p w:rsidR="00FD3D6E" w:rsidRPr="00117560" w:rsidRDefault="00FD3D6E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7560">
        <w:rPr>
          <w:sz w:val="28"/>
          <w:szCs w:val="28"/>
        </w:rPr>
        <w:t xml:space="preserve">В рамках современного взгляда на концепцию устойчивого (допустимого) ноосферного развития можно полагать, что человечеством не обязательно будут руководить мэтры науки, 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>знающие пути</w:t>
      </w:r>
      <w:r w:rsidR="00117560">
        <w:rPr>
          <w:sz w:val="28"/>
          <w:szCs w:val="28"/>
        </w:rPr>
        <w:t>"</w:t>
      </w:r>
      <w:r w:rsidRPr="00117560">
        <w:rPr>
          <w:sz w:val="28"/>
          <w:szCs w:val="28"/>
        </w:rPr>
        <w:t xml:space="preserve"> и предписывающие их людям; человечество будет действовать либо по принципу здравого смысла, либо по обстоятельствам. Однако главное, что оно должно знать — направленность развития биосферы в рамках коэволюции ее с Человеком разумным.</w:t>
      </w:r>
    </w:p>
    <w:p w:rsidR="00DE0103" w:rsidRPr="00117560" w:rsidRDefault="00DE0103" w:rsidP="00117560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0103" w:rsidRPr="00117560" w:rsidRDefault="00117560" w:rsidP="0011756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0103" w:rsidRPr="00117560">
        <w:rPr>
          <w:b/>
          <w:sz w:val="28"/>
          <w:szCs w:val="28"/>
        </w:rPr>
        <w:t>Список используемой литературы</w:t>
      </w:r>
    </w:p>
    <w:p w:rsidR="00DE0103" w:rsidRPr="00117560" w:rsidRDefault="00DE0103" w:rsidP="0011756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DE0103" w:rsidRPr="00117560" w:rsidRDefault="00DE0103" w:rsidP="00117560">
      <w:pPr>
        <w:widowControl/>
        <w:suppressAutoHyphens/>
        <w:autoSpaceDE/>
        <w:autoSpaceDN/>
        <w:adjustRightInd/>
        <w:spacing w:line="360" w:lineRule="auto"/>
        <w:rPr>
          <w:sz w:val="28"/>
          <w:szCs w:val="28"/>
        </w:rPr>
      </w:pPr>
      <w:r w:rsidRPr="00117560">
        <w:rPr>
          <w:sz w:val="28"/>
          <w:szCs w:val="28"/>
        </w:rPr>
        <w:t>Дягилев Ф.М. Концепции современного естествознания. - М.: Изд. ИЭМПЭ, 2008.</w:t>
      </w:r>
    </w:p>
    <w:p w:rsidR="00DE0103" w:rsidRPr="00117560" w:rsidRDefault="00DE0103" w:rsidP="00117560">
      <w:pPr>
        <w:widowControl/>
        <w:suppressAutoHyphens/>
        <w:autoSpaceDE/>
        <w:autoSpaceDN/>
        <w:adjustRightInd/>
        <w:spacing w:line="360" w:lineRule="auto"/>
        <w:rPr>
          <w:sz w:val="28"/>
          <w:szCs w:val="28"/>
        </w:rPr>
      </w:pPr>
      <w:r w:rsidRPr="00117560">
        <w:rPr>
          <w:sz w:val="28"/>
          <w:szCs w:val="28"/>
        </w:rPr>
        <w:t>Недельский Н.Ф., Олейников Б.И., Тулинов В.Ф. Концепции современного естествознания. – М: Изд. Мысль, 2006.</w:t>
      </w:r>
    </w:p>
    <w:p w:rsidR="00DE0103" w:rsidRPr="00117560" w:rsidRDefault="00DE0103" w:rsidP="00117560">
      <w:pPr>
        <w:widowControl/>
        <w:suppressAutoHyphens/>
        <w:autoSpaceDE/>
        <w:autoSpaceDN/>
        <w:adjustRightInd/>
        <w:spacing w:line="360" w:lineRule="auto"/>
        <w:rPr>
          <w:sz w:val="28"/>
          <w:szCs w:val="28"/>
        </w:rPr>
      </w:pPr>
      <w:r w:rsidRPr="00117560">
        <w:rPr>
          <w:sz w:val="28"/>
          <w:szCs w:val="28"/>
        </w:rPr>
        <w:t>Грушевицкая Т.Г., Садохин А.П. Концепции современного естествознания.- М.: Изд. ЮНИТИ, 2005.</w:t>
      </w:r>
    </w:p>
    <w:p w:rsidR="00DE0103" w:rsidRPr="00117560" w:rsidRDefault="00DE0103" w:rsidP="00117560">
      <w:pPr>
        <w:widowControl/>
        <w:suppressAutoHyphens/>
        <w:autoSpaceDE/>
        <w:autoSpaceDN/>
        <w:adjustRightInd/>
        <w:spacing w:line="360" w:lineRule="auto"/>
        <w:rPr>
          <w:sz w:val="28"/>
          <w:szCs w:val="28"/>
        </w:rPr>
      </w:pPr>
      <w:r w:rsidRPr="00117560">
        <w:rPr>
          <w:sz w:val="28"/>
          <w:szCs w:val="28"/>
        </w:rPr>
        <w:t>Карпенков С.Х. Основные концепции естествознания. – М.: Изд. ЮНИТИ, 2004.</w:t>
      </w:r>
      <w:bookmarkStart w:id="0" w:name="_GoBack"/>
      <w:bookmarkEnd w:id="0"/>
    </w:p>
    <w:sectPr w:rsidR="00DE0103" w:rsidRPr="00117560" w:rsidSect="00117560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84" w:rsidRDefault="00153484" w:rsidP="00DE0103">
      <w:r>
        <w:separator/>
      </w:r>
    </w:p>
  </w:endnote>
  <w:endnote w:type="continuationSeparator" w:id="0">
    <w:p w:rsidR="00153484" w:rsidRDefault="00153484" w:rsidP="00D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84" w:rsidRDefault="00153484" w:rsidP="00DE0103">
      <w:r>
        <w:separator/>
      </w:r>
    </w:p>
  </w:footnote>
  <w:footnote w:type="continuationSeparator" w:id="0">
    <w:p w:rsidR="00153484" w:rsidRDefault="00153484" w:rsidP="00DE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8A"/>
    <w:rsid w:val="000A32E7"/>
    <w:rsid w:val="00117560"/>
    <w:rsid w:val="00153484"/>
    <w:rsid w:val="003B1091"/>
    <w:rsid w:val="00460EC7"/>
    <w:rsid w:val="00463719"/>
    <w:rsid w:val="0084438A"/>
    <w:rsid w:val="00954BC0"/>
    <w:rsid w:val="00DE0103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544DC-753F-4FAF-916B-26A213F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E0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E010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DE0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0103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DE0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E01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2014-03-02T19:05:00Z</dcterms:created>
  <dcterms:modified xsi:type="dcterms:W3CDTF">2014-03-02T19:05:00Z</dcterms:modified>
</cp:coreProperties>
</file>