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111DE" w:rsidRDefault="00595011">
      <w:pPr>
        <w:pStyle w:val="a3"/>
      </w:pPr>
      <w:r>
        <w:t>ОТНОШЕНИЕ ЧЕЛОВЕКА К ПРИРОДЕ В НАЧАЛЕ ЦИВИЛИЗАЦИИ</w:t>
      </w:r>
    </w:p>
    <w:p w:rsidR="005111DE" w:rsidRDefault="005111DE">
      <w:pPr>
        <w:ind w:firstLine="567"/>
        <w:jc w:val="both"/>
        <w:rPr>
          <w:rFonts w:ascii="Times New Roman" w:hAnsi="Times New Roman" w:cs="Times New Roman"/>
          <w:sz w:val="24"/>
          <w:szCs w:val="24"/>
          <w:lang w:val="ru-RU"/>
        </w:rPr>
      </w:pPr>
    </w:p>
    <w:p w:rsidR="005111DE" w:rsidRDefault="00595011">
      <w:pPr>
        <w:pStyle w:val="2"/>
      </w:pPr>
      <w:r>
        <w:t>Ученые уже давно отметили то, что все древние цивилизации возникли в определенных природных условиях: в зонах с тропическим, субтропическим или умеренным климатом, многие цивилизации Старого Света родились в долинах рек. Реки (Тигр, Нил, Инд) играли такую огромную роль в их жизни, что эти цивилизации называют речными. Эти факты объясняются тем, что в глубокой древности люди в очень сильной мере зависели от природы, например, холодный климат создавал слишком большие препятствия и замедлял развитие цивилизации, плодородные почвы в дельтах рек способствовали развитию земледелия. Человек в эпоху зарождения цивилизации, как и в первобытные времена, чувствовал себя частью природы. Это подтверждают мифы разных народов: плоть его - от земли, кровь - от воды, кости - от камней. С другой стороны, природа наделялась человеческими чертами. Звери и птицы, камни и деревья — все это считалось одушевленным и сходным с человеком. Природу обожествляли и стремились воздействовать на нее с помощью обрядов. В индийских религиозных текстах приводится древний обряд вызова дождя — нужно было принести в жертву черное животное. В Вавилоне поклонялись богу воды, древние индейцы — богу грома и солнца, многие верили в сверхъестественную связь между племенем и каким-либо животным. Это тотемизм — вера в животное-прародителя.</w:t>
      </w:r>
    </w:p>
    <w:p w:rsidR="005111DE" w:rsidRDefault="00595011">
      <w:pPr>
        <w:ind w:firstLine="567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>В те времена земледелие было основной отраслью зарождающейся цивилизации. По мере развития хлебопашества, почвы быстро истощались. Людям приходилось переселяться на новые участки. Низовья рек, в которых располагались поля, обычно заболачивались, а вдали от реки земля иссыхалась. Кроме того, русла рек часто менялись, а разливы легко уничтожали посевы. Для своего выживания человеку приходилось в свою очередь воздействовать на окружающую среду: осушать болота, проводить каналы, противостоять наводнениям.</w:t>
      </w:r>
    </w:p>
    <w:p w:rsidR="005111DE" w:rsidRDefault="00595011">
      <w:pPr>
        <w:ind w:firstLine="567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>Английский историк Тойнби сформулировал теорию "вызова-ответа": естественная среда (природа) самим фактом своего существования посылает вызов людям, которые должны в ответ создать искусственную среду, борясь с природой и приспосабливаясь к ней. Зарождение и развитие цивилизации шло в неразрывной связи с освоением и преобразованием природы.</w:t>
      </w:r>
    </w:p>
    <w:p w:rsidR="005111DE" w:rsidRDefault="00595011">
      <w:pPr>
        <w:ind w:firstLine="567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>Человек начал использовать богатства природы очень давно. В каменном веке человек стал использовать медь, в бронзовом веке научился получать сплав бронзы, в железном начал плавить железную руду и изготавливать кованые железные изделия. Археологи установили, что использование железа сыграло особенно большую роль в развитии человеческой цивилизации. Богатство природы использовалось человеком для изготовления орудий производства, с помощью которых он в свою очередь воздействует на природу: обрабатывает поля, возводит пирамиды, строит каналы и т.д.</w:t>
      </w:r>
    </w:p>
    <w:p w:rsidR="005111DE" w:rsidRDefault="00595011">
      <w:pPr>
        <w:ind w:firstLine="567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>Ученые Китая считают, что первый экологический кризис в этой стране произошел еще в 1 тысячелетии до н.э. Он вызван был не только глобальным похолоданием, но и деятельностью человека: распашкой полей земледельцами и массовой вырубкой лесов Лёссового плато.</w:t>
      </w:r>
    </w:p>
    <w:p w:rsidR="005111DE" w:rsidRDefault="00595011">
      <w:pPr>
        <w:ind w:firstLine="567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>Этот природный катаклизм был обусловлен следующими причинами:</w:t>
      </w:r>
    </w:p>
    <w:p w:rsidR="005111DE" w:rsidRDefault="00595011">
      <w:pPr>
        <w:numPr>
          <w:ilvl w:val="0"/>
          <w:numId w:val="2"/>
        </w:numPr>
        <w:tabs>
          <w:tab w:val="clear" w:pos="360"/>
          <w:tab w:val="num" w:pos="927"/>
        </w:tabs>
        <w:ind w:left="927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>река Хуанхэ вытекает с гор, течет через Великую Китайскую равнину и впадает в море;</w:t>
      </w:r>
    </w:p>
    <w:p w:rsidR="005111DE" w:rsidRDefault="00595011">
      <w:pPr>
        <w:numPr>
          <w:ilvl w:val="0"/>
          <w:numId w:val="2"/>
        </w:numPr>
        <w:tabs>
          <w:tab w:val="clear" w:pos="360"/>
          <w:tab w:val="num" w:pos="927"/>
        </w:tabs>
        <w:ind w:left="927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>Хуанхэ несет с водами огромное количество твердых частиц (леса);</w:t>
      </w:r>
    </w:p>
    <w:p w:rsidR="005111DE" w:rsidRDefault="00595011">
      <w:pPr>
        <w:numPr>
          <w:ilvl w:val="0"/>
          <w:numId w:val="2"/>
        </w:numPr>
        <w:tabs>
          <w:tab w:val="clear" w:pos="360"/>
          <w:tab w:val="num" w:pos="927"/>
        </w:tabs>
        <w:ind w:left="927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>большая часть этого леса осаждалась в самом русле реки, что ведет к повышению его уровня.</w:t>
      </w:r>
    </w:p>
    <w:p w:rsidR="005111DE" w:rsidRDefault="00595011">
      <w:pPr>
        <w:ind w:firstLine="567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>Поэтому на всем протяжении от места выхода реки с гор и до впадения в море русло реки находится выше окружающей местности — Лёссового плато.</w:t>
      </w:r>
    </w:p>
    <w:p w:rsidR="005111DE" w:rsidRDefault="00595011">
      <w:pPr>
        <w:ind w:firstLine="567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>Причиной вызвавшей катастрофические наводнения в бассейне Хуанхэ явилась распашка Лёссового плато в сочетании с ливневыми осадками и легкой размываемостью лёссовых горизонтов. Все это привело к тому, что плато потеряло свой платформообразный характер и превратилось в район с сильно эродированным пересеченным рельефом и при повышении уровня воды в реке она выходит из берегов и устремляется вниз, сметая все на своем пути. Такой природный катаклизм в I веке до н.э., возможно, был первым "ответом" природы на "вызов" человека.</w:t>
      </w:r>
    </w:p>
    <w:p w:rsidR="005111DE" w:rsidRDefault="00595011">
      <w:pPr>
        <w:pStyle w:val="2"/>
      </w:pPr>
      <w:r>
        <w:t>За последние 4 тысячи лет экологическая ситуация попрежнему остается сложной — более 1,5 тысяч раз Хуанхэ в своем нижнем течении прорывала дамбы, более 20 раз меняла свое русло, впадая то в Бохайский залив (как теперь), то прямо в Желтое море, а то в Восточно-Китайское море. При наводнениях погибли десятки миллионов людей. Методами борьбы с наводнениями служат: лесопосадки, укрепление берегов, постройка дамб, сохранение старых лесных массивов. Без сохранения и расширения площадей лесных массивов невозможно остановить ветровую эрозию почвы. Задача сохранения земельных ресурсов для Китая с тех древних времен и по сей день является актуальной. И решить ее, как и многие экологические проблемы, можно не бросая "вызов" природе, а путем бережного и рационального использования природных богатств.</w:t>
      </w:r>
      <w:bookmarkStart w:id="0" w:name="_GoBack"/>
      <w:bookmarkEnd w:id="0"/>
    </w:p>
    <w:sectPr w:rsidR="005111DE">
      <w:pgSz w:w="12242" w:h="15842"/>
      <w:pgMar w:top="1134" w:right="1043" w:bottom="1134" w:left="1134" w:header="709" w:footer="709" w:gutter="0"/>
      <w:cols w:space="70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MS Sans Serif">
    <w:panose1 w:val="00000000000000000000"/>
    <w:charset w:val="CC"/>
    <w:family w:val="swiss"/>
    <w:notTrueType/>
    <w:pitch w:val="variable"/>
    <w:sig w:usb0="00000201" w:usb1="00000000" w:usb2="00000000" w:usb3="00000000" w:csb0="00000004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>
    <w:nsid w:val="739208BE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cs="Symbol" w:hint="default"/>
        </w:rPr>
      </w:lvl>
    </w:lvlOverride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20"/>
  <w:hyphenationZone w:val="0"/>
  <w:doNotHyphenateCaps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endnotePr>
    <w:pos w:val="sectEnd"/>
  </w:endnotePr>
  <w:compat>
    <w:spaceForUL/>
    <w:balanceSingleByteDoubleByteWidth/>
    <w:doNotLeaveBackslashAlone/>
    <w:ulTrailSpace/>
    <w:doNotExpandShiftReturn/>
    <w:usePrinterMetrics/>
    <w:footnoteLayoutLikeWW8/>
    <w:shapeLayoutLikeWW8/>
    <w:alignTablesRowByRow/>
    <w:forgetLastTabAlignment/>
    <w:adjustLineHeightInTable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595011"/>
    <w:rsid w:val="0022613C"/>
    <w:rsid w:val="005111DE"/>
    <w:rsid w:val="005950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docId w15:val="{1969FF72-DC25-456C-B121-24EA4EB14A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autoSpaceDE w:val="0"/>
      <w:autoSpaceDN w:val="0"/>
      <w:spacing w:after="0" w:line="240" w:lineRule="auto"/>
    </w:pPr>
    <w:rPr>
      <w:rFonts w:ascii="MS Sans Serif" w:hAnsi="MS Sans Serif" w:cs="MS Sans Serif"/>
      <w:sz w:val="20"/>
      <w:szCs w:val="20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2"/>
    <w:basedOn w:val="a"/>
    <w:link w:val="20"/>
    <w:uiPriority w:val="99"/>
    <w:pPr>
      <w:ind w:firstLine="567"/>
      <w:jc w:val="both"/>
    </w:pPr>
    <w:rPr>
      <w:rFonts w:ascii="Times New Roman" w:hAnsi="Times New Roman" w:cs="Times New Roman"/>
      <w:sz w:val="24"/>
      <w:szCs w:val="24"/>
      <w:lang w:val="ru-RU"/>
    </w:rPr>
  </w:style>
  <w:style w:type="character" w:customStyle="1" w:styleId="20">
    <w:name w:val="Основной текст 2 Знак"/>
    <w:basedOn w:val="a0"/>
    <w:link w:val="2"/>
    <w:uiPriority w:val="99"/>
    <w:semiHidden/>
    <w:rPr>
      <w:rFonts w:ascii="MS Sans Serif" w:hAnsi="MS Sans Serif" w:cs="MS Sans Serif"/>
      <w:sz w:val="20"/>
      <w:szCs w:val="20"/>
      <w:lang w:val="en-US"/>
    </w:rPr>
  </w:style>
  <w:style w:type="paragraph" w:styleId="a3">
    <w:name w:val="Title"/>
    <w:basedOn w:val="a"/>
    <w:link w:val="a4"/>
    <w:uiPriority w:val="99"/>
    <w:qFormat/>
    <w:pPr>
      <w:ind w:firstLine="567"/>
      <w:jc w:val="center"/>
    </w:pPr>
    <w:rPr>
      <w:rFonts w:ascii="Times New Roman" w:hAnsi="Times New Roman" w:cs="Times New Roman"/>
      <w:b/>
      <w:bCs/>
      <w:sz w:val="28"/>
      <w:szCs w:val="28"/>
      <w:lang w:val="ru-RU"/>
    </w:rPr>
  </w:style>
  <w:style w:type="character" w:customStyle="1" w:styleId="a4">
    <w:name w:val="Название Знак"/>
    <w:basedOn w:val="a0"/>
    <w:link w:val="a3"/>
    <w:uiPriority w:val="10"/>
    <w:rPr>
      <w:rFonts w:asciiTheme="majorHAnsi" w:eastAsiaTheme="majorEastAsia" w:hAnsiTheme="majorHAnsi" w:cstheme="majorBidi"/>
      <w:b/>
      <w:bCs/>
      <w:kern w:val="28"/>
      <w:sz w:val="32"/>
      <w:szCs w:val="32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715</Words>
  <Characters>4079</Characters>
  <Application>Microsoft Office Word</Application>
  <DocSecurity>0</DocSecurity>
  <Lines>33</Lines>
  <Paragraphs>9</Paragraphs>
  <ScaleCrop>false</ScaleCrop>
  <Company/>
  <LinksUpToDate>false</LinksUpToDate>
  <CharactersWithSpaces>4785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Человек и природа</dc:title>
  <dc:subject>экология</dc:subject>
  <dc:creator>Alex Kidd</dc:creator>
  <cp:keywords/>
  <dc:description/>
  <cp:lastModifiedBy>admin</cp:lastModifiedBy>
  <cp:revision>2</cp:revision>
  <dcterms:created xsi:type="dcterms:W3CDTF">2014-02-19T10:39:00Z</dcterms:created>
  <dcterms:modified xsi:type="dcterms:W3CDTF">2014-02-19T10:39:00Z</dcterms:modified>
</cp:coreProperties>
</file>