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877" w:rsidRDefault="000E35F8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Организация</w:t>
      </w:r>
      <w:r>
        <w:br/>
      </w:r>
      <w:r>
        <w:rPr>
          <w:b/>
          <w:bCs/>
        </w:rPr>
        <w:t>2 Деятельность Сейма</w:t>
      </w:r>
      <w:r>
        <w:br/>
      </w:r>
      <w:r>
        <w:rPr>
          <w:b/>
          <w:bCs/>
        </w:rPr>
        <w:t>3 Конституция 3 мая 1791 года</w:t>
      </w:r>
      <w:r>
        <w:br/>
      </w:r>
      <w:r>
        <w:br/>
      </w:r>
    </w:p>
    <w:p w:rsidR="00611877" w:rsidRDefault="000E35F8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611877" w:rsidRDefault="000E35F8">
      <w:pPr>
        <w:pStyle w:val="a3"/>
      </w:pPr>
      <w:r>
        <w:t xml:space="preserve">Четырёхлетний Сейм (польск. </w:t>
      </w:r>
      <w:r>
        <w:rPr>
          <w:i/>
          <w:iCs/>
        </w:rPr>
        <w:t>Sejm Czteroletni</w:t>
      </w:r>
      <w:r>
        <w:t xml:space="preserve"> ) или Великий Сейм (польск. </w:t>
      </w:r>
      <w:r>
        <w:rPr>
          <w:i/>
          <w:iCs/>
        </w:rPr>
        <w:t>Sejm Wielki</w:t>
      </w:r>
      <w:r>
        <w:t xml:space="preserve"> ) — сейм Речи Посполитой, длившийся с 6-го октября 1788 г. до 29 мая 1792 г. и совершивший весьма важные преобразования в общественно-политическом строе Речи Посполитой. Его целями стало восстановление суверенитета и политическое и экономическое реформирование польско-литовского государства. Главным достижением Сейма стало принятие в 1791 г. Конституции 3 мая. Результаты реформ Великого Сейма были ликвидированы в результате деятельности Тарговицкой конфедерации и военного вмешательства Российской империи.</w:t>
      </w:r>
    </w:p>
    <w:p w:rsidR="00611877" w:rsidRDefault="000E35F8">
      <w:pPr>
        <w:pStyle w:val="21"/>
        <w:pageBreakBefore/>
        <w:numPr>
          <w:ilvl w:val="0"/>
          <w:numId w:val="0"/>
        </w:numPr>
      </w:pPr>
      <w:r>
        <w:t>1. Организация</w:t>
      </w:r>
    </w:p>
    <w:p w:rsidR="00611877" w:rsidRDefault="000E35F8">
      <w:pPr>
        <w:pStyle w:val="a3"/>
      </w:pPr>
      <w:r>
        <w:t>Екатерина II, которая рассматривала Речь Посполиту как вассальное государство, намеревалась с помощью Сейма привлечь польский корпус в количестве 100 тыс. человек на помощь российской армии в войне с Османской империей. Вследствие этого, Сейм был конфедеративным, то есть, в отличие от ординарного сейма, где действовало правило Liberum veto и решения принимались в результате полного единогласия, здесь решения принимались большинством голосов.</w:t>
      </w:r>
    </w:p>
    <w:p w:rsidR="00611877" w:rsidRDefault="000E35F8">
      <w:pPr>
        <w:pStyle w:val="a3"/>
      </w:pPr>
      <w:r>
        <w:t>Однако, поскольку Россия была втянута сразу в две войны (против Турции, а позднее и против Швеции), Сейм попал под влияние сторонников реформ. В 1790 году Польша заключила оборонительный союз с Пруссией, обязывавший стороны оказывать друг другу помощь в случае конфликта с Россией.</w:t>
      </w:r>
    </w:p>
    <w:p w:rsidR="00611877" w:rsidRDefault="000E35F8">
      <w:pPr>
        <w:pStyle w:val="21"/>
        <w:pageBreakBefore/>
        <w:numPr>
          <w:ilvl w:val="0"/>
          <w:numId w:val="0"/>
        </w:numPr>
      </w:pPr>
      <w:r>
        <w:t>2. Деятельность Сейма</w:t>
      </w:r>
    </w:p>
    <w:p w:rsidR="00611877" w:rsidRDefault="000E35F8">
      <w:pPr>
        <w:pStyle w:val="a3"/>
      </w:pPr>
      <w:r>
        <w:t>В день открытия сейма (6 октября) была образована конфедерация. Маршалами посольской избы были избраны коронный референдарий Станислав Малаховский и генерал литовской артиллерии Казимир Нестор Сапега.</w:t>
      </w:r>
    </w:p>
    <w:p w:rsidR="00611877" w:rsidRDefault="000E35F8">
      <w:pPr>
        <w:pStyle w:val="a3"/>
      </w:pPr>
      <w:r>
        <w:t>С самого начала дебаты в Сейме вызывали широкий интерес у населения, одним из самых ярких проявлений которого стала «чёрная процессия» мещан, требующих равенства с шляхтой, и проходили в атмосфере гласности. На Сейм оказали большое влияние события во Франции – Великая французская революция, где требования подобных реформ привели к свержению абсолютной монархии Людовика XVI. Сторонники реформ встретили существенное сопротивление со стороны большинства польских магнатов и богатого дворянства, которые были заинтересованы в сохранении своего положения, и от соседей Польши (Австрия, Пруссия и Россия), которым была выгодна слабость Польши.</w:t>
      </w:r>
    </w:p>
    <w:p w:rsidR="00611877" w:rsidRDefault="000E35F8">
      <w:pPr>
        <w:pStyle w:val="a3"/>
      </w:pPr>
      <w:r>
        <w:t>Тем не менее, движение сторонников реформ становилось сильнее и влиятельнее. Патриотическая партия, сформировавшаяся вокруг короля (Станислав Август Понятовский), получила поддержку со стороны либерально настроенных магнатов и, с 1790, от рода Чарторыжских. Самыми радикальными защитниками реформ были польские якобинцы.</w:t>
      </w:r>
    </w:p>
    <w:p w:rsidR="00611877" w:rsidRDefault="000E35F8">
      <w:pPr>
        <w:pStyle w:val="a3"/>
      </w:pPr>
      <w:r>
        <w:t>Сейм ликвидировал Постоянный Совет и с 1790 года был во власти короля-реформиста и его сторонников. Были сформированы комиссии, занимающиеся вопросами финансов, экономики и вооруженных сил.</w:t>
      </w:r>
    </w:p>
    <w:p w:rsidR="00611877" w:rsidRDefault="000E35F8">
      <w:pPr>
        <w:pStyle w:val="a3"/>
      </w:pPr>
      <w:r>
        <w:t>20 октября единогласно был принят сеймом проект увеличения армии до 100 000 человек (хотя из-за финансовых проблем её вскоре пришлось сократить до 65 000).</w:t>
      </w:r>
    </w:p>
    <w:p w:rsidR="00611877" w:rsidRDefault="000E35F8">
      <w:pPr>
        <w:pStyle w:val="a3"/>
      </w:pPr>
      <w:r>
        <w:t>3 ноября был упразднён большинством голосов военный департамент, как учреждение, возникшее в силу протектората России над Речью Посполитой (по договору 1775 года), и заменён военной комиссией.</w:t>
      </w:r>
    </w:p>
    <w:p w:rsidR="00611877" w:rsidRDefault="000E35F8">
      <w:pPr>
        <w:pStyle w:val="a3"/>
      </w:pPr>
      <w:r>
        <w:t>Продолжить совещания сейма за двухлетний срок — значило нарушить конституцию. Между тем патриотическая партия желала их продолжения, опасаясь, что новый сейм будет действовать вопреки её преобразовательным планам. Вопрос о продолжении деятельности сейма вызвал оживленные прения.</w:t>
      </w:r>
    </w:p>
    <w:p w:rsidR="00611877" w:rsidRDefault="000E35F8">
      <w:pPr>
        <w:pStyle w:val="a3"/>
      </w:pPr>
      <w:r>
        <w:t>Наконец, в середине июня 1790 года решено было продолжить существование действовавшего сейма и конфедерации до 9 февраля 1791 года и вместе с тем созвать сеймики для выбора новых депутатов; но так как и продолженный сейм не был в состоянии окончить все рассматривавшиеся им дела, то патриотическая партия предложила присоединить к составу работавшего сейма весь состав новых послов.</w:t>
      </w:r>
    </w:p>
    <w:p w:rsidR="00611877" w:rsidRDefault="000E35F8">
      <w:pPr>
        <w:pStyle w:val="a3"/>
      </w:pPr>
      <w:r>
        <w:t>Предложение это было принято, сейм в новом составе начал свою деятельность 16 декабря 1790 года и продолжал её в духе реформ. 24 марта 1791 года он принял устав о сеймиках, а 18 апреля — положение о городах.</w:t>
      </w:r>
    </w:p>
    <w:p w:rsidR="00611877" w:rsidRDefault="000E35F8">
      <w:pPr>
        <w:pStyle w:val="a3"/>
      </w:pPr>
      <w:r>
        <w:t>Избирательное право было преобразовано. Устав о сеймиках устранил от выборов бедную, безземельную шляхту, и предоставил избирательное право поземельным собственникам и тем пожизненным арендаторам, которые платили не меньше 100 злотых подати.</w:t>
      </w:r>
    </w:p>
    <w:p w:rsidR="00611877" w:rsidRDefault="000E35F8">
      <w:pPr>
        <w:pStyle w:val="21"/>
        <w:pageBreakBefore/>
        <w:numPr>
          <w:ilvl w:val="0"/>
          <w:numId w:val="0"/>
        </w:numPr>
      </w:pPr>
      <w:r>
        <w:t>3. Конституция 3 мая 1791 года</w:t>
      </w:r>
    </w:p>
    <w:p w:rsidR="00611877" w:rsidRDefault="000E35F8">
      <w:pPr>
        <w:pStyle w:val="a3"/>
      </w:pPr>
      <w:r>
        <w:t>Главным достижением Сейма было принятие Конституции 3 мая. Она была призвана исправить давние политические недостатки системы государственного устройства Речи Посполитой и «золотой вольности». Конституция утверждала политическое равенство между мещанами и шляхтичами и дала правительственную защиту крестьянам, смягчив таким образом, последствия злоупотреблений крепостничеством. Конституция отменила устаревшие парламентские обычаи, такие как Liberum veto, которое ставило сейм в зависимость от любого депутата, который мог быть подкуплен какой-либо внутренней заинтересованной группировкой, или иностранным государством, и блокировать все законодательные инициативы сейма. Конституция 3 мая стремилась должна была заменить существующую шляхетскую анархию, существовавшую в интересах части реакционных магнатов, эгалитарной и демократической конституционной монархией.</w:t>
      </w:r>
    </w:p>
    <w:p w:rsidR="00611877" w:rsidRDefault="000E35F8">
      <w:pPr>
        <w:pStyle w:val="a3"/>
      </w:pPr>
      <w:r>
        <w:t>Принятие конституции было отчасти государственным переворотом. Защитникам Конституции, которые столкнулись с угрозой насилия со стороны противников реформ из пророссийской партии в Сейме (также известной как «гетманская партия» поскольку во главе её стояли гетманы – военачальники), сумели назначить дебаты по Правительственному закону на два дня раньше, нежели было запланировано. Многие сторонники реформ прибыли на заседание тайно и раньше назначенного времени, а королевская стража заняла позиции во дворе замка, чтобы воспрепятствовать действиям пророссийской партии. Конституция была зачтена вслух и вступила в силу немедленно, к ликованию толп, собравшихся снаружи.</w:t>
      </w:r>
    </w:p>
    <w:p w:rsidR="00611877" w:rsidRDefault="000E35F8">
      <w:pPr>
        <w:pStyle w:val="a3"/>
      </w:pPr>
      <w:r>
        <w:t>Олигархи составили для ниспровержения этой конституции конфедерацию в Тарговице (14 мая 1792 года), и вскоре за тем на помощь ей двинулись русские войска. Сейм был расформирован 29 мая 1792 года. Реформы Четырёхлетнего Сейма были отменены в результате действий тарговицкой конфедерации и вмешательства Российской империи. Польская Конституция 3 мая 1791 г., действовала только 14 месяцев и 3 недели.</w:t>
      </w:r>
    </w:p>
    <w:p w:rsidR="00611877" w:rsidRDefault="000E35F8">
      <w:pPr>
        <w:pStyle w:val="21"/>
        <w:numPr>
          <w:ilvl w:val="0"/>
          <w:numId w:val="0"/>
        </w:numPr>
      </w:pPr>
      <w:r>
        <w:t>Литература</w:t>
      </w:r>
    </w:p>
    <w:p w:rsidR="00611877" w:rsidRDefault="000E35F8">
      <w:pPr>
        <w:pStyle w:val="a3"/>
      </w:pPr>
      <w:r>
        <w:t>Четырехлетний сейм // Энциклопедический словарь Брокгауза и Ефрона: В 86 томах (82 т. и 4 доп.). — СПб.: 1890—1907.</w:t>
      </w:r>
    </w:p>
    <w:p w:rsidR="00611877" w:rsidRDefault="000E35F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Wł. Smoleňski, "Przewrót umysłowy w Polsce wieku XVIII" (Ęраков-СПб., 1891)</w:t>
      </w:r>
    </w:p>
    <w:p w:rsidR="00611877" w:rsidRDefault="000E35F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Sz. Askenazy, "Przymierze polsko-pruskie" (Львов, 1900)</w:t>
      </w:r>
    </w:p>
    <w:p w:rsidR="00611877" w:rsidRDefault="000E35F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Alkar (Al. Kraushaar), "Ksiąž Repnin i Polska w pierwszem czteroleciu panowania Stanisława Augusta" (Ęраков, 1897)</w:t>
      </w:r>
    </w:p>
    <w:p w:rsidR="00611877" w:rsidRDefault="000E35F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W. Kalinka, "Sejm czteroletni"</w:t>
      </w:r>
    </w:p>
    <w:p w:rsidR="00611877" w:rsidRDefault="000E35F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T. Korzon, "Dzieje wewnętrzne Polski za Stanisława-Augusta"</w:t>
      </w:r>
    </w:p>
    <w:p w:rsidR="00611877" w:rsidRDefault="000E35F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H. Ęареев, "Польские реформы XVIII век" (СПб., 1890)</w:t>
      </w:r>
    </w:p>
    <w:p w:rsidR="00611877" w:rsidRDefault="000E35F8">
      <w:pPr>
        <w:pStyle w:val="a3"/>
        <w:numPr>
          <w:ilvl w:val="0"/>
          <w:numId w:val="1"/>
        </w:numPr>
        <w:tabs>
          <w:tab w:val="left" w:pos="707"/>
        </w:tabs>
      </w:pPr>
      <w:r>
        <w:t>H. Ęареев, "Падение Польши в исторической литературе" (СПб., 1888).</w:t>
      </w:r>
    </w:p>
    <w:p w:rsidR="00611877" w:rsidRDefault="000E35F8">
      <w:pPr>
        <w:pStyle w:val="a3"/>
        <w:spacing w:after="0"/>
      </w:pPr>
      <w:r>
        <w:t>Источник: http://ru.wikipedia.org/wiki/Четырёхлетний_Сейм</w:t>
      </w:r>
      <w:bookmarkStart w:id="0" w:name="_GoBack"/>
      <w:bookmarkEnd w:id="0"/>
    </w:p>
    <w:sectPr w:rsidR="00611877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35F8"/>
    <w:rsid w:val="000E35F8"/>
    <w:rsid w:val="00611877"/>
    <w:rsid w:val="00A6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D8DE5-B3DC-4CFE-A580-83534D74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1028</Words>
  <Characters>5860</Characters>
  <Application>Microsoft Office Word</Application>
  <DocSecurity>0</DocSecurity>
  <Lines>48</Lines>
  <Paragraphs>13</Paragraphs>
  <ScaleCrop>false</ScaleCrop>
  <Company>diakov.net</Company>
  <LinksUpToDate>false</LinksUpToDate>
  <CharactersWithSpaces>6875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2014-08-15T15:01:00Z</dcterms:created>
  <dcterms:modified xsi:type="dcterms:W3CDTF">2014-08-15T15:01:00Z</dcterms:modified>
</cp:coreProperties>
</file>