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1BC1" w:rsidRDefault="003F7498">
      <w:pPr>
        <w:ind w:right="43" w:firstLine="709"/>
        <w:jc w:val="both"/>
        <w:rPr>
          <w:rFonts w:ascii="Arial" w:hAnsi="Arial"/>
          <w:b/>
          <w:sz w:val="26"/>
        </w:rPr>
      </w:pPr>
      <w:r>
        <w:rPr>
          <w:rFonts w:ascii="Arial" w:hAnsi="Arial"/>
          <w:b/>
          <w:noProof/>
          <w:sz w:val="26"/>
        </w:rPr>
        <w:pict>
          <v:rect id="_x0000_s1026" style="position:absolute;left:0;text-align:left;margin-left:-32.4pt;margin-top:-43.2pt;width:518.45pt;height:756.05pt;z-index:251657728" o:allowincell="f" filled="f" strokeweight="2pt"/>
        </w:pict>
      </w:r>
      <w:r w:rsidR="005D46AD">
        <w:rPr>
          <w:rFonts w:ascii="Arial" w:hAnsi="Arial"/>
          <w:b/>
          <w:sz w:val="26"/>
        </w:rPr>
        <w:t>Новосибирский государственный технический университет.</w:t>
      </w: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Реферат по политологии.</w:t>
      </w: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5D46AD">
      <w:pPr>
        <w:ind w:firstLine="709"/>
        <w:jc w:val="center"/>
        <w:rPr>
          <w:rFonts w:ascii="Arial" w:hAnsi="Arial"/>
          <w:b/>
          <w:sz w:val="32"/>
          <w:u w:val="single"/>
        </w:rPr>
      </w:pPr>
      <w:r>
        <w:rPr>
          <w:rFonts w:ascii="Arial" w:hAnsi="Arial"/>
          <w:b/>
          <w:sz w:val="32"/>
          <w:u w:val="single"/>
        </w:rPr>
        <w:t>«Борис Николаевич Чичерин - русский политолог»</w:t>
      </w: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5D46AD">
      <w:pPr>
        <w:ind w:firstLine="709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Студент : Ануфриков Павел</w:t>
      </w:r>
    </w:p>
    <w:p w:rsidR="00081BC1" w:rsidRDefault="005D46AD">
      <w:pPr>
        <w:ind w:firstLine="709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Преподаватель : Коновалова Н.В.</w:t>
      </w:r>
    </w:p>
    <w:p w:rsidR="00081BC1" w:rsidRDefault="005D46AD">
      <w:pPr>
        <w:ind w:firstLine="709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Группа : А-74</w:t>
      </w:r>
    </w:p>
    <w:p w:rsidR="00081BC1" w:rsidRDefault="005D46AD">
      <w:pPr>
        <w:ind w:firstLine="709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Дата : 29.11.97</w:t>
      </w: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center"/>
        <w:rPr>
          <w:rFonts w:ascii="Arial" w:hAnsi="Arial"/>
          <w:b/>
          <w:i/>
          <w:sz w:val="28"/>
        </w:rPr>
      </w:pPr>
    </w:p>
    <w:p w:rsidR="00081BC1" w:rsidRDefault="005D46AD">
      <w:pPr>
        <w:ind w:firstLine="709"/>
        <w:jc w:val="center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Новосибирск 97.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 xml:space="preserve">Борис Николаевич родился в 1828 г. в семье богатого помещика, владевшего в Тамбовской губернии благоустроенным имением - с. Караул, которое Чичерин сохранил в качестве родового гнезда в пореформенное время, когда помещики - в большинстве своем из-за неумения взяться за хозяйствование в новых условиях - проматывали выкупные платежи и распродавали дворянские наследственные владения. Так что Борис Николаевич - землевладелец нетипичный, как вообще нетипичный для России характер. Это не российский Обломов, кем вполне мог бы быть по рождению и состоянию, а российский Штольц, только не в предпринимательстве, а в духовной жизни. Своим дворянством Чичерин гордился и считал, что оно накладывает на него обязанности, в частности, по поддержанию наследия отцов, однако в этом не было ничего сословно-эгоистического. Всю жизнь он был связан с любимым Караулом и Москвой, неприязненно относясь к чиновному Петербургу.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 xml:space="preserve">В 1844 г. семья Чичериных приехала в Москву, где Борису предстояло сдать экзамены в Московский университет, по тем временам лучший в России. Он оказался в Москве в самый разгар ожесточенных споров между складывавшимися тогда течениями российской общественной мысли: западниками и славянофилами. Интересно, что юный провинциал не испытал колебаний, он сразу же стал в ряды западников и всегда оставался среди них, придерживаясь той точки зрения, что славянофильство - идеология бесплодная, умозрительная. своего пода словесная софистика, за которой ничего не стоит. Патриотические проповеди славянофилов претили ему своей демонстративностью и декларативностью, и он, горячий патриот, видел задачу патриотов не в воспевании самобытности, а в продвижении к европейским достижениям. Чичерин намеревался поступать на словесный факультет, но переменил намерение и остановился на юридическом, поскольку именно там собрались профессора западнической ориентации. Учился этот человек, сам себя сделавший, превосходно; учителем его был Т.Н. Грановский.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Окончание университета (а Чичерин с блеском завершил обучение, не получив за все время ни одной четверки) и получение университетского диплома тогда, в 1849 г., ставило перед выпускником альтернативу: либо продолжение научной деятельности, либо карьера чиновника в ведомстве Министерства юстиции. Борис Николаевич выбрал науку и не ошибся. Как бы дальше ни складывалась его судьба, он с интересом и большой внутренней собранностью занимался научным трудом. После окончания университета он был оставлен в университете для подготовки к профессорскому званию, однако в это время произошли события, направившие его усилия в иное русло.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Смена царствований в феврале 1855 г., да еще в условиях шока от национального унижения страны из-за неудач Крымской войны, подвигли наиболее граждански зрелых  российских интеллигентов к попытке повлиять на власть, объяснить ей пагубность политики застоя, развернуть программу преобразований. Среди людей, которые взялись за перо, оказался и Чичерин, причем он был наиболее плодовитым и крупно мыслящим человеком. На первых порах это были «записки», переписываемые доброхотами и ими же распространяемые. Встав в 1855 г. на стезю публициста, Борис Николаевич с тех пор уже не оставлял ее никогда. Из множества его сочинений 1855-1857 годов выделим одно - «Современные задачи русской жизни».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  <w:r>
        <w:rPr>
          <w:rFonts w:ascii="Arial" w:hAnsi="Arial"/>
          <w:b/>
          <w:i/>
          <w:sz w:val="28"/>
        </w:rPr>
        <w:t>Помеченная июнем 1855 г., она была напечатана в 1857 г. А.И. Герценом в Лондоне. Это был естественный путь всех толковых «записок»: в конце концов они находили издателя за границей. Подчеркнем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еще раз время написания этого сочинения: 1855 год, июнь. Все еще взволнованы неожиданной смертью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Николая </w:t>
      </w:r>
      <w:r>
        <w:rPr>
          <w:rFonts w:ascii="Arial" w:hAnsi="Arial"/>
          <w:b/>
          <w:i/>
          <w:sz w:val="28"/>
          <w:lang w:val="en-US"/>
        </w:rPr>
        <w:t>I</w:t>
      </w:r>
      <w:r>
        <w:rPr>
          <w:rFonts w:ascii="Arial" w:hAnsi="Arial"/>
          <w:b/>
          <w:i/>
          <w:sz w:val="28"/>
        </w:rPr>
        <w:t>, еще только осмеливаются выговориться, назвать по имени то, что вызывает наибольшую тревогу 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недовольство. Словом, самые лучшие люди России еще застряли на стадии вопроса </w:t>
      </w:r>
      <w:r>
        <w:rPr>
          <w:rFonts w:ascii="Arial" w:hAnsi="Arial"/>
          <w:b/>
          <w:i/>
          <w:sz w:val="28"/>
          <w:lang w:val="en-US"/>
        </w:rPr>
        <w:t>«</w:t>
      </w:r>
      <w:r>
        <w:rPr>
          <w:rFonts w:ascii="Arial" w:hAnsi="Arial"/>
          <w:b/>
          <w:i/>
          <w:sz w:val="28"/>
        </w:rPr>
        <w:t>кто виноват?». 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Чичерин уже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размышляет над следующим, гораздо более важным, - </w:t>
      </w:r>
      <w:r>
        <w:rPr>
          <w:rFonts w:ascii="Arial" w:hAnsi="Arial"/>
          <w:b/>
          <w:i/>
          <w:sz w:val="28"/>
          <w:lang w:val="en-US"/>
        </w:rPr>
        <w:t>«</w:t>
      </w:r>
      <w:r>
        <w:rPr>
          <w:rFonts w:ascii="Arial" w:hAnsi="Arial"/>
          <w:b/>
          <w:i/>
          <w:sz w:val="28"/>
        </w:rPr>
        <w:t xml:space="preserve">что делать?». В </w:t>
      </w:r>
      <w:r>
        <w:rPr>
          <w:rFonts w:ascii="Arial" w:hAnsi="Arial"/>
          <w:b/>
          <w:i/>
          <w:sz w:val="28"/>
          <w:lang w:val="en-US"/>
        </w:rPr>
        <w:t>«</w:t>
      </w:r>
      <w:r>
        <w:rPr>
          <w:rFonts w:ascii="Arial" w:hAnsi="Arial"/>
          <w:b/>
          <w:i/>
          <w:sz w:val="28"/>
        </w:rPr>
        <w:t>Современных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задачах» он разъясняет российскому обществу, что его «лозунгом» должен стать либерализм, что в этой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доктрине заключена «вся будущность» России, ключ к излечению и развитию. Сказав, что либерализм должен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исповедовать всякий «образованный и здравомыслящий человек», автор «записки» сначала растолковывает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самое существо этой идеологии, основанной на понятии «свобода», и уже тогда, когда свобода казалась чем-то весьма далеким, предупреждает, что либеральная идеология предусматривает не безбрежную свободу, 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свободу «ограниченную», поставленную в строгие рамки. В этом был весь Чичерин, который потом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разошелся со многими коллегами и знакомыми из-за того, что никогда не поддерживал радикализм, попытки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решить дело массовыми выступлениями, не говоря уже о насилии. И в этой же работе он разворачивает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целую программу преобразований, которая и для государственных деятелей в то время была более чем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неопределенной. Он назвал: освобождение крестьян, свободу общественного мнения, печати, преподавания,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публичность правительственной деятельности и судопроизводства.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  <w:r>
        <w:rPr>
          <w:rFonts w:ascii="Arial" w:hAnsi="Arial"/>
          <w:b/>
          <w:i/>
          <w:sz w:val="28"/>
        </w:rPr>
        <w:t>Начиная с 1856-1857 гг. возможности российской публицистики сильно расширяются за счет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возникновения новых и преобразования старых журналов, открывающих общественно-политические разделы.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И Чичерин сразу же включается в деятельность развивающейся российской журналистики. Это еще одно из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поприщ, на котором он всю жизнь выступает. Считая задачей образованного, а тем более исповедующего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либеральные идеи человека помощь реформаторскому правительству, он участвует в политике реформ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своим словом и убеждением. Одна из его стойких и заветных идей состояла в том, что реформы должны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проводиться сверху, сильной властью, не допускающей ни перехлестов, ни беспорядков.</w:t>
      </w:r>
      <w:r>
        <w:rPr>
          <w:rFonts w:ascii="Arial" w:hAnsi="Arial"/>
          <w:b/>
          <w:i/>
          <w:sz w:val="28"/>
          <w:lang w:val="en-US"/>
        </w:rPr>
        <w:t xml:space="preserve">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  <w:r>
        <w:rPr>
          <w:rFonts w:ascii="Arial" w:hAnsi="Arial"/>
          <w:b/>
          <w:i/>
          <w:sz w:val="28"/>
        </w:rPr>
        <w:t>Эта его напряженная публицистическая деятельность вовсе не оборвала его научной работы: в 1861-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1868 гг. он преподает в Московском университете читает лекции тогдашнему наследнику престола, издает большое исследование «О народном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представительстве». Об этой работе, всего лишь одной из многих, стоит сказать особо. Споры о том, должна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ли Россия вводить конституцию и когда, разом или поэтапно, начались давно, но когда Александр </w:t>
      </w:r>
      <w:r>
        <w:rPr>
          <w:rFonts w:ascii="Arial" w:hAnsi="Arial"/>
          <w:b/>
          <w:i/>
          <w:sz w:val="28"/>
          <w:lang w:val="en-US"/>
        </w:rPr>
        <w:t xml:space="preserve">II </w:t>
      </w:r>
      <w:r>
        <w:rPr>
          <w:rFonts w:ascii="Arial" w:hAnsi="Arial"/>
          <w:b/>
          <w:i/>
          <w:sz w:val="28"/>
        </w:rPr>
        <w:t>проявил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преобразовательные намерения, они возобновились с новой силой и уже как бы на реальной почве. Чичерин,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рассмотрев все за и против народного представительства, все его особенности, модификации, хотел подвести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читателя к заветной мысли о преимуществах конституционной монархии перед самодержавной, 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неизбежности создания в России института народных представителей, но! - в будущем. Общество 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монархия, По его мнению, должны созреть для сотрудничества.</w:t>
      </w:r>
      <w:r>
        <w:rPr>
          <w:rFonts w:ascii="Arial" w:hAnsi="Arial"/>
          <w:b/>
          <w:i/>
          <w:sz w:val="28"/>
          <w:lang w:val="en-US"/>
        </w:rPr>
        <w:t xml:space="preserve">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  <w:r>
        <w:rPr>
          <w:rFonts w:ascii="Arial" w:hAnsi="Arial"/>
          <w:b/>
          <w:i/>
          <w:sz w:val="28"/>
        </w:rPr>
        <w:t xml:space="preserve">Б.Н.Чичерин жил на протяжении четырех царствований: Николая </w:t>
      </w:r>
      <w:r>
        <w:rPr>
          <w:rFonts w:ascii="Arial" w:hAnsi="Arial"/>
          <w:b/>
          <w:i/>
          <w:sz w:val="28"/>
          <w:lang w:val="en-US"/>
        </w:rPr>
        <w:t>I</w:t>
      </w:r>
      <w:r>
        <w:rPr>
          <w:rFonts w:ascii="Arial" w:hAnsi="Arial"/>
          <w:b/>
          <w:i/>
          <w:sz w:val="28"/>
        </w:rPr>
        <w:t xml:space="preserve">, Александра II, Александра </w:t>
      </w:r>
      <w:r>
        <w:rPr>
          <w:rFonts w:ascii="Arial" w:hAnsi="Arial"/>
          <w:b/>
          <w:i/>
          <w:sz w:val="28"/>
          <w:lang w:val="en-US"/>
        </w:rPr>
        <w:t>III</w:t>
      </w:r>
      <w:r>
        <w:rPr>
          <w:rFonts w:ascii="Arial" w:hAnsi="Arial"/>
          <w:b/>
          <w:i/>
          <w:sz w:val="28"/>
        </w:rPr>
        <w:t xml:space="preserve"> 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Николая </w:t>
      </w:r>
      <w:r>
        <w:rPr>
          <w:rFonts w:ascii="Arial" w:hAnsi="Arial"/>
          <w:b/>
          <w:i/>
          <w:sz w:val="28"/>
          <w:lang w:val="en-US"/>
        </w:rPr>
        <w:t>II</w:t>
      </w:r>
      <w:r>
        <w:rPr>
          <w:rFonts w:ascii="Arial" w:hAnsi="Arial"/>
          <w:b/>
          <w:i/>
          <w:sz w:val="28"/>
        </w:rPr>
        <w:t xml:space="preserve"> и был деятелем всех этих эпох. Но если все же задать отвлеченный вопрос о том, в какой из них он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был наиболее </w:t>
      </w:r>
      <w:r>
        <w:rPr>
          <w:rFonts w:ascii="Arial" w:hAnsi="Arial"/>
          <w:b/>
          <w:i/>
          <w:sz w:val="28"/>
          <w:lang w:val="en-US"/>
        </w:rPr>
        <w:t>«</w:t>
      </w:r>
      <w:r>
        <w:rPr>
          <w:rFonts w:ascii="Arial" w:hAnsi="Arial"/>
          <w:b/>
          <w:i/>
          <w:sz w:val="28"/>
        </w:rPr>
        <w:t>своим»</w:t>
      </w:r>
      <w:r>
        <w:rPr>
          <w:rFonts w:ascii="Arial" w:hAnsi="Arial"/>
          <w:b/>
          <w:i/>
          <w:sz w:val="28"/>
          <w:lang w:val="en-US"/>
        </w:rPr>
        <w:t xml:space="preserve">  </w:t>
      </w:r>
      <w:r>
        <w:rPr>
          <w:rFonts w:ascii="Arial" w:hAnsi="Arial"/>
          <w:b/>
          <w:i/>
          <w:sz w:val="28"/>
        </w:rPr>
        <w:t>человеком, какой оптимально соответствовал и для которой сделал максимально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много, то, как представляется, это будет все же время правления Александра II. Но даже в эту</w:t>
      </w:r>
      <w:r>
        <w:rPr>
          <w:rFonts w:ascii="Arial" w:hAnsi="Arial"/>
          <w:b/>
          <w:i/>
          <w:sz w:val="28"/>
          <w:lang w:val="en-US"/>
        </w:rPr>
        <w:t>,</w:t>
      </w:r>
      <w:r>
        <w:rPr>
          <w:rFonts w:ascii="Arial" w:hAnsi="Arial"/>
          <w:b/>
          <w:i/>
          <w:sz w:val="28"/>
        </w:rPr>
        <w:t xml:space="preserve"> </w:t>
      </w:r>
      <w:r>
        <w:rPr>
          <w:rFonts w:ascii="Arial" w:hAnsi="Arial"/>
          <w:b/>
          <w:i/>
          <w:sz w:val="28"/>
          <w:lang w:val="en-US"/>
        </w:rPr>
        <w:t>c</w:t>
      </w:r>
      <w:r>
        <w:rPr>
          <w:rFonts w:ascii="Arial" w:hAnsi="Arial"/>
          <w:b/>
          <w:i/>
          <w:sz w:val="28"/>
        </w:rPr>
        <w:t>амую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адекватную ему эпоху, он оказался ею востребованным лишь частично. В 1868 г.. протестуя против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нарушений университетского устава 1863 г. и поведения Совета университета, он ушел в отставку, навсегда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покончив с преподаванием, и его не удерживали, в том числе и Александр II. Но недаром в Чичерине было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что-то от Штольца. Его достоинство, гордость, ответственность не позволяли ему предаться сельскому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ничегонеделанью. В сорок лет он начинает новую жизнь.</w:t>
      </w:r>
      <w:r>
        <w:rPr>
          <w:rFonts w:ascii="Arial" w:hAnsi="Arial"/>
          <w:b/>
          <w:i/>
          <w:sz w:val="28"/>
          <w:lang w:val="en-US"/>
        </w:rPr>
        <w:t xml:space="preserve">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Осуществленные к тому времени реформы потребовали новых деятелей, и в большом количестве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мировых посредников, мировых судей, адвокатов, учителей, земцев. Чичерин, обладавший необходимым для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избрания земельным цензом, вошел в состав тамбовского земства и начал там, как всегда основательно 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добросовестно, работать, упрочивая только-только нарождавшийся институт местного самоуправления. Но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он никогда не прерывал, даже будучи оторванным от университета, занятий наукой. После ухода из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 xml:space="preserve">университета он выпустил пять томов </w:t>
      </w:r>
      <w:r>
        <w:rPr>
          <w:rFonts w:ascii="Arial" w:hAnsi="Arial"/>
          <w:b/>
          <w:i/>
          <w:sz w:val="28"/>
          <w:lang w:val="en-US"/>
        </w:rPr>
        <w:t>«</w:t>
      </w:r>
      <w:r>
        <w:rPr>
          <w:rFonts w:ascii="Arial" w:hAnsi="Arial"/>
          <w:b/>
          <w:i/>
          <w:sz w:val="28"/>
        </w:rPr>
        <w:t xml:space="preserve">Истории политических учений», три части </w:t>
      </w:r>
      <w:r>
        <w:rPr>
          <w:rFonts w:ascii="Arial" w:hAnsi="Arial"/>
          <w:b/>
          <w:i/>
          <w:sz w:val="28"/>
          <w:lang w:val="en-US"/>
        </w:rPr>
        <w:t>«</w:t>
      </w:r>
      <w:r>
        <w:rPr>
          <w:rFonts w:ascii="Arial" w:hAnsi="Arial"/>
          <w:b/>
          <w:i/>
          <w:sz w:val="28"/>
        </w:rPr>
        <w:t>Курса государственной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науки</w:t>
      </w:r>
      <w:r>
        <w:rPr>
          <w:rFonts w:ascii="Arial" w:hAnsi="Arial"/>
          <w:b/>
          <w:i/>
          <w:sz w:val="28"/>
          <w:lang w:val="en-US"/>
        </w:rPr>
        <w:t>»</w:t>
      </w:r>
      <w:r>
        <w:rPr>
          <w:rFonts w:ascii="Arial" w:hAnsi="Arial"/>
          <w:b/>
          <w:i/>
          <w:sz w:val="28"/>
        </w:rPr>
        <w:t xml:space="preserve">, две части сочинения </w:t>
      </w:r>
      <w:r>
        <w:rPr>
          <w:rFonts w:ascii="Arial" w:hAnsi="Arial"/>
          <w:b/>
          <w:i/>
          <w:sz w:val="28"/>
          <w:lang w:val="en-US"/>
        </w:rPr>
        <w:t>«</w:t>
      </w:r>
      <w:r>
        <w:rPr>
          <w:rFonts w:ascii="Arial" w:hAnsi="Arial"/>
          <w:b/>
          <w:i/>
          <w:sz w:val="28"/>
        </w:rPr>
        <w:t>Собственность и государство</w:t>
      </w:r>
      <w:r>
        <w:rPr>
          <w:rFonts w:ascii="Arial" w:hAnsi="Arial"/>
          <w:b/>
          <w:i/>
          <w:sz w:val="28"/>
          <w:lang w:val="en-US"/>
        </w:rPr>
        <w:t>»</w:t>
      </w:r>
      <w:r>
        <w:rPr>
          <w:rFonts w:ascii="Arial" w:hAnsi="Arial"/>
          <w:b/>
          <w:i/>
          <w:sz w:val="28"/>
        </w:rPr>
        <w:t>, том «Философии права</w:t>
      </w:r>
      <w:r>
        <w:rPr>
          <w:rFonts w:ascii="Arial" w:hAnsi="Arial"/>
          <w:b/>
          <w:i/>
          <w:sz w:val="28"/>
          <w:lang w:val="en-US"/>
        </w:rPr>
        <w:t>»</w:t>
      </w:r>
      <w:r>
        <w:rPr>
          <w:rFonts w:ascii="Arial" w:hAnsi="Arial"/>
          <w:b/>
          <w:i/>
          <w:sz w:val="28"/>
        </w:rPr>
        <w:t>. Казалось бы,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достаточно для одного человека. Но он продолжает работать как публицист, откликаясь на самые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злободневные события.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Убийство народовольцами Александра II ошеломило Чичерина, прекрасно видевшего человеческие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слабости императора, но глубоко почитавшего его за поистине великие дела, свершенные им. Борис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Николаевич как бы возвращается на четверть века назад, к эпохе 1855 г., и опять садится за письменный стол,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чтобы написать «записку» «Задачи нового царствования». Его цель при этом - дать анализ политики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Александра II, со всеми ее достижениями и «незавершёнкой», и попытаться предотвратить переход правительства к бессмысленной реакции. Он прямо противопоставлял свои воззрения расхожим мнениям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о расширении свободы и ратовал за твердую власть, но власть, опирающуюся не на военную силу, а на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нравственную поддержку общества. И здесь он отошел от прежней своей позиции 1866 г. Относительно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целесообразности введения полноправного народного представительства в условиях подготовленного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общества и высказался за промежуточный шаг (как, кстати, предлагали и все государственные деятели,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выступившие в это время со своими проектами правительственного конституционализма). Его идея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сводилась к дополнению состава высшего законодательного учреждения - Государственного совета, состоявшего из высшего чиновничества. - депутатами, избранными от дворянства и земства. Но так как сам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Александр III и складывавшийся вокруг него корпус государственных деятелей вообще либерального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направления в политике не принимали, предложения Чичерина не могли иметь успеха. Более того, если эпоха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Александра II как бы вытолкнула его из области государственной службы и привела на службу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общественную, то царствование Александра III не оставило ему места и в сфере общественной.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  <w:r>
        <w:rPr>
          <w:rFonts w:ascii="Arial" w:hAnsi="Arial"/>
          <w:b/>
          <w:i/>
          <w:sz w:val="28"/>
        </w:rPr>
        <w:t>Нужно сказать, что Чичерин не питал иллюзий относительно возможностей нового императора как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государственного деятеля. «Боже мой, что же готовит нам будущее?» - вопрошал он себя «с ужасом» (по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его собственному выражению) после своей аудиенции у наследника престола. И вот это будущее наступило,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а с ним вместе и прямое столкновение с императором. В 1882 г. Б.Н. Чичерин был избран московским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городским головой ив этом качестве как лицо официальное произнес речь на обеде по случаю коронации. В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ней он высказался за «общественную самодеятельность», за «объединение земских людей на пользу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отечества» и «смыкание рядов против врагов общественного порядка». Собственно, это была прежняя идея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сотрудничества общества с монархом, властью, а речь - это протянутая власти рука. Однако тем 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отличалось наступившее царствование, что оно отвергало общественную самодеятельность даже в прежних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скромных размерах и делало ставку на власть, администрацию. Чичерин был обвинен в том, что в речи своей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«требовал» конституции.</w:t>
      </w:r>
      <w:r>
        <w:rPr>
          <w:rFonts w:ascii="Arial" w:hAnsi="Arial"/>
          <w:b/>
          <w:i/>
          <w:sz w:val="28"/>
          <w:lang w:val="en-US"/>
        </w:rPr>
        <w:t xml:space="preserve">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Итогом этого инцидента было требование императора об оставлении Чичериным поста, которое и было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последним немедленно удовлетворено. Российская власть в очередной раз отвергла помощь одного из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лояльнейших своих приверженцев. На этом, собственно, общественная Деятельность Б.Н. Чичерина 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окончилась, во всяком случае, на поприще местного самоуправления. Он, правда, еще некоторое время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состоял гласным городской думы, но принимал участие в ее заседаниях только случайно, наезжая в Москву.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  <w:r>
        <w:rPr>
          <w:rFonts w:ascii="Arial" w:hAnsi="Arial"/>
          <w:b/>
          <w:i/>
          <w:sz w:val="28"/>
        </w:rPr>
        <w:t>Обычно же он живет в Карауле, продолжая работать (ибо быть праздным созерцателем, очевидно, не мог), но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уже только в одиночку, занимаясь изданием научных трудов и отчасти публицистикой. Работает он и над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мемуарами.</w:t>
      </w:r>
      <w:r>
        <w:rPr>
          <w:rFonts w:ascii="Arial" w:hAnsi="Arial"/>
          <w:b/>
          <w:i/>
          <w:sz w:val="28"/>
          <w:lang w:val="en-US"/>
        </w:rPr>
        <w:t xml:space="preserve"> 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Воцарение Николая II, увы, не изменило ситуацию. Надежды на перемены, которые могут последовать за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воцарением молодого, не связанного с установками прежней политики монарха, были развеяны заявлением: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«никаких мечтаний!» И только сильное гражданское чувство боли за отечество,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уверенность ученого в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неизбежности выхода России на путь европеизма и конституционализма да самодисциплина понуждали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Чичерина снова и снова браться за «инструмент» - пишущее перо. Наступление нового века он отметил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изданием за границей брошюры «Россия накануне XX столетия» (Берлин, 1900). Он умер в феврале 1904 г., за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год до потрясшей Россию революции, выплеснувшей на улицы и усадьбы столько ненависти и агрессии,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революция, которую Чичерин так хотел предотвратить.</w:t>
      </w: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  <w:r>
        <w:rPr>
          <w:rFonts w:ascii="Arial" w:hAnsi="Arial"/>
          <w:b/>
          <w:i/>
          <w:sz w:val="28"/>
        </w:rPr>
        <w:t>Древние говорили: «Я сделал все, что мог, пусть кто может сделает больше». Не всякий в конце жизни</w:t>
      </w:r>
      <w:r>
        <w:rPr>
          <w:rFonts w:ascii="Arial" w:hAnsi="Arial"/>
          <w:b/>
          <w:i/>
          <w:sz w:val="28"/>
          <w:lang w:val="en-US"/>
        </w:rPr>
        <w:t xml:space="preserve"> </w:t>
      </w:r>
      <w:r>
        <w:rPr>
          <w:rFonts w:ascii="Arial" w:hAnsi="Arial"/>
          <w:b/>
          <w:i/>
          <w:sz w:val="28"/>
        </w:rPr>
        <w:t>имеет право сказать так. Борис Николаевич Чичерин такое право имел.</w:t>
      </w: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  <w:lang w:val="en-US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5D46AD">
      <w:pPr>
        <w:ind w:firstLine="709"/>
        <w:jc w:val="both"/>
        <w:rPr>
          <w:rFonts w:ascii="Arial" w:hAnsi="Arial"/>
          <w:b/>
          <w:i/>
          <w:sz w:val="28"/>
          <w:u w:val="single"/>
        </w:rPr>
      </w:pPr>
      <w:r>
        <w:rPr>
          <w:rFonts w:ascii="Arial" w:hAnsi="Arial"/>
          <w:b/>
          <w:i/>
          <w:sz w:val="28"/>
          <w:u w:val="single"/>
        </w:rPr>
        <w:t>Список литературы :</w:t>
      </w: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081BC1">
      <w:pPr>
        <w:ind w:firstLine="709"/>
        <w:jc w:val="both"/>
        <w:rPr>
          <w:rFonts w:ascii="Arial" w:hAnsi="Arial"/>
          <w:b/>
          <w:i/>
          <w:sz w:val="28"/>
        </w:rPr>
      </w:pPr>
    </w:p>
    <w:p w:rsidR="00081BC1" w:rsidRDefault="005D46AD">
      <w:pPr>
        <w:numPr>
          <w:ilvl w:val="0"/>
          <w:numId w:val="1"/>
        </w:numPr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Русское общество 40-50-х годов Х</w:t>
      </w:r>
      <w:r>
        <w:rPr>
          <w:rFonts w:ascii="Arial" w:hAnsi="Arial"/>
          <w:b/>
          <w:i/>
          <w:sz w:val="28"/>
          <w:lang w:val="en-US"/>
        </w:rPr>
        <w:t>I</w:t>
      </w:r>
      <w:r>
        <w:rPr>
          <w:rFonts w:ascii="Arial" w:hAnsi="Arial"/>
          <w:b/>
          <w:i/>
          <w:sz w:val="28"/>
        </w:rPr>
        <w:t xml:space="preserve">Х в. Часть </w:t>
      </w:r>
      <w:r>
        <w:rPr>
          <w:rFonts w:ascii="Arial" w:hAnsi="Arial"/>
          <w:b/>
          <w:i/>
          <w:sz w:val="28"/>
          <w:lang w:val="en-US"/>
        </w:rPr>
        <w:t>II</w:t>
      </w:r>
      <w:r>
        <w:rPr>
          <w:rFonts w:ascii="Arial" w:hAnsi="Arial"/>
          <w:b/>
          <w:i/>
          <w:sz w:val="28"/>
        </w:rPr>
        <w:t>. Воспоминания Б.Н. Чичерина. - М.: Изд-во МГУ, 1991.</w:t>
      </w:r>
    </w:p>
    <w:p w:rsidR="00081BC1" w:rsidRDefault="005D46AD">
      <w:pPr>
        <w:numPr>
          <w:ilvl w:val="0"/>
          <w:numId w:val="1"/>
        </w:numPr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Звезда 1994,  № 10 с. 108-117</w:t>
      </w:r>
    </w:p>
    <w:p w:rsidR="00081BC1" w:rsidRDefault="005D46AD">
      <w:pPr>
        <w:numPr>
          <w:ilvl w:val="0"/>
          <w:numId w:val="1"/>
        </w:numPr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Независимая газета 1994, 16 февраля с. 8</w:t>
      </w:r>
    </w:p>
    <w:p w:rsidR="00081BC1" w:rsidRDefault="005D46AD">
      <w:pPr>
        <w:numPr>
          <w:ilvl w:val="0"/>
          <w:numId w:val="1"/>
        </w:numPr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Новое время 1996, № 1,2 с. 60-61</w:t>
      </w:r>
    </w:p>
    <w:p w:rsidR="00081BC1" w:rsidRDefault="005D46AD">
      <w:pPr>
        <w:numPr>
          <w:ilvl w:val="0"/>
          <w:numId w:val="1"/>
        </w:numPr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>Социально-политические науки 1992, №1 с.87</w:t>
      </w:r>
    </w:p>
    <w:p w:rsidR="00081BC1" w:rsidRDefault="00081BC1">
      <w:pPr>
        <w:ind w:left="709"/>
        <w:jc w:val="both"/>
        <w:rPr>
          <w:rFonts w:ascii="Arial" w:hAnsi="Arial"/>
          <w:b/>
          <w:i/>
          <w:sz w:val="28"/>
        </w:rPr>
      </w:pPr>
      <w:bookmarkStart w:id="0" w:name="_GoBack"/>
      <w:bookmarkEnd w:id="0"/>
    </w:p>
    <w:sectPr w:rsidR="00081BC1">
      <w:headerReference w:type="even" r:id="rId7"/>
      <w:headerReference w:type="default" r:id="rId8"/>
      <w:pgSz w:w="11906" w:h="16838"/>
      <w:pgMar w:top="1440" w:right="991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1BC1" w:rsidRDefault="005D46AD">
      <w:r>
        <w:separator/>
      </w:r>
    </w:p>
  </w:endnote>
  <w:endnote w:type="continuationSeparator" w:id="0">
    <w:p w:rsidR="00081BC1" w:rsidRDefault="005D4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1BC1" w:rsidRDefault="005D46AD">
      <w:r>
        <w:separator/>
      </w:r>
    </w:p>
  </w:footnote>
  <w:footnote w:type="continuationSeparator" w:id="0">
    <w:p w:rsidR="00081BC1" w:rsidRDefault="005D46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1BC1" w:rsidRDefault="005D46AD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8</w:t>
    </w:r>
    <w:r>
      <w:rPr>
        <w:rStyle w:val="a4"/>
      </w:rPr>
      <w:fldChar w:fldCharType="end"/>
    </w:r>
  </w:p>
  <w:p w:rsidR="00081BC1" w:rsidRDefault="00081BC1">
    <w:pPr>
      <w:pStyle w:val="a3"/>
      <w:ind w:right="360"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1BC1" w:rsidRDefault="005D46AD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081BC1" w:rsidRDefault="00081BC1">
    <w:pPr>
      <w:pStyle w:val="a3"/>
      <w:ind w:right="360"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5637BA"/>
    <w:multiLevelType w:val="singleLevel"/>
    <w:tmpl w:val="3CACE018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Arial" w:hAnsi="Arial" w:hint="default"/>
        <w:b/>
        <w:i/>
        <w:sz w:val="28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hyphenationZone w:val="357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46AD"/>
    <w:rsid w:val="00081BC1"/>
    <w:rsid w:val="003F7498"/>
    <w:rsid w:val="005D4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4A8ACC01-5535-4A54-8D69-A42FAA64E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1934</Words>
  <Characters>11028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Публикуемое ниже публицистическое произведение принадлежит перу Бориса Николаевича Чичерина в критические минуты не раз обращавшегося к соотечественникам с такого рода записками на злободневную тему, сначала ходившими в рукописях, а позже (за невозможност</vt:lpstr>
    </vt:vector>
  </TitlesOfParts>
  <Company>Elcom Ltd</Company>
  <LinksUpToDate>false</LinksUpToDate>
  <CharactersWithSpaces>12937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Публикуемое ниже публицистическое произведение принадлежит перу Бориса Николаевича Чичерина в критические минуты не раз обращавшегося к соотечественникам с такого рода записками на злободневную тему, сначала ходившими в рукописях, а позже (за невозможност</dc:title>
  <dc:subject/>
  <dc:creator>Alexandre Katalov</dc:creator>
  <cp:keywords/>
  <dc:description/>
  <cp:lastModifiedBy>admin</cp:lastModifiedBy>
  <cp:revision>2</cp:revision>
  <dcterms:created xsi:type="dcterms:W3CDTF">2014-02-08T08:14:00Z</dcterms:created>
  <dcterms:modified xsi:type="dcterms:W3CDTF">2014-02-08T08:14:00Z</dcterms:modified>
</cp:coreProperties>
</file>