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2" w:rsidRPr="00F94662" w:rsidRDefault="00184838" w:rsidP="00C57CBC">
      <w:pPr>
        <w:pStyle w:val="af3"/>
      </w:pPr>
      <w:r w:rsidRPr="00F94662">
        <w:t>Содержание</w:t>
      </w:r>
    </w:p>
    <w:p w:rsidR="00F94662" w:rsidRDefault="00F94662" w:rsidP="00F94662">
      <w:pPr>
        <w:pStyle w:val="8"/>
        <w:tabs>
          <w:tab w:val="left" w:pos="726"/>
        </w:tabs>
        <w:rPr>
          <w:b/>
          <w:color w:val="000000"/>
        </w:rPr>
      </w:pPr>
    </w:p>
    <w:p w:rsidR="007B0C6E" w:rsidRDefault="007B0C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D1D33">
        <w:rPr>
          <w:rStyle w:val="afd"/>
          <w:noProof/>
        </w:rPr>
        <w:t>1. Особенности ЧС военного времени</w:t>
      </w:r>
    </w:p>
    <w:p w:rsidR="007B0C6E" w:rsidRDefault="007B0C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D1D33">
        <w:rPr>
          <w:rStyle w:val="afd"/>
          <w:noProof/>
        </w:rPr>
        <w:t>1.1 Источники военной опасности для РФ</w:t>
      </w:r>
    </w:p>
    <w:p w:rsidR="007B0C6E" w:rsidRDefault="007B0C6E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D1D33">
        <w:rPr>
          <w:rStyle w:val="afd"/>
          <w:noProof/>
          <w:snapToGrid w:val="0"/>
        </w:rPr>
        <w:t>1.2 Современные средства (системы) вооруженной борьбы и поражающие факторы от них</w:t>
      </w:r>
    </w:p>
    <w:p w:rsidR="00F94662" w:rsidRPr="00F94662" w:rsidRDefault="00F94662" w:rsidP="00F94662">
      <w:pPr>
        <w:tabs>
          <w:tab w:val="left" w:pos="726"/>
        </w:tabs>
      </w:pPr>
    </w:p>
    <w:p w:rsidR="009B79F9" w:rsidRPr="00F94662" w:rsidRDefault="00C57CBC" w:rsidP="00C57CBC">
      <w:pPr>
        <w:pStyle w:val="1"/>
      </w:pPr>
      <w:r>
        <w:br w:type="page"/>
      </w:r>
      <w:bookmarkStart w:id="0" w:name="_Toc286842968"/>
      <w:r w:rsidR="009B79F9" w:rsidRPr="00F94662">
        <w:lastRenderedPageBreak/>
        <w:t>1</w:t>
      </w:r>
      <w:r w:rsidR="00F94662" w:rsidRPr="00F94662">
        <w:t xml:space="preserve">. </w:t>
      </w:r>
      <w:r w:rsidR="009B79F9" w:rsidRPr="00F94662">
        <w:t>Особенности</w:t>
      </w:r>
      <w:r w:rsidR="00F94662" w:rsidRPr="00F94662">
        <w:t xml:space="preserve"> </w:t>
      </w:r>
      <w:r w:rsidR="009B79F9" w:rsidRPr="00F94662">
        <w:t>ЧС</w:t>
      </w:r>
      <w:r w:rsidR="00F94662" w:rsidRPr="00F94662">
        <w:t xml:space="preserve"> </w:t>
      </w:r>
      <w:r w:rsidR="009B79F9" w:rsidRPr="00F94662">
        <w:t>военного</w:t>
      </w:r>
      <w:r w:rsidR="00F94662" w:rsidRPr="00F94662">
        <w:t xml:space="preserve"> </w:t>
      </w:r>
      <w:r w:rsidR="009B79F9" w:rsidRPr="00F94662">
        <w:t>времени</w:t>
      </w:r>
      <w:bookmarkEnd w:id="0"/>
    </w:p>
    <w:p w:rsidR="00C57CBC" w:rsidRDefault="00C57CBC" w:rsidP="00F94662">
      <w:pPr>
        <w:shd w:val="clear" w:color="auto" w:fill="FFFFFF"/>
        <w:tabs>
          <w:tab w:val="left" w:pos="726"/>
        </w:tabs>
        <w:rPr>
          <w:szCs w:val="26"/>
        </w:rPr>
      </w:pP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Нам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представляется,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характера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военные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столкновения</w:t>
      </w:r>
      <w:r w:rsidR="00F94662" w:rsidRPr="00F94662">
        <w:rPr>
          <w:szCs w:val="26"/>
        </w:rPr>
        <w:t xml:space="preserve">) - </w:t>
      </w:r>
      <w:r w:rsidRPr="00F94662">
        <w:rPr>
          <w:szCs w:val="26"/>
        </w:rPr>
        <w:t>это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особая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конфликтных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экологических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ЧС,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возникших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определенной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вызванных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повседневной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деятельностью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воздействием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современных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ядерное,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обычное,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геофизическое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ОНФП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объектами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инфраструктурой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объекты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экономики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население,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приводящих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человеческим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жертвам,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ущербу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здоровья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людей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окружающей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природной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значительным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материальным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потерям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нарушению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условий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жизнедеятельности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населения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рис</w:t>
      </w:r>
      <w:r w:rsidR="00F94662">
        <w:rPr>
          <w:szCs w:val="26"/>
        </w:rPr>
        <w:t>.1</w:t>
      </w:r>
      <w:r w:rsidR="00F94662" w:rsidRPr="00F94662">
        <w:rPr>
          <w:szCs w:val="26"/>
        </w:rPr>
        <w:t>).</w:t>
      </w:r>
    </w:p>
    <w:p w:rsidR="00F94662" w:rsidRDefault="00FF7504" w:rsidP="00F94662">
      <w:pPr>
        <w:shd w:val="clear" w:color="auto" w:fill="FFFFFF"/>
        <w:tabs>
          <w:tab w:val="left" w:pos="726"/>
        </w:tabs>
        <w:rPr>
          <w:szCs w:val="26"/>
        </w:rPr>
      </w:pPr>
      <w:r>
        <w:rPr>
          <w:noProof/>
        </w:rPr>
        <w:pict>
          <v:group id="_x0000_s1026" style="position:absolute;left:0;text-align:left;margin-left:38.6pt;margin-top:29.9pt;width:269.6pt;height:252pt;z-index:251657728" coordorigin="1161,7924" coordsize="9720,5400"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7" type="#_x0000_t80" style="position:absolute;left:1161;top:7924;width:9720;height:1800" adj="16320,1487,,6535" strokeweight="3pt">
              <v:fill color2="silver" focus="100%" type="gradient"/>
              <v:stroke linestyle="thinThin"/>
              <v:textbox style="mso-next-textbox:#_x0000_s1027">
                <w:txbxContent>
                  <w:p w:rsidR="00F94662" w:rsidRPr="00291CC8" w:rsidRDefault="00F94662" w:rsidP="00C57CBC">
                    <w:pPr>
                      <w:pStyle w:val="af4"/>
                    </w:pPr>
                    <w:r w:rsidRPr="00291CC8">
                      <w:rPr>
                        <w:b/>
                        <w:bCs/>
                      </w:rPr>
                      <w:t>Военная ЧС</w:t>
                    </w:r>
                    <w:r w:rsidRPr="00291CC8">
                      <w:t xml:space="preserve"> – обстановка на определенной территории, акватории, сложившаяся в результате воздействия средств вооруженной борьбы сторон, при которой</w:t>
                    </w:r>
                  </w:p>
                </w:txbxContent>
              </v:textbox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1161;top:10084;width:4140;height:1440">
              <v:fill color2="#ddd" angle="-90" focus="50%" type="gradient"/>
              <v:textbox style="mso-next-textbox:#_x0000_s1028">
                <w:txbxContent>
                  <w:p w:rsidR="00F94662" w:rsidRPr="00291CC8" w:rsidRDefault="00F94662" w:rsidP="00C57CBC">
                    <w:pPr>
                      <w:pStyle w:val="af4"/>
                    </w:pPr>
                    <w:r w:rsidRPr="00291CC8">
                      <w:t>нарушаются нормальные условия жизнедеятельности людей</w:t>
                    </w:r>
                  </w:p>
                </w:txbxContent>
              </v:textbox>
            </v:shape>
            <v:shape id="_x0000_s1029" type="#_x0000_t65" style="position:absolute;left:4041;top:11884;width:4140;height:1440">
              <v:fill color2="#ddd" angle="-90" focus="50%" type="gradient"/>
              <v:textbox style="mso-next-textbox:#_x0000_s1029">
                <w:txbxContent>
                  <w:p w:rsidR="00F94662" w:rsidRPr="00291CC8" w:rsidRDefault="00F94662" w:rsidP="00C57CBC">
                    <w:pPr>
                      <w:pStyle w:val="af4"/>
                    </w:pPr>
                    <w:r w:rsidRPr="00291CC8">
                      <w:t xml:space="preserve">наносится ущерб </w:t>
                    </w:r>
                  </w:p>
                  <w:p w:rsidR="00F94662" w:rsidRPr="00291CC8" w:rsidRDefault="00F94662" w:rsidP="00C57CBC">
                    <w:pPr>
                      <w:pStyle w:val="af4"/>
                    </w:pPr>
                    <w:r w:rsidRPr="00291CC8">
                      <w:t>имуществу и окружающей природной среде</w:t>
                    </w:r>
                  </w:p>
                </w:txbxContent>
              </v:textbox>
            </v:shape>
            <v:shape id="_x0000_s1030" type="#_x0000_t65" style="position:absolute;left:6561;top:10084;width:4140;height:1440">
              <v:fill color2="#ddd" angle="-90" focus="50%" type="gradient"/>
              <v:textbox style="mso-next-textbox:#_x0000_s1030">
                <w:txbxContent>
                  <w:p w:rsidR="00F94662" w:rsidRPr="00291CC8" w:rsidRDefault="00F94662" w:rsidP="00C57CBC">
                    <w:pPr>
                      <w:pStyle w:val="af4"/>
                    </w:pPr>
                    <w:r w:rsidRPr="00291CC8">
                      <w:t xml:space="preserve">возникает угроза </w:t>
                    </w:r>
                  </w:p>
                  <w:p w:rsidR="00F94662" w:rsidRPr="00291CC8" w:rsidRDefault="00F94662" w:rsidP="00C57CBC">
                    <w:pPr>
                      <w:pStyle w:val="af4"/>
                    </w:pPr>
                    <w:r w:rsidRPr="00291CC8">
                      <w:t>их жизни и здоровью</w:t>
                    </w:r>
                  </w:p>
                </w:txbxContent>
              </v:textbox>
            </v:shape>
            <w10:wrap type="topAndBottom"/>
          </v:group>
        </w:pict>
      </w:r>
    </w:p>
    <w:p w:rsidR="00F94662" w:rsidRPr="00F94662" w:rsidRDefault="009B79F9" w:rsidP="00F94662">
      <w:pPr>
        <w:pStyle w:val="9"/>
        <w:keepNext w:val="0"/>
        <w:tabs>
          <w:tab w:val="left" w:pos="726"/>
        </w:tabs>
        <w:ind w:firstLine="709"/>
        <w:jc w:val="both"/>
        <w:rPr>
          <w:szCs w:val="26"/>
        </w:rPr>
      </w:pPr>
      <w:r w:rsidRPr="00F94662">
        <w:rPr>
          <w:szCs w:val="26"/>
        </w:rPr>
        <w:t>Рис</w:t>
      </w:r>
      <w:r w:rsidR="00F94662">
        <w:rPr>
          <w:szCs w:val="26"/>
        </w:rPr>
        <w:t>.1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Содержание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ЧС</w:t>
      </w:r>
    </w:p>
    <w:p w:rsidR="00C57CBC" w:rsidRDefault="00C57CBC" w:rsidP="00F94662">
      <w:pPr>
        <w:shd w:val="clear" w:color="auto" w:fill="FFFFFF"/>
        <w:tabs>
          <w:tab w:val="left" w:pos="726"/>
        </w:tabs>
        <w:rPr>
          <w:szCs w:val="26"/>
        </w:rPr>
      </w:pPr>
    </w:p>
    <w:p w:rsidR="00C57CBC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Такие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возникают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наличии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предпосылок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появления,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затем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реализации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определенных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условиях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источников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опасности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угрозы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представляемых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условно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тремя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группами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внутренних,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внешних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трансграничных,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изложенных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Концепции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национальной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Актуальных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задачах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развития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>.</w:t>
      </w:r>
    </w:p>
    <w:p w:rsidR="00F94662" w:rsidRDefault="00C57CBC" w:rsidP="00C57CBC">
      <w:pPr>
        <w:pStyle w:val="1"/>
      </w:pPr>
      <w:r>
        <w:br w:type="page"/>
      </w:r>
      <w:bookmarkStart w:id="1" w:name="_Toc286842969"/>
      <w:r w:rsidR="00F94662">
        <w:lastRenderedPageBreak/>
        <w:t xml:space="preserve">1.1 </w:t>
      </w:r>
      <w:r w:rsidR="009B79F9" w:rsidRPr="00F94662">
        <w:t>Источники</w:t>
      </w:r>
      <w:r w:rsidR="00F94662" w:rsidRPr="00F94662">
        <w:t xml:space="preserve"> </w:t>
      </w:r>
      <w:r w:rsidR="009B79F9" w:rsidRPr="00F94662">
        <w:t>военной</w:t>
      </w:r>
      <w:r w:rsidR="00F94662" w:rsidRPr="00F94662">
        <w:t xml:space="preserve"> </w:t>
      </w:r>
      <w:r w:rsidR="009B79F9" w:rsidRPr="00F94662">
        <w:t>опасности</w:t>
      </w:r>
      <w:r w:rsidR="00F94662" w:rsidRPr="00F94662">
        <w:t xml:space="preserve"> </w:t>
      </w:r>
      <w:r w:rsidR="009B79F9" w:rsidRPr="00F94662">
        <w:t>для</w:t>
      </w:r>
      <w:r w:rsidR="00F94662" w:rsidRPr="00F94662">
        <w:t xml:space="preserve"> </w:t>
      </w:r>
      <w:r w:rsidR="009B79F9" w:rsidRPr="00F94662">
        <w:t>РФ</w:t>
      </w:r>
      <w:bookmarkEnd w:id="1"/>
    </w:p>
    <w:p w:rsidR="00C57CBC" w:rsidRPr="00C57CBC" w:rsidRDefault="00C57CBC" w:rsidP="00C57CBC">
      <w:pPr>
        <w:rPr>
          <w:lang w:eastAsia="en-US"/>
        </w:rPr>
      </w:pP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Исходным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моментом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оценке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значение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системе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международных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отношений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последнее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время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уменьшилось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Более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того,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военно-политическая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обстановка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исключает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возможности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возникновения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вблизи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крупных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конфликтов,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затрагивающих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интересы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возникновения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прямой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угрозы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Существуют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постоянные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базовые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национальные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интересы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каждого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государства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ним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можно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отнести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государственный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суверенитет,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территориальную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целостность,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социально-политическую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стабильность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общества,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конституционный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строй,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стратегическую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стабильность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системе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только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счет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политических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возможностей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членство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международных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организациях,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партнерские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отношения,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возможности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влияния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становится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невозможным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b/>
          <w:bCs/>
          <w:szCs w:val="26"/>
        </w:rPr>
      </w:pPr>
      <w:r w:rsidRPr="00F94662">
        <w:rPr>
          <w:b/>
          <w:bCs/>
          <w:szCs w:val="26"/>
        </w:rPr>
        <w:t>Основные</w:t>
      </w:r>
      <w:r w:rsidR="00F94662" w:rsidRPr="00F94662">
        <w:rPr>
          <w:b/>
          <w:bCs/>
          <w:szCs w:val="26"/>
        </w:rPr>
        <w:t xml:space="preserve"> </w:t>
      </w:r>
      <w:r w:rsidRPr="00F94662">
        <w:rPr>
          <w:b/>
          <w:bCs/>
          <w:szCs w:val="26"/>
        </w:rPr>
        <w:t>внешние</w:t>
      </w:r>
      <w:r w:rsidR="00F94662" w:rsidRPr="00F94662">
        <w:rPr>
          <w:b/>
          <w:bCs/>
          <w:szCs w:val="26"/>
        </w:rPr>
        <w:t xml:space="preserve"> </w:t>
      </w:r>
      <w:r w:rsidRPr="00F94662">
        <w:rPr>
          <w:b/>
          <w:bCs/>
          <w:szCs w:val="26"/>
        </w:rPr>
        <w:t>угрозы</w:t>
      </w:r>
      <w:r w:rsidR="00F94662" w:rsidRPr="00F94662">
        <w:rPr>
          <w:b/>
          <w:bCs/>
          <w:szCs w:val="26"/>
        </w:rPr>
        <w:t>: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развертывание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группировок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имеющих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целью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нападение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союзников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территориальные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претензии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политического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силового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отторжения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отдельных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территорий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осуществление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государствами,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организациями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движениями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программ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вмешательство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внутренние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дела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стороны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иностранных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организаций,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поддерживаемых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иностранными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государствами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демонстрация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вблизи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проведение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учений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провокационными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целями</w:t>
      </w:r>
      <w:r w:rsidR="00F94662" w:rsidRPr="00F94662">
        <w:rPr>
          <w:szCs w:val="26"/>
        </w:rPr>
        <w:t>;</w:t>
      </w:r>
    </w:p>
    <w:p w:rsid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наличие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вблизи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очагов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конфликтов,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угрожающих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>;</w:t>
      </w:r>
    </w:p>
    <w:p w:rsidR="007B0C6E" w:rsidRPr="00F94662" w:rsidRDefault="007B0C6E" w:rsidP="007B0C6E">
      <w:pPr>
        <w:pStyle w:val="af2"/>
        <w:rPr>
          <w:szCs w:val="26"/>
        </w:rPr>
      </w:pPr>
      <w:r w:rsidRPr="007B0C6E">
        <w:t>чрезвычайная ситуация военная конфликтная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нестабильность,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слабость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институтов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приграничных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странах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наращивание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группировок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ведущее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нарушению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сложившегося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баланса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вблизи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прилегающих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морских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водах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расширение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блоков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ущерб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союзников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1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деятельность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международных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радикальных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группировок,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усиление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позиций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исламского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экстремизма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вблизи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ввод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иностранных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без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согласия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санкции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Совета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ООН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сопредельных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дружественных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вооруженные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провокации,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включая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нападения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расположенные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зарубежных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сооружения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границах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союзников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действия,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препятствующие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работе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систем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управления,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обеспечению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функционирования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стратегических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предупреждению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ракетном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нападении,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противоракетной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обороне,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контролю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космического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пространства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обеспечению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боевой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устойчивости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действия,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затрудняющие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доступ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стратегически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важным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транспортным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коммуникациям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дискриминация,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подавление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прав,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свобод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законных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интересов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граждан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зарубежных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государствах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2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распространение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оборудования,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технологий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компонентов,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используемых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изготовления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технологий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двойного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назначения,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ОМП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доставки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b/>
          <w:bCs/>
          <w:szCs w:val="26"/>
        </w:rPr>
      </w:pPr>
      <w:r w:rsidRPr="00F94662">
        <w:rPr>
          <w:b/>
          <w:bCs/>
          <w:szCs w:val="26"/>
        </w:rPr>
        <w:t>Основные</w:t>
      </w:r>
      <w:r w:rsidR="00F94662" w:rsidRPr="00F94662">
        <w:rPr>
          <w:b/>
          <w:bCs/>
          <w:szCs w:val="26"/>
        </w:rPr>
        <w:t xml:space="preserve"> </w:t>
      </w:r>
      <w:r w:rsidRPr="00F94662">
        <w:rPr>
          <w:b/>
          <w:bCs/>
          <w:szCs w:val="26"/>
        </w:rPr>
        <w:t>внутренние</w:t>
      </w:r>
      <w:r w:rsidR="00F94662" w:rsidRPr="00F94662">
        <w:rPr>
          <w:b/>
          <w:bCs/>
          <w:szCs w:val="26"/>
        </w:rPr>
        <w:t xml:space="preserve"> </w:t>
      </w:r>
      <w:r w:rsidRPr="00F94662">
        <w:rPr>
          <w:b/>
          <w:bCs/>
          <w:szCs w:val="26"/>
        </w:rPr>
        <w:t>угрозы</w:t>
      </w:r>
      <w:r w:rsidR="00F94662" w:rsidRPr="00F94662">
        <w:rPr>
          <w:b/>
          <w:bCs/>
          <w:szCs w:val="26"/>
        </w:rPr>
        <w:t>:</w:t>
      </w:r>
    </w:p>
    <w:p w:rsidR="00F94662" w:rsidRPr="00F94662" w:rsidRDefault="009B79F9" w:rsidP="00F94662">
      <w:pPr>
        <w:numPr>
          <w:ilvl w:val="0"/>
          <w:numId w:val="3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попытки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насильственного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изменения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конституционного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строя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нарушения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территориальной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целостности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России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3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планирование,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подготовка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осуществление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нарушению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дезорганизации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функционирования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власти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управления,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нападений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государственные,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народнохозяйственные,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жизнеобеспечения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информационной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инфраструктуры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3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создание,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оснащение,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подготовка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функционирование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незаконных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формирований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3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незаконное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распространение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оборот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боеприпасов,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взрывчатых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веществ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="00F94662">
        <w:rPr>
          <w:szCs w:val="26"/>
        </w:rPr>
        <w:t>т.д.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3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широкомасштабная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деятельность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организованной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преступности,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угрожающая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политической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стабильности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масштабах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субъекта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3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деятельность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сепаратистских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радикальных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религиозно-националистических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движений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b/>
          <w:bCs/>
          <w:i/>
          <w:szCs w:val="26"/>
        </w:rPr>
      </w:pPr>
      <w:r w:rsidRPr="00F94662">
        <w:rPr>
          <w:b/>
          <w:bCs/>
          <w:iCs/>
          <w:szCs w:val="26"/>
        </w:rPr>
        <w:t>Трансграничные</w:t>
      </w:r>
      <w:r w:rsidR="00F94662" w:rsidRPr="00F94662">
        <w:rPr>
          <w:b/>
          <w:bCs/>
          <w:iCs/>
          <w:szCs w:val="26"/>
        </w:rPr>
        <w:t xml:space="preserve"> </w:t>
      </w:r>
      <w:r w:rsidRPr="00F94662">
        <w:rPr>
          <w:b/>
          <w:bCs/>
          <w:iCs/>
          <w:szCs w:val="26"/>
        </w:rPr>
        <w:t>угрозы</w:t>
      </w:r>
      <w:r w:rsidR="00F94662" w:rsidRPr="00F94662">
        <w:rPr>
          <w:b/>
          <w:bCs/>
          <w:i/>
          <w:szCs w:val="26"/>
        </w:rPr>
        <w:t>:</w:t>
      </w:r>
    </w:p>
    <w:p w:rsidR="00F94662" w:rsidRPr="00F94662" w:rsidRDefault="009B79F9" w:rsidP="00F94662">
      <w:pPr>
        <w:numPr>
          <w:ilvl w:val="0"/>
          <w:numId w:val="4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создание,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оснащение,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обеспечение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подготовка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формирований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целью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переброски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территориях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союзников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4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деятельность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прямо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косвенно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поддерживающихся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из-за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рубежа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подрывных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сепаратистских,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национальных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религиозных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экстремистских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группировок,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направленная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подрыв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конституционного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строя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угрозы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территориальной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целостности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граждан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4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трансграничная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преступность,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включающая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контрабандную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противозаконную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деятельность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масштабах,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угрожающих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военно-политической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безопасности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стабильности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4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ведение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враждебных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отношению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Российской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Федерации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союзникам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информационных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информационно-технических,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информационно-психологических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="00F94662">
        <w:rPr>
          <w:szCs w:val="26"/>
        </w:rPr>
        <w:t>т.д.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действий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4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деятельность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международных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террористических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организаций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4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деятельность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наркобизнеса,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создающая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угрозу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транспортировки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наркотиков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качестве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транзитной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территории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транспортировки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наркотиков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страны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противодействия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указанным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источникам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быть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Опыт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десятилетнего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противодействия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Чечне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подтвердил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Здесь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привлекались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значительные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воинские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контингенты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особенно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сухопутные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авиация,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ВДВ,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морская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пехота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 xml:space="preserve">.), </w:t>
      </w:r>
      <w:r w:rsidRPr="00F94662">
        <w:rPr>
          <w:szCs w:val="26"/>
        </w:rPr>
        <w:t>внутренних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ФПС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МЧС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оказания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гуманитарной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помощи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осуществления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ряда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спасательных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работ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Чрезвычайные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события,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происходившие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Чечне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1994-1996,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1999-2000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гг</w:t>
      </w:r>
      <w:r w:rsidR="00F94662" w:rsidRPr="00F94662">
        <w:rPr>
          <w:szCs w:val="26"/>
        </w:rPr>
        <w:t xml:space="preserve">.), </w:t>
      </w:r>
      <w:r w:rsidRPr="00F94662">
        <w:rPr>
          <w:szCs w:val="26"/>
        </w:rPr>
        <w:t>привели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колоссальным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разрушениям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экономики,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бытовой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сферы,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транспорта,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жилья,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большим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человеческим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жертвам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свыше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80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тыс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безвозвратных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около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240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тыс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санитарных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потерь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1994-1996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гг</w:t>
      </w:r>
      <w:r w:rsidR="00F94662" w:rsidRPr="00F94662">
        <w:rPr>
          <w:szCs w:val="26"/>
        </w:rPr>
        <w:t>.).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Однако,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потери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идут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какое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сравнение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тем,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может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быть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крупномасштабной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применением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ядерных,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обычных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Рассматривая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возможные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источники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внешних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угроз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нельзя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учитывать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перспективе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ряд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обстоятельств</w:t>
      </w:r>
      <w:r w:rsidR="00F94662" w:rsidRPr="00F94662">
        <w:rPr>
          <w:szCs w:val="26"/>
        </w:rPr>
        <w:t>:</w:t>
      </w:r>
    </w:p>
    <w:p w:rsidR="00F94662" w:rsidRPr="00F94662" w:rsidRDefault="009B79F9" w:rsidP="00F94662">
      <w:pPr>
        <w:numPr>
          <w:ilvl w:val="0"/>
          <w:numId w:val="5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усиление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нестабильности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отдельных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СНГ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регионах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>;</w:t>
      </w:r>
    </w:p>
    <w:p w:rsidR="00F94662" w:rsidRPr="00F94662" w:rsidRDefault="009B79F9" w:rsidP="00F94662">
      <w:pPr>
        <w:numPr>
          <w:ilvl w:val="0"/>
          <w:numId w:val="5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наличие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мощных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ряда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государств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союзов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США,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блок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 xml:space="preserve">.), </w:t>
      </w:r>
      <w:r w:rsidRPr="00F94662">
        <w:rPr>
          <w:szCs w:val="26"/>
        </w:rPr>
        <w:t>имеющих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самые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современные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обычные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ядерные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ОСП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ЯСП</w:t>
      </w:r>
      <w:r w:rsidR="00F94662" w:rsidRPr="00F94662">
        <w:rPr>
          <w:szCs w:val="26"/>
        </w:rPr>
        <w:t>);</w:t>
      </w:r>
    </w:p>
    <w:p w:rsidR="00F94662" w:rsidRPr="00F94662" w:rsidRDefault="009B79F9" w:rsidP="00F94662">
      <w:pPr>
        <w:numPr>
          <w:ilvl w:val="0"/>
          <w:numId w:val="5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распространение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технологий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пределы</w:t>
      </w:r>
      <w:r w:rsidR="00F94662">
        <w:rPr>
          <w:szCs w:val="26"/>
        </w:rPr>
        <w:t xml:space="preserve"> "</w:t>
      </w:r>
      <w:r w:rsidRPr="00F94662">
        <w:rPr>
          <w:szCs w:val="26"/>
        </w:rPr>
        <w:t>ядерного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клуба</w:t>
      </w:r>
      <w:r w:rsidR="00F94662">
        <w:rPr>
          <w:szCs w:val="26"/>
        </w:rPr>
        <w:t>" (</w:t>
      </w:r>
      <w:r w:rsidRPr="00F94662">
        <w:rPr>
          <w:szCs w:val="26"/>
        </w:rPr>
        <w:t>США,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Франция,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Великобритания,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Китай</w:t>
      </w:r>
      <w:r w:rsidR="00F94662" w:rsidRPr="00F94662">
        <w:rPr>
          <w:szCs w:val="26"/>
        </w:rPr>
        <w:t xml:space="preserve">); </w:t>
      </w:r>
      <w:r w:rsidRPr="00F94662">
        <w:rPr>
          <w:szCs w:val="26"/>
        </w:rPr>
        <w:t>такими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странами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сейчас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являются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Индия,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Пакистан,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Северная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Корея,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Ирак,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Израиль,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Южно-Африканская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Республика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>.;</w:t>
      </w:r>
    </w:p>
    <w:p w:rsidR="00F94662" w:rsidRPr="00F94662" w:rsidRDefault="009B79F9" w:rsidP="00F94662">
      <w:pPr>
        <w:numPr>
          <w:ilvl w:val="0"/>
          <w:numId w:val="5"/>
        </w:num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резко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обостряются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классовые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противоречия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социально-экономической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основе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например,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долю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20%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наиболее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богатой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населения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мира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Западная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Европа,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США,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Канада,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Япония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приходится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83%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мирового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дохода,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тогда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долю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остальных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80%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населения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всего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17%,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причем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долю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беднейшей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населения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мира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всего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лишь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1,4%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очень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остра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проблема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современной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России</w:t>
      </w:r>
      <w:r w:rsidR="00F94662" w:rsidRPr="00F94662">
        <w:rPr>
          <w:szCs w:val="26"/>
        </w:rPr>
        <w:t>);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острее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начинает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ощущаться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недостача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сырья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энергоресурсов,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может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начаться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острая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борьба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недалеком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будущем,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здесь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именно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Россия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обладает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еще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колоссальными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ресурсами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разведанных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мировых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запасов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сумму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свыше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30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триллионов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долларов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США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8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триллионов,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Китай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4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триллиона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долларов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45%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газа,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44%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железных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руд,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40%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нефти,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30%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добычи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драгоценных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камней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громадны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запасы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леса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питьевой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воды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Специалисты-политологи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считают,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начинается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борьба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третий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передел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мира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первый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второй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происходили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прошедшие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мировые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войны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Из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анализа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названных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источников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опасности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привести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характера,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видно,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они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существуют,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хотя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вероятность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проявления,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значит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возникновения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каждому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событию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одинакова</w:t>
      </w:r>
      <w:r w:rsidR="00F94662" w:rsidRPr="00F94662">
        <w:rPr>
          <w:szCs w:val="26"/>
        </w:rPr>
        <w:t>.</w:t>
      </w:r>
    </w:p>
    <w:p w:rsidR="00F94662" w:rsidRDefault="009B79F9" w:rsidP="00F94662">
      <w:pPr>
        <w:shd w:val="clear" w:color="auto" w:fill="FFFFFF"/>
        <w:tabs>
          <w:tab w:val="left" w:pos="726"/>
        </w:tabs>
        <w:rPr>
          <w:szCs w:val="26"/>
        </w:rPr>
      </w:pP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противодействия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указанным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источникам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быть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РФ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Опыт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Чечне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прошедшие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годы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подтвердил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это,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речь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шла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выше</w:t>
      </w:r>
      <w:r w:rsidR="00F94662" w:rsidRPr="00F94662">
        <w:rPr>
          <w:szCs w:val="26"/>
        </w:rPr>
        <w:t>.</w:t>
      </w:r>
    </w:p>
    <w:p w:rsidR="00C57CBC" w:rsidRPr="00F94662" w:rsidRDefault="00C57CBC" w:rsidP="00F94662">
      <w:pPr>
        <w:shd w:val="clear" w:color="auto" w:fill="FFFFFF"/>
        <w:tabs>
          <w:tab w:val="left" w:pos="726"/>
        </w:tabs>
        <w:rPr>
          <w:szCs w:val="26"/>
        </w:rPr>
      </w:pPr>
    </w:p>
    <w:p w:rsidR="00F94662" w:rsidRPr="00F94662" w:rsidRDefault="00F94662" w:rsidP="00C57CBC">
      <w:pPr>
        <w:pStyle w:val="1"/>
        <w:rPr>
          <w:snapToGrid w:val="0"/>
        </w:rPr>
      </w:pPr>
      <w:bookmarkStart w:id="2" w:name="_Toc286842970"/>
      <w:r>
        <w:rPr>
          <w:snapToGrid w:val="0"/>
        </w:rPr>
        <w:t xml:space="preserve">1.2 </w:t>
      </w:r>
      <w:r w:rsidR="009B79F9" w:rsidRPr="00F94662">
        <w:rPr>
          <w:snapToGrid w:val="0"/>
        </w:rPr>
        <w:t>Современные</w:t>
      </w:r>
      <w:r w:rsidRPr="00F94662">
        <w:rPr>
          <w:snapToGrid w:val="0"/>
        </w:rPr>
        <w:t xml:space="preserve"> </w:t>
      </w:r>
      <w:r w:rsidR="009B79F9" w:rsidRPr="00F94662">
        <w:rPr>
          <w:snapToGrid w:val="0"/>
        </w:rPr>
        <w:t>средства</w:t>
      </w:r>
      <w:r>
        <w:rPr>
          <w:snapToGrid w:val="0"/>
        </w:rPr>
        <w:t xml:space="preserve"> (</w:t>
      </w:r>
      <w:r w:rsidR="009B79F9" w:rsidRPr="00F94662">
        <w:rPr>
          <w:snapToGrid w:val="0"/>
        </w:rPr>
        <w:t>системы</w:t>
      </w:r>
      <w:r w:rsidRPr="00F94662">
        <w:rPr>
          <w:snapToGrid w:val="0"/>
        </w:rPr>
        <w:t xml:space="preserve">) </w:t>
      </w:r>
      <w:r w:rsidR="009B79F9" w:rsidRPr="00F94662">
        <w:rPr>
          <w:snapToGrid w:val="0"/>
        </w:rPr>
        <w:t>вооруженной</w:t>
      </w:r>
      <w:r w:rsidRPr="00F94662">
        <w:rPr>
          <w:snapToGrid w:val="0"/>
        </w:rPr>
        <w:t xml:space="preserve"> </w:t>
      </w:r>
      <w:r w:rsidR="009B79F9" w:rsidRPr="00F94662">
        <w:rPr>
          <w:snapToGrid w:val="0"/>
        </w:rPr>
        <w:t>борьбы</w:t>
      </w:r>
      <w:r w:rsidRPr="00F94662">
        <w:rPr>
          <w:snapToGrid w:val="0"/>
        </w:rPr>
        <w:t xml:space="preserve"> </w:t>
      </w:r>
      <w:r w:rsidR="009B79F9" w:rsidRPr="00F94662">
        <w:rPr>
          <w:snapToGrid w:val="0"/>
        </w:rPr>
        <w:t>и</w:t>
      </w:r>
      <w:r w:rsidRPr="00F94662">
        <w:rPr>
          <w:snapToGrid w:val="0"/>
        </w:rPr>
        <w:t xml:space="preserve"> </w:t>
      </w:r>
      <w:r w:rsidR="009B79F9" w:rsidRPr="00F94662">
        <w:rPr>
          <w:snapToGrid w:val="0"/>
        </w:rPr>
        <w:t>поражающие</w:t>
      </w:r>
      <w:r w:rsidRPr="00F94662">
        <w:rPr>
          <w:snapToGrid w:val="0"/>
        </w:rPr>
        <w:t xml:space="preserve"> </w:t>
      </w:r>
      <w:r w:rsidR="009B79F9" w:rsidRPr="00F94662">
        <w:rPr>
          <w:snapToGrid w:val="0"/>
        </w:rPr>
        <w:t>факторы</w:t>
      </w:r>
      <w:r w:rsidRPr="00F94662">
        <w:rPr>
          <w:snapToGrid w:val="0"/>
        </w:rPr>
        <w:t xml:space="preserve"> </w:t>
      </w:r>
      <w:r w:rsidR="009B79F9" w:rsidRPr="00F94662">
        <w:rPr>
          <w:snapToGrid w:val="0"/>
        </w:rPr>
        <w:t>от</w:t>
      </w:r>
      <w:r w:rsidRPr="00F94662">
        <w:rPr>
          <w:snapToGrid w:val="0"/>
        </w:rPr>
        <w:t xml:space="preserve"> </w:t>
      </w:r>
      <w:r w:rsidR="009B79F9" w:rsidRPr="00F94662">
        <w:rPr>
          <w:snapToGrid w:val="0"/>
        </w:rPr>
        <w:t>них</w:t>
      </w:r>
      <w:bookmarkEnd w:id="2"/>
    </w:p>
    <w:p w:rsidR="00C57CBC" w:rsidRDefault="00C57CBC" w:rsidP="00F94662">
      <w:pPr>
        <w:tabs>
          <w:tab w:val="left" w:pos="726"/>
        </w:tabs>
        <w:rPr>
          <w:b/>
          <w:iCs/>
          <w:snapToGrid w:val="0"/>
          <w:szCs w:val="26"/>
        </w:rPr>
      </w:pPr>
    </w:p>
    <w:p w:rsidR="009B79F9" w:rsidRPr="00F94662" w:rsidRDefault="009B79F9" w:rsidP="00F94662">
      <w:pPr>
        <w:tabs>
          <w:tab w:val="left" w:pos="726"/>
        </w:tabs>
        <w:rPr>
          <w:b/>
          <w:iCs/>
          <w:snapToGrid w:val="0"/>
          <w:szCs w:val="26"/>
        </w:rPr>
      </w:pPr>
      <w:r w:rsidRPr="00F94662">
        <w:rPr>
          <w:b/>
          <w:iCs/>
          <w:snapToGrid w:val="0"/>
          <w:szCs w:val="26"/>
        </w:rPr>
        <w:t>а</w:t>
      </w:r>
      <w:r w:rsidR="00F94662" w:rsidRPr="00F94662">
        <w:rPr>
          <w:b/>
          <w:iCs/>
          <w:snapToGrid w:val="0"/>
          <w:szCs w:val="26"/>
        </w:rPr>
        <w:t xml:space="preserve">) </w:t>
      </w:r>
      <w:r w:rsidRPr="00F94662">
        <w:rPr>
          <w:b/>
          <w:iCs/>
          <w:snapToGrid w:val="0"/>
          <w:szCs w:val="26"/>
        </w:rPr>
        <w:t>Обычные</w:t>
      </w:r>
      <w:r w:rsidR="00F94662" w:rsidRPr="00F94662">
        <w:rPr>
          <w:b/>
          <w:iCs/>
          <w:snapToGrid w:val="0"/>
          <w:szCs w:val="26"/>
        </w:rPr>
        <w:t xml:space="preserve"> </w:t>
      </w:r>
      <w:r w:rsidRPr="00F94662">
        <w:rPr>
          <w:b/>
          <w:iCs/>
          <w:snapToGrid w:val="0"/>
          <w:szCs w:val="26"/>
        </w:rPr>
        <w:t>средства</w:t>
      </w:r>
      <w:r w:rsidR="00F94662">
        <w:rPr>
          <w:b/>
          <w:iCs/>
          <w:snapToGrid w:val="0"/>
          <w:szCs w:val="26"/>
        </w:rPr>
        <w:t xml:space="preserve"> (</w:t>
      </w:r>
      <w:r w:rsidRPr="00F94662">
        <w:rPr>
          <w:b/>
          <w:iCs/>
          <w:snapToGrid w:val="0"/>
          <w:szCs w:val="26"/>
        </w:rPr>
        <w:t>системы</w:t>
      </w:r>
      <w:r w:rsidR="00F94662" w:rsidRPr="00F94662">
        <w:rPr>
          <w:b/>
          <w:iCs/>
          <w:snapToGrid w:val="0"/>
          <w:szCs w:val="26"/>
        </w:rPr>
        <w:t xml:space="preserve">) </w:t>
      </w:r>
      <w:r w:rsidRPr="00F94662">
        <w:rPr>
          <w:b/>
          <w:iCs/>
          <w:snapToGrid w:val="0"/>
          <w:szCs w:val="26"/>
        </w:rPr>
        <w:t>поражения</w:t>
      </w:r>
    </w:p>
    <w:p w:rsidR="00F94662" w:rsidRPr="00F94662" w:rsidRDefault="009B79F9" w:rsidP="00F94662">
      <w:pPr>
        <w:tabs>
          <w:tab w:val="left" w:pos="726"/>
        </w:tabs>
        <w:rPr>
          <w:snapToGrid w:val="0"/>
          <w:szCs w:val="26"/>
        </w:rPr>
      </w:pPr>
      <w:r w:rsidRPr="00F94662">
        <w:rPr>
          <w:snapToGrid w:val="0"/>
          <w:szCs w:val="26"/>
        </w:rPr>
        <w:t>Известно,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что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основой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ведения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боевых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действий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является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оружие,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под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которым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понимаются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устройства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средства,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применяемые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вооруженной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борьбе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для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поражения</w:t>
      </w:r>
      <w:r w:rsidR="00F94662">
        <w:rPr>
          <w:snapToGrid w:val="0"/>
          <w:szCs w:val="26"/>
        </w:rPr>
        <w:t xml:space="preserve"> (</w:t>
      </w:r>
      <w:r w:rsidRPr="00F94662">
        <w:rPr>
          <w:snapToGrid w:val="0"/>
          <w:szCs w:val="26"/>
        </w:rPr>
        <w:t>уничтожения</w:t>
      </w:r>
      <w:r w:rsidR="00F94662" w:rsidRPr="00F94662">
        <w:rPr>
          <w:snapToGrid w:val="0"/>
          <w:szCs w:val="26"/>
        </w:rPr>
        <w:t xml:space="preserve">) </w:t>
      </w:r>
      <w:r w:rsidRPr="00F94662">
        <w:rPr>
          <w:snapToGrid w:val="0"/>
          <w:szCs w:val="26"/>
        </w:rPr>
        <w:t>противника</w:t>
      </w:r>
      <w:r w:rsidR="00F94662" w:rsidRPr="00F94662">
        <w:rPr>
          <w:snapToGrid w:val="0"/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napToGrid w:val="0"/>
          <w:szCs w:val="26"/>
        </w:rPr>
      </w:pPr>
      <w:r w:rsidRPr="00F94662">
        <w:rPr>
          <w:snapToGrid w:val="0"/>
          <w:szCs w:val="26"/>
        </w:rPr>
        <w:t>Следует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отметить,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что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современные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средства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поражения,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обладая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большой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разрушительной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силой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дальностью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воздействия,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способны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уничтожать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не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только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живую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силу,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вооружение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военную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технику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противоборствующих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сторон,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но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наносить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значительный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урон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мирному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населению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объектам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экономики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целью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вывода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из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строя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военно-экономического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потенциала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воюющих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государств</w:t>
      </w:r>
      <w:r w:rsidR="00F94662" w:rsidRPr="00F94662">
        <w:rPr>
          <w:noProof/>
          <w:snapToGrid w:val="0"/>
          <w:szCs w:val="26"/>
        </w:rPr>
        <w:t xml:space="preserve"> - </w:t>
      </w:r>
      <w:r w:rsidRPr="00F94662">
        <w:rPr>
          <w:snapToGrid w:val="0"/>
          <w:szCs w:val="26"/>
        </w:rPr>
        <w:t>материальной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основы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ведения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войны</w:t>
      </w:r>
      <w:r w:rsidR="00F94662" w:rsidRPr="00F94662">
        <w:rPr>
          <w:snapToGrid w:val="0"/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napToGrid w:val="0"/>
          <w:szCs w:val="26"/>
        </w:rPr>
      </w:pPr>
      <w:r w:rsidRPr="00F94662">
        <w:rPr>
          <w:snapToGrid w:val="0"/>
          <w:szCs w:val="26"/>
        </w:rPr>
        <w:t>В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связи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этим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требуется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качественно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новая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оценка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современного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вооружения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противника</w:t>
      </w:r>
      <w:r w:rsidR="00F94662">
        <w:rPr>
          <w:snapToGrid w:val="0"/>
          <w:szCs w:val="26"/>
        </w:rPr>
        <w:t xml:space="preserve"> (</w:t>
      </w:r>
      <w:r w:rsidRPr="00F94662">
        <w:rPr>
          <w:snapToGrid w:val="0"/>
          <w:szCs w:val="26"/>
        </w:rPr>
        <w:t>ядерного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обычного</w:t>
      </w:r>
      <w:r w:rsidR="00F94662" w:rsidRPr="00F94662">
        <w:rPr>
          <w:snapToGrid w:val="0"/>
          <w:szCs w:val="26"/>
        </w:rPr>
        <w:t xml:space="preserve">), </w:t>
      </w:r>
      <w:r w:rsidRPr="00F94662">
        <w:rPr>
          <w:snapToGrid w:val="0"/>
          <w:szCs w:val="26"/>
        </w:rPr>
        <w:t>особенно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применяемого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объектам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военного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гражданского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характера,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расположенным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на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всей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территории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России,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также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ожидаемых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последствий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воздействия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ним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средствами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поражения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противника</w:t>
      </w:r>
      <w:r w:rsidR="00F94662" w:rsidRPr="00F94662">
        <w:rPr>
          <w:snapToGrid w:val="0"/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napToGrid w:val="0"/>
          <w:szCs w:val="26"/>
        </w:rPr>
      </w:pPr>
      <w:r w:rsidRPr="00F94662">
        <w:rPr>
          <w:snapToGrid w:val="0"/>
          <w:szCs w:val="26"/>
        </w:rPr>
        <w:t>При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этом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следует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иметь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виду,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что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изучение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современных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средств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поражения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их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ТТХ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будет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рассматриваться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только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тем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параметрам,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которые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будут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применяться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ядерной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обычной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войне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преимущественно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объектам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экономики,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расположенным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оперативной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и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стратегической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глубине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России,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с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целью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подрыва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ее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основного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военно-экономического</w:t>
      </w:r>
      <w:r w:rsidR="00F94662" w:rsidRPr="00F94662">
        <w:rPr>
          <w:snapToGrid w:val="0"/>
          <w:szCs w:val="26"/>
        </w:rPr>
        <w:t xml:space="preserve"> </w:t>
      </w:r>
      <w:r w:rsidRPr="00F94662">
        <w:rPr>
          <w:snapToGrid w:val="0"/>
          <w:szCs w:val="26"/>
        </w:rPr>
        <w:t>потенциала</w:t>
      </w:r>
      <w:r w:rsidR="00F94662">
        <w:rPr>
          <w:snapToGrid w:val="0"/>
          <w:szCs w:val="26"/>
        </w:rPr>
        <w:t xml:space="preserve"> (</w:t>
      </w:r>
      <w:r w:rsidRPr="00F94662">
        <w:rPr>
          <w:snapToGrid w:val="0"/>
          <w:szCs w:val="26"/>
        </w:rPr>
        <w:t>ВЭП</w:t>
      </w:r>
      <w:r w:rsidR="00F94662" w:rsidRPr="00F94662">
        <w:rPr>
          <w:snapToGrid w:val="0"/>
          <w:szCs w:val="26"/>
        </w:rPr>
        <w:t>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Оружие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общее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название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устройств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применяемых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борьбе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уничтожения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противника,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техники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сооружений</w:t>
      </w:r>
      <w:r w:rsidR="00F94662" w:rsidRPr="00F94662">
        <w:rPr>
          <w:szCs w:val="26"/>
        </w:rPr>
        <w:t xml:space="preserve"> [</w:t>
      </w:r>
      <w:r w:rsidRPr="00F94662">
        <w:rPr>
          <w:szCs w:val="26"/>
        </w:rPr>
        <w:t>БСЭ,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</w:t>
      </w:r>
      <w:r w:rsidR="00F94662">
        <w:rPr>
          <w:szCs w:val="26"/>
        </w:rPr>
        <w:t>.1</w:t>
      </w:r>
      <w:r w:rsidRPr="00F94662">
        <w:rPr>
          <w:szCs w:val="26"/>
        </w:rPr>
        <w:t>8,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>
        <w:rPr>
          <w:szCs w:val="26"/>
        </w:rPr>
        <w:t>.5</w:t>
      </w:r>
      <w:r w:rsidRPr="00F94662">
        <w:rPr>
          <w:szCs w:val="26"/>
        </w:rPr>
        <w:t>38-540</w:t>
      </w:r>
      <w:r w:rsidR="00F94662" w:rsidRPr="00F94662">
        <w:rPr>
          <w:szCs w:val="26"/>
        </w:rPr>
        <w:t>].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Развитие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зависит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способа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производства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особенно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уровня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развития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производительных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Открытие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новых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физических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законов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источников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энергии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приводит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появлению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эффективных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новых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вызывает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значительные,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иногда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коренные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изменения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способах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формах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ведения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очередь,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развивается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влиянием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искусства,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выдвигает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требования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улучшению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характеристик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существующего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созданию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новых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видов</w:t>
      </w:r>
      <w:r w:rsidR="00F94662" w:rsidRPr="00F94662">
        <w:rPr>
          <w:szCs w:val="26"/>
        </w:rPr>
        <w:t>.</w:t>
      </w:r>
    </w:p>
    <w:p w:rsidR="00F94662" w:rsidRPr="00F94662" w:rsidRDefault="009B79F9" w:rsidP="007B0C6E">
      <w:r w:rsidRPr="00F94662">
        <w:rPr>
          <w:b/>
        </w:rPr>
        <w:t>Вооружение</w:t>
      </w:r>
      <w:r w:rsidR="00F94662" w:rsidRPr="00F94662">
        <w:t xml:space="preserve"> - </w:t>
      </w:r>
      <w:r w:rsidRPr="00F94662">
        <w:t>комплекс</w:t>
      </w:r>
      <w:r w:rsidR="00F94662" w:rsidRPr="00F94662">
        <w:t xml:space="preserve"> </w:t>
      </w:r>
      <w:r w:rsidRPr="00F94662">
        <w:t>различных</w:t>
      </w:r>
      <w:r w:rsidR="00F94662" w:rsidRPr="00F94662">
        <w:t xml:space="preserve"> </w:t>
      </w:r>
      <w:r w:rsidRPr="00F94662">
        <w:t>видов</w:t>
      </w:r>
      <w:r w:rsidR="00F94662" w:rsidRPr="00F94662">
        <w:t xml:space="preserve"> </w:t>
      </w:r>
      <w:r w:rsidRPr="00F94662">
        <w:t>оружия</w:t>
      </w:r>
      <w:r w:rsidR="00F94662" w:rsidRPr="00F94662">
        <w:t xml:space="preserve"> </w:t>
      </w:r>
      <w:r w:rsidRPr="00F94662">
        <w:t>и</w:t>
      </w:r>
      <w:r w:rsidR="00F94662" w:rsidRPr="00F94662">
        <w:t xml:space="preserve"> </w:t>
      </w:r>
      <w:r w:rsidRPr="00F94662">
        <w:t>средств,</w:t>
      </w:r>
      <w:r w:rsidR="00F94662" w:rsidRPr="00F94662">
        <w:t xml:space="preserve"> </w:t>
      </w:r>
      <w:r w:rsidRPr="00F94662">
        <w:t>обеспечивающих</w:t>
      </w:r>
      <w:r w:rsidR="00F94662" w:rsidRPr="00F94662">
        <w:t xml:space="preserve"> </w:t>
      </w:r>
      <w:r w:rsidRPr="00F94662">
        <w:t>его</w:t>
      </w:r>
      <w:r w:rsidR="00F94662" w:rsidRPr="00F94662">
        <w:t xml:space="preserve"> </w:t>
      </w:r>
      <w:r w:rsidRPr="00F94662">
        <w:t>применение</w:t>
      </w:r>
      <w:r w:rsidR="00F94662" w:rsidRPr="00F94662">
        <w:t xml:space="preserve">; </w:t>
      </w:r>
      <w:r w:rsidRPr="00F94662">
        <w:t>составная</w:t>
      </w:r>
      <w:r w:rsidR="00F94662" w:rsidRPr="00F94662">
        <w:t xml:space="preserve"> </w:t>
      </w:r>
      <w:r w:rsidRPr="00F94662">
        <w:t>часть</w:t>
      </w:r>
      <w:r w:rsidR="00F94662" w:rsidRPr="00F94662">
        <w:t xml:space="preserve"> </w:t>
      </w:r>
      <w:r w:rsidRPr="00F94662">
        <w:t>техники</w:t>
      </w:r>
      <w:r w:rsidR="00F94662" w:rsidRPr="00F94662">
        <w:t xml:space="preserve"> </w:t>
      </w:r>
      <w:r w:rsidRPr="00F94662">
        <w:t>военной</w:t>
      </w:r>
      <w:r w:rsidR="00F94662" w:rsidRPr="00F94662"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Оно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включает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боеприпасы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доставки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цели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системы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пуска,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устройства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обнаружения,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целеуказания,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наведения,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управления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технические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оснащаются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подразделения,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соединения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различных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родов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Вооружение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различают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принадлежности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определенному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роду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видам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носителей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авиационное,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корабельное,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танковое,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ракетное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Классификация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современных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рис</w:t>
      </w:r>
      <w:r w:rsidR="00F94662">
        <w:rPr>
          <w:szCs w:val="26"/>
        </w:rPr>
        <w:t>.2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рис</w:t>
      </w:r>
      <w:r w:rsidR="00F94662">
        <w:rPr>
          <w:szCs w:val="26"/>
        </w:rPr>
        <w:t>.3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Обычные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средства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поражения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ОСП</w:t>
      </w:r>
      <w:r w:rsidR="00F94662" w:rsidRPr="00F94662">
        <w:rPr>
          <w:b/>
          <w:szCs w:val="26"/>
        </w:rPr>
        <w:t>).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Термины</w:t>
      </w:r>
      <w:r w:rsidR="00F94662">
        <w:rPr>
          <w:szCs w:val="26"/>
        </w:rPr>
        <w:t xml:space="preserve"> "</w:t>
      </w:r>
      <w:r w:rsidRPr="00F94662">
        <w:rPr>
          <w:b/>
          <w:szCs w:val="26"/>
        </w:rPr>
        <w:t>ОСП</w:t>
      </w:r>
      <w:r w:rsidR="00F94662">
        <w:rPr>
          <w:b/>
          <w:szCs w:val="26"/>
        </w:rPr>
        <w:t>"</w:t>
      </w:r>
      <w:r w:rsidRPr="00F94662">
        <w:rPr>
          <w:szCs w:val="26"/>
        </w:rPr>
        <w:t>,</w:t>
      </w:r>
      <w:r w:rsidR="00F94662">
        <w:rPr>
          <w:szCs w:val="26"/>
        </w:rPr>
        <w:t xml:space="preserve"> "</w:t>
      </w:r>
      <w:r w:rsidRPr="00F94662">
        <w:rPr>
          <w:b/>
          <w:szCs w:val="26"/>
        </w:rPr>
        <w:t>обычное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>
        <w:rPr>
          <w:b/>
          <w:szCs w:val="26"/>
        </w:rPr>
        <w:t xml:space="preserve">" </w:t>
      </w:r>
      <w:r w:rsidRPr="00F94662">
        <w:rPr>
          <w:szCs w:val="26"/>
        </w:rPr>
        <w:t>вошли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лексику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после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появления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обладающего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неизмеримо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высокими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поражающими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свойствами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Однако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настоящее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время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образцы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обычного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основанные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новейших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достижениях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науки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техники,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эффективности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вплотную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приблизились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ОМП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боеприпасы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объемного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взрыва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Обычное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составляют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огневые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ударные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применяющие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артиллерийские,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зенитные,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авиационные,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стрелковые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инженерные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боеприпасы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БП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ракеты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обычном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снаряжении,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зажигательные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огнесмеси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Боеприпасы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БП</w:t>
      </w:r>
      <w:r w:rsidR="00F94662" w:rsidRPr="00F94662">
        <w:rPr>
          <w:b/>
          <w:szCs w:val="26"/>
        </w:rPr>
        <w:t xml:space="preserve">) - </w:t>
      </w:r>
      <w:r w:rsidRPr="00F94662">
        <w:rPr>
          <w:szCs w:val="26"/>
        </w:rPr>
        <w:t>составная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вооружения,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предназначенная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противника,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уничтожения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боевой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техники,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разрушения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укреплений,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сооружений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выполнения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задач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освещение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местности,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переброска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агитационной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литературы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основной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основано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использовании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энергии,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выделяемой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взрывчатыми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веществами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ВВ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благодаря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происходит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разрушение,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уничтожение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различных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целей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Значительная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боеприпасов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может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создаваться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учетом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ВС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рода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</w:t>
      </w:r>
      <w:r w:rsidR="00F94662" w:rsidRPr="00F94662">
        <w:rPr>
          <w:szCs w:val="26"/>
        </w:rPr>
        <w:t xml:space="preserve">):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Сухопутных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войск,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ВВС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ПВО,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РВСН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ВМФ,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перспективе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космического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базирования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К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обычным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боеприпасам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относятся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артиллерийские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миномётные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выстрелы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реактивные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снаряды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ПТУР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авиационные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бомбы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управляемые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неуправляемые</w:t>
      </w:r>
      <w:r w:rsidR="00F94662" w:rsidRPr="00F94662">
        <w:rPr>
          <w:szCs w:val="26"/>
        </w:rPr>
        <w:t xml:space="preserve">); </w:t>
      </w:r>
      <w:r w:rsidRPr="00F94662">
        <w:rPr>
          <w:szCs w:val="26"/>
        </w:rPr>
        <w:t>патроны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стрелкового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ручные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ружейные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гранаты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средства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взрывания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заряды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ВВ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мины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числе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морские</w:t>
      </w:r>
      <w:r w:rsidR="00F94662" w:rsidRPr="00F94662">
        <w:rPr>
          <w:szCs w:val="26"/>
        </w:rPr>
        <w:t xml:space="preserve">); </w:t>
      </w:r>
      <w:r w:rsidRPr="00F94662">
        <w:rPr>
          <w:szCs w:val="26"/>
        </w:rPr>
        <w:t>торпеды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осветительные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сигнальные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патроны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БП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доставляются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метанием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огнестрельного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снаряды,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мины,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ружейные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гранаты,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пули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помощью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различных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двигателей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реактивный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снаряд,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торпеда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сбрасыванием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высоты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цель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авиационные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бомбы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бросанием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вручную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ручная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граната</w:t>
      </w:r>
      <w:r w:rsidR="00F94662" w:rsidRPr="00F94662">
        <w:rPr>
          <w:szCs w:val="26"/>
        </w:rPr>
        <w:t xml:space="preserve">). </w:t>
      </w:r>
      <w:r w:rsidRPr="00F94662">
        <w:rPr>
          <w:szCs w:val="26"/>
        </w:rPr>
        <w:t>Некоторые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устанавливаются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местности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воде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мины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действуют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взрываются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контакте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целью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прохождении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зоне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боеприпаса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Существуют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БП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мины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устанавливаются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разрушаемый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взрываются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установленное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время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сигналу,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передаваемому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радио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проводам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Боеприпасы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обычном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снаряжении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части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подразделяются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фугасные,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осколочные,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кумулятивные,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бронебойные,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бетонобойные,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зажигательные,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кассетные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специальные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bCs/>
          <w:szCs w:val="26"/>
        </w:rPr>
      </w:pPr>
      <w:r w:rsidRPr="00F94662">
        <w:rPr>
          <w:szCs w:val="26"/>
        </w:rPr>
        <w:t>Кроме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того,</w:t>
      </w:r>
      <w:r w:rsidR="00F94662" w:rsidRPr="00F94662">
        <w:rPr>
          <w:szCs w:val="26"/>
        </w:rPr>
        <w:t xml:space="preserve"> </w:t>
      </w:r>
      <w:r w:rsidRPr="00F94662">
        <w:rPr>
          <w:b/>
          <w:szCs w:val="26"/>
        </w:rPr>
        <w:t>боеприпасы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боевые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части</w:t>
      </w:r>
      <w:r w:rsidR="00F94662" w:rsidRPr="00F94662">
        <w:rPr>
          <w:b/>
          <w:szCs w:val="26"/>
        </w:rPr>
        <w:t xml:space="preserve">)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классифицироваться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соответствующим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системам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управления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наведения</w:t>
      </w:r>
      <w:r w:rsidR="00F94662" w:rsidRPr="00F94662">
        <w:rPr>
          <w:szCs w:val="26"/>
        </w:rPr>
        <w:t xml:space="preserve">): </w:t>
      </w:r>
      <w:r w:rsidRPr="00F94662">
        <w:rPr>
          <w:b/>
          <w:szCs w:val="26"/>
        </w:rPr>
        <w:t>неуправляемые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b/>
          <w:szCs w:val="26"/>
        </w:rPr>
        <w:t>управляемые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радиокомандная,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полуактивная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радиолокационная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пассивная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ИК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пассивная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инерциальная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лазерная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телевизионная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лазерная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полуактивная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 </w:t>
      </w:r>
      <w:r w:rsidRPr="00F94662">
        <w:rPr>
          <w:bCs/>
          <w:szCs w:val="26"/>
        </w:rPr>
        <w:t>самонаводящиеся</w:t>
      </w:r>
      <w:r w:rsidR="00F94662" w:rsidRPr="00F94662">
        <w:rPr>
          <w:bCs/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БП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ещё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характеризоваться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типами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взрывателей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механический,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электронный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контактный,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гидромеханический,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магнитный,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механический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контактный,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механический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штыревой,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магнитный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контактный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Основными</w:t>
      </w:r>
      <w:r w:rsidR="00F94662" w:rsidRPr="00F94662">
        <w:rPr>
          <w:szCs w:val="26"/>
        </w:rPr>
        <w:t xml:space="preserve"> </w:t>
      </w:r>
      <w:r w:rsidRPr="00F94662">
        <w:rPr>
          <w:b/>
          <w:szCs w:val="26"/>
        </w:rPr>
        <w:t>поражающими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факторами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прямом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являются</w:t>
      </w:r>
      <w:r w:rsidR="00F94662" w:rsidRPr="00F94662">
        <w:rPr>
          <w:szCs w:val="26"/>
        </w:rPr>
        <w:t xml:space="preserve">: </w:t>
      </w:r>
      <w:r w:rsidRPr="00F94662">
        <w:rPr>
          <w:szCs w:val="26"/>
        </w:rPr>
        <w:t>ударное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пробивное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волны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контактное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);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воздушной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ударной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волны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поражение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осколками</w:t>
      </w:r>
      <w:r w:rsidR="00F94662" w:rsidRPr="00F94662">
        <w:rPr>
          <w:szCs w:val="26"/>
        </w:rPr>
        <w:t xml:space="preserve">; </w:t>
      </w:r>
      <w:r w:rsidRPr="00F94662">
        <w:rPr>
          <w:szCs w:val="26"/>
        </w:rPr>
        <w:t>огневое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воздействие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В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настоящее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время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созданы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качественно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новые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боеприпасы</w:t>
      </w:r>
      <w:r w:rsidR="00F94662" w:rsidRPr="00F94662">
        <w:rPr>
          <w:b/>
          <w:szCs w:val="26"/>
        </w:rPr>
        <w:t xml:space="preserve"> - </w:t>
      </w:r>
      <w:r w:rsidRPr="00F94662">
        <w:rPr>
          <w:b/>
          <w:szCs w:val="26"/>
        </w:rPr>
        <w:t>боеприпасы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объемного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взрыва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БОВ</w:t>
      </w:r>
      <w:r w:rsidR="00F94662" w:rsidRPr="00F94662">
        <w:rPr>
          <w:b/>
          <w:szCs w:val="26"/>
        </w:rPr>
        <w:t>).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снаряжаются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смесями,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обладающими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высокой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теплотворной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способностью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окись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этилена,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дидоран,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перекись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уксусной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кислоты,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пропилнитрат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разбрызгиваются,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испаряются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перемешиваются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кислородом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воздуха,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образуя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сферическое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облако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топливо-воздушной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смеси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радиусом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около</w:t>
      </w:r>
      <w:r w:rsidR="00F94662" w:rsidRPr="00F94662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5 м"/>
        </w:smartTagPr>
        <w:r w:rsidRPr="00F94662">
          <w:rPr>
            <w:szCs w:val="26"/>
          </w:rPr>
          <w:t>15</w:t>
        </w:r>
        <w:r w:rsidR="00F94662" w:rsidRPr="00F94662">
          <w:rPr>
            <w:szCs w:val="26"/>
          </w:rPr>
          <w:t xml:space="preserve"> </w:t>
        </w:r>
        <w:r w:rsidRPr="00F94662">
          <w:rPr>
            <w:szCs w:val="26"/>
          </w:rPr>
          <w:t>м</w:t>
        </w:r>
      </w:smartTag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толщиной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слоя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2-</w:t>
      </w:r>
      <w:smartTag w:uri="urn:schemas-microsoft-com:office:smarttags" w:element="metricconverter">
        <w:smartTagPr>
          <w:attr w:name="ProductID" w:val="3 м"/>
        </w:smartTagPr>
        <w:r w:rsidRPr="00F94662">
          <w:rPr>
            <w:szCs w:val="26"/>
          </w:rPr>
          <w:t>3</w:t>
        </w:r>
        <w:r w:rsidR="00F94662" w:rsidRPr="00F94662">
          <w:rPr>
            <w:szCs w:val="26"/>
          </w:rPr>
          <w:t xml:space="preserve"> </w:t>
        </w:r>
        <w:r w:rsidRPr="00F94662">
          <w:rPr>
            <w:szCs w:val="26"/>
          </w:rPr>
          <w:t>м</w:t>
        </w:r>
      </w:smartTag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Образовавшаяся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смесь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подрывается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нескольких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местах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специальными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детонаторами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зоне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детонации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несколько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десятков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микросекунд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развивается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температура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2500-3000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  <w:vertAlign w:val="superscript"/>
        </w:rPr>
        <w:t>0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момент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внутри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оболочки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топливо-воздушной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смеси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образуется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относительная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пустота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Возникает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похожее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оболочки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шара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откаченным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воздухом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“вакуумная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бомба”</w:t>
      </w:r>
      <w:r w:rsidR="00F94662" w:rsidRPr="00F94662">
        <w:rPr>
          <w:szCs w:val="26"/>
        </w:rPr>
        <w:t xml:space="preserve">). </w:t>
      </w:r>
      <w:r w:rsidRPr="00F94662">
        <w:rPr>
          <w:szCs w:val="26"/>
        </w:rPr>
        <w:t>Основным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поражающим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фактором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ударная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волна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БОВ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мощности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занимает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промежуточное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положение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между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ядерными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малой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мощности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обычными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фугасными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боеприпасами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Избыточное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давление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фронте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ударной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волны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даже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удалении</w:t>
      </w:r>
      <w:r w:rsidR="00F94662" w:rsidRPr="00F94662">
        <w:rPr>
          <w:szCs w:val="26"/>
        </w:rPr>
        <w:t xml:space="preserve"> </w:t>
      </w:r>
      <w:smartTag w:uri="urn:schemas-microsoft-com:office:smarttags" w:element="metricconverter">
        <w:smartTagPr>
          <w:attr w:name="ProductID" w:val="100 м"/>
        </w:smartTagPr>
        <w:r w:rsidRPr="00F94662">
          <w:rPr>
            <w:szCs w:val="26"/>
          </w:rPr>
          <w:t>100</w:t>
        </w:r>
        <w:r w:rsidR="00F94662" w:rsidRPr="00F94662">
          <w:rPr>
            <w:szCs w:val="26"/>
          </w:rPr>
          <w:t xml:space="preserve"> </w:t>
        </w:r>
        <w:r w:rsidRPr="00F94662">
          <w:rPr>
            <w:szCs w:val="26"/>
          </w:rPr>
          <w:t>м</w:t>
        </w:r>
      </w:smartTag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центра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взрыва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может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достигать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кгс/см</w:t>
      </w:r>
      <w:r w:rsidRPr="00F94662">
        <w:rPr>
          <w:szCs w:val="26"/>
          <w:vertAlign w:val="superscript"/>
        </w:rPr>
        <w:t>2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зона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разрушений</w:t>
      </w:r>
      <w:r w:rsidR="00F94662" w:rsidRPr="00F94662">
        <w:rPr>
          <w:szCs w:val="26"/>
        </w:rPr>
        <w:t>).</w:t>
      </w:r>
    </w:p>
    <w:p w:rsidR="009B79F9" w:rsidRPr="00F94662" w:rsidRDefault="009B79F9" w:rsidP="00F94662">
      <w:pPr>
        <w:tabs>
          <w:tab w:val="left" w:pos="726"/>
        </w:tabs>
        <w:rPr>
          <w:b/>
          <w:iCs/>
          <w:szCs w:val="26"/>
        </w:rPr>
      </w:pPr>
      <w:r w:rsidRPr="00F94662">
        <w:rPr>
          <w:b/>
          <w:iCs/>
          <w:szCs w:val="26"/>
        </w:rPr>
        <w:t>б</w:t>
      </w:r>
      <w:r w:rsidR="00F94662" w:rsidRPr="00F94662">
        <w:rPr>
          <w:b/>
          <w:iCs/>
          <w:szCs w:val="26"/>
        </w:rPr>
        <w:t xml:space="preserve">) </w:t>
      </w:r>
      <w:r w:rsidRPr="00F94662">
        <w:rPr>
          <w:b/>
          <w:iCs/>
          <w:szCs w:val="26"/>
        </w:rPr>
        <w:t>Оружие</w:t>
      </w:r>
      <w:r w:rsidR="00F94662">
        <w:rPr>
          <w:b/>
          <w:iCs/>
          <w:szCs w:val="26"/>
        </w:rPr>
        <w:t xml:space="preserve"> (</w:t>
      </w:r>
      <w:r w:rsidRPr="00F94662">
        <w:rPr>
          <w:b/>
          <w:iCs/>
          <w:szCs w:val="26"/>
        </w:rPr>
        <w:t>системы</w:t>
      </w:r>
      <w:r w:rsidR="00F94662" w:rsidRPr="00F94662">
        <w:rPr>
          <w:b/>
          <w:iCs/>
          <w:szCs w:val="26"/>
        </w:rPr>
        <w:t xml:space="preserve">) </w:t>
      </w:r>
      <w:r w:rsidRPr="00F94662">
        <w:rPr>
          <w:b/>
          <w:iCs/>
          <w:szCs w:val="26"/>
        </w:rPr>
        <w:t>массового</w:t>
      </w:r>
      <w:r w:rsidR="00F94662" w:rsidRPr="00F94662">
        <w:rPr>
          <w:b/>
          <w:iCs/>
          <w:szCs w:val="26"/>
        </w:rPr>
        <w:t xml:space="preserve"> </w:t>
      </w:r>
      <w:r w:rsidRPr="00F94662">
        <w:rPr>
          <w:b/>
          <w:iCs/>
          <w:szCs w:val="26"/>
        </w:rPr>
        <w:t>поражения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Оружие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массового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поражения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ОМП</w:t>
      </w:r>
      <w:r w:rsidR="00F94662" w:rsidRPr="00F94662">
        <w:rPr>
          <w:b/>
          <w:szCs w:val="26"/>
        </w:rPr>
        <w:t xml:space="preserve">) - </w:t>
      </w:r>
      <w:r w:rsidRPr="00F94662">
        <w:rPr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большой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способности,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предназначенное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нанесения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потерь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разрушений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относится</w:t>
      </w:r>
      <w:r w:rsidR="00F94662" w:rsidRPr="00F94662">
        <w:rPr>
          <w:szCs w:val="26"/>
        </w:rPr>
        <w:t xml:space="preserve"> </w:t>
      </w:r>
      <w:r w:rsidRPr="00F94662">
        <w:rPr>
          <w:b/>
          <w:szCs w:val="26"/>
        </w:rPr>
        <w:t>ядерное</w:t>
      </w:r>
      <w:r w:rsidRPr="00F94662">
        <w:rPr>
          <w:szCs w:val="26"/>
        </w:rPr>
        <w:t>,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химическое</w:t>
      </w:r>
      <w:r w:rsidR="00F94662" w:rsidRPr="00F94662">
        <w:rPr>
          <w:b/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биологическое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Ядерное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оружие,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обусловлено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энергией,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выделяющейся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реакциях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синтеза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Это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включает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различные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боеприпасы,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управления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доставки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цели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Ядерное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ОМП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людей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уничтожения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разрушения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различных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объектов,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сооружений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техники,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обладает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колоссальной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совокупностью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факторов</w:t>
      </w:r>
      <w:r w:rsidR="00F94662" w:rsidRPr="00F94662">
        <w:rPr>
          <w:szCs w:val="26"/>
        </w:rPr>
        <w:t xml:space="preserve"> - </w:t>
      </w:r>
      <w:r w:rsidRPr="00F94662">
        <w:rPr>
          <w:b/>
          <w:szCs w:val="26"/>
        </w:rPr>
        <w:t>ударной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волной,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световым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излучением,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проникающей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радиацией,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радиоактивным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заражением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и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электромагнитным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импульсом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Разновидностью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ядерного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является</w:t>
      </w:r>
      <w:r w:rsidR="00F94662" w:rsidRPr="00F94662">
        <w:rPr>
          <w:szCs w:val="26"/>
        </w:rPr>
        <w:t xml:space="preserve"> </w:t>
      </w:r>
      <w:r w:rsidRPr="00F94662">
        <w:rPr>
          <w:b/>
          <w:szCs w:val="26"/>
        </w:rPr>
        <w:t>нейтронное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характеризуется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повышенной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радиацией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По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мощности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ЯБ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подразделяются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: </w:t>
      </w:r>
      <w:r w:rsidRPr="00F94662">
        <w:rPr>
          <w:b/>
          <w:i/>
          <w:szCs w:val="26"/>
        </w:rPr>
        <w:t>сверхмалые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менее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тыс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т</w:t>
      </w:r>
      <w:r w:rsidR="00F94662" w:rsidRPr="00F94662">
        <w:rPr>
          <w:szCs w:val="26"/>
        </w:rPr>
        <w:t xml:space="preserve">); </w:t>
      </w:r>
      <w:r w:rsidRPr="00F94662">
        <w:rPr>
          <w:b/>
          <w:i/>
          <w:szCs w:val="26"/>
        </w:rPr>
        <w:t>малые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1-10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тыс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т</w:t>
      </w:r>
      <w:r w:rsidR="00F94662" w:rsidRPr="00F94662">
        <w:rPr>
          <w:szCs w:val="26"/>
        </w:rPr>
        <w:t xml:space="preserve">); </w:t>
      </w:r>
      <w:r w:rsidRPr="00F94662">
        <w:rPr>
          <w:b/>
          <w:i/>
          <w:szCs w:val="26"/>
        </w:rPr>
        <w:t>средние</w:t>
      </w:r>
      <w:r w:rsidR="00F94662">
        <w:rPr>
          <w:i/>
          <w:szCs w:val="26"/>
        </w:rPr>
        <w:t xml:space="preserve"> (</w:t>
      </w:r>
      <w:r w:rsidRPr="00F94662">
        <w:rPr>
          <w:szCs w:val="26"/>
        </w:rPr>
        <w:t>10-100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тыс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т</w:t>
      </w:r>
      <w:r w:rsidR="00F94662" w:rsidRPr="00F94662">
        <w:rPr>
          <w:szCs w:val="26"/>
        </w:rPr>
        <w:t xml:space="preserve">); </w:t>
      </w:r>
      <w:r w:rsidRPr="00F94662">
        <w:rPr>
          <w:b/>
          <w:i/>
          <w:szCs w:val="26"/>
        </w:rPr>
        <w:t>крупные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100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тыс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т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1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млн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т</w:t>
      </w:r>
      <w:r w:rsidR="00F94662" w:rsidRPr="00F94662">
        <w:rPr>
          <w:szCs w:val="26"/>
        </w:rPr>
        <w:t xml:space="preserve">); </w:t>
      </w:r>
      <w:r w:rsidRPr="00F94662">
        <w:rPr>
          <w:b/>
          <w:i/>
          <w:szCs w:val="26"/>
        </w:rPr>
        <w:t>сверхкрупные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более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млн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т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Химическое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ХО</w:t>
      </w:r>
      <w:r w:rsidR="00F94662" w:rsidRPr="00F94662">
        <w:rPr>
          <w:b/>
          <w:szCs w:val="26"/>
        </w:rPr>
        <w:t xml:space="preserve">) - </w:t>
      </w:r>
      <w:r w:rsidRPr="00F94662">
        <w:rPr>
          <w:szCs w:val="26"/>
        </w:rPr>
        <w:t>боевые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основано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использовании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токсических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свойств</w:t>
      </w:r>
      <w:r w:rsidR="00F94662" w:rsidRPr="00F94662">
        <w:rPr>
          <w:szCs w:val="26"/>
        </w:rPr>
        <w:t xml:space="preserve"> </w:t>
      </w:r>
      <w:r w:rsidRPr="00F94662">
        <w:rPr>
          <w:b/>
          <w:i/>
          <w:szCs w:val="26"/>
        </w:rPr>
        <w:t>отравляющих</w:t>
      </w:r>
      <w:r w:rsidR="00F94662" w:rsidRPr="00F94662">
        <w:rPr>
          <w:b/>
          <w:i/>
          <w:szCs w:val="26"/>
        </w:rPr>
        <w:t xml:space="preserve"> </w:t>
      </w:r>
      <w:r w:rsidRPr="00F94662">
        <w:rPr>
          <w:b/>
          <w:i/>
          <w:szCs w:val="26"/>
        </w:rPr>
        <w:t>веществ</w:t>
      </w:r>
      <w:r w:rsidR="00F94662">
        <w:rPr>
          <w:b/>
          <w:i/>
          <w:szCs w:val="26"/>
        </w:rPr>
        <w:t xml:space="preserve"> (</w:t>
      </w:r>
      <w:r w:rsidRPr="00F94662">
        <w:rPr>
          <w:b/>
          <w:i/>
          <w:szCs w:val="26"/>
        </w:rPr>
        <w:t>ОВ</w:t>
      </w:r>
      <w:r w:rsidR="00F94662" w:rsidRPr="00F94662">
        <w:rPr>
          <w:b/>
          <w:i/>
          <w:szCs w:val="26"/>
        </w:rPr>
        <w:t>),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способных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наносить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силе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короткие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сроки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больших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площадях,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материальные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ценности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уничтожаются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iCs/>
          <w:szCs w:val="26"/>
        </w:rPr>
        <w:t>Отравляющие</w:t>
      </w:r>
      <w:r w:rsidR="00F94662" w:rsidRPr="00F94662">
        <w:rPr>
          <w:b/>
          <w:iCs/>
          <w:szCs w:val="26"/>
        </w:rPr>
        <w:t xml:space="preserve"> </w:t>
      </w:r>
      <w:r w:rsidRPr="00F94662">
        <w:rPr>
          <w:b/>
          <w:iCs/>
          <w:szCs w:val="26"/>
        </w:rPr>
        <w:t>вещества</w:t>
      </w:r>
      <w:r w:rsidR="00F94662">
        <w:rPr>
          <w:b/>
          <w:iCs/>
          <w:szCs w:val="26"/>
        </w:rPr>
        <w:t xml:space="preserve"> (</w:t>
      </w:r>
      <w:r w:rsidRPr="00F94662">
        <w:rPr>
          <w:b/>
          <w:iCs/>
          <w:szCs w:val="26"/>
        </w:rPr>
        <w:t>ОВ</w:t>
      </w:r>
      <w:r w:rsidR="00F94662" w:rsidRPr="00F94662">
        <w:rPr>
          <w:b/>
          <w:iCs/>
          <w:szCs w:val="26"/>
        </w:rPr>
        <w:t xml:space="preserve">) - </w:t>
      </w:r>
      <w:r w:rsidRPr="00F94662">
        <w:rPr>
          <w:szCs w:val="26"/>
        </w:rPr>
        <w:t>это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токсичные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химические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соединения,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обладающие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определенными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свойствами,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делают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возможным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боевое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применение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целях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людей,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животных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заражения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местности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длительный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период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характеру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организмы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подразделяются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следующие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группы</w:t>
      </w:r>
      <w:r w:rsidR="00F94662" w:rsidRPr="00F94662">
        <w:rPr>
          <w:szCs w:val="26"/>
        </w:rPr>
        <w:t xml:space="preserve">: </w:t>
      </w:r>
      <w:r w:rsidRPr="00F94662">
        <w:rPr>
          <w:b/>
          <w:i/>
          <w:szCs w:val="26"/>
        </w:rPr>
        <w:t>нервно-паралитические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нервную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систему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зарин,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зоман,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табун,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  <w:lang w:val="en-US"/>
        </w:rPr>
        <w:t>V</w:t>
      </w:r>
      <w:r w:rsidRPr="00F94662">
        <w:rPr>
          <w:szCs w:val="26"/>
        </w:rPr>
        <w:t>-газы</w:t>
      </w:r>
      <w:r w:rsidR="00F94662" w:rsidRPr="00F94662">
        <w:rPr>
          <w:szCs w:val="26"/>
        </w:rPr>
        <w:t xml:space="preserve">); </w:t>
      </w:r>
      <w:r w:rsidRPr="00F94662">
        <w:rPr>
          <w:b/>
          <w:i/>
          <w:szCs w:val="26"/>
        </w:rPr>
        <w:t>общеядовитые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кровь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нервную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систему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синильная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кислота,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хлористый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циан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 xml:space="preserve">.); </w:t>
      </w:r>
      <w:r w:rsidRPr="00F94662">
        <w:rPr>
          <w:b/>
          <w:i/>
          <w:szCs w:val="26"/>
        </w:rPr>
        <w:t>кожно-нарывные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кожу,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глаза,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дыхания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пищеварения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иприт,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люизит,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азотистый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иприт</w:t>
      </w:r>
      <w:r w:rsidR="00F94662" w:rsidRPr="00F94662">
        <w:rPr>
          <w:szCs w:val="26"/>
        </w:rPr>
        <w:t xml:space="preserve">); </w:t>
      </w:r>
      <w:r w:rsidRPr="00F94662">
        <w:rPr>
          <w:b/>
          <w:i/>
          <w:szCs w:val="26"/>
        </w:rPr>
        <w:t>удушающие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дыхания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фосген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 xml:space="preserve">.); </w:t>
      </w:r>
      <w:r w:rsidRPr="00F94662">
        <w:rPr>
          <w:b/>
          <w:i/>
          <w:szCs w:val="26"/>
        </w:rPr>
        <w:t>раздражающие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вызывающие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раздражение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глаз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верхних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дыхательных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путей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адамсит,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хлорацетофенон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>.).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зависимости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температуры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кипения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летучести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делятся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b/>
          <w:i/>
          <w:szCs w:val="26"/>
        </w:rPr>
        <w:t>стойкие</w:t>
      </w:r>
      <w:r w:rsidR="00F94662">
        <w:rPr>
          <w:b/>
          <w:i/>
          <w:szCs w:val="26"/>
        </w:rPr>
        <w:t xml:space="preserve"> (</w:t>
      </w:r>
      <w:r w:rsidRPr="00F94662">
        <w:rPr>
          <w:b/>
          <w:i/>
          <w:szCs w:val="26"/>
        </w:rPr>
        <w:t>СОВ</w:t>
      </w:r>
      <w:r w:rsidR="00F94662" w:rsidRPr="00F94662">
        <w:rPr>
          <w:b/>
          <w:i/>
          <w:szCs w:val="26"/>
        </w:rPr>
        <w:t xml:space="preserve">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b/>
          <w:i/>
          <w:szCs w:val="26"/>
        </w:rPr>
        <w:t>нестойкие</w:t>
      </w:r>
      <w:r w:rsidR="00F94662">
        <w:rPr>
          <w:b/>
          <w:i/>
          <w:szCs w:val="26"/>
        </w:rPr>
        <w:t xml:space="preserve"> (</w:t>
      </w:r>
      <w:r w:rsidRPr="00F94662">
        <w:rPr>
          <w:b/>
          <w:i/>
          <w:szCs w:val="26"/>
        </w:rPr>
        <w:t>НОВ</w:t>
      </w:r>
      <w:r w:rsidR="00F94662" w:rsidRPr="00F94662">
        <w:rPr>
          <w:b/>
          <w:i/>
          <w:szCs w:val="26"/>
        </w:rPr>
        <w:t xml:space="preserve">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сохранять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поражающее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нескольких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минут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нескольких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даже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суток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Биологическое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БО</w:t>
      </w:r>
      <w:r w:rsidR="00F94662" w:rsidRPr="00F94662">
        <w:rPr>
          <w:b/>
          <w:szCs w:val="26"/>
        </w:rPr>
        <w:t xml:space="preserve">) - </w:t>
      </w:r>
      <w:r w:rsidRPr="00F94662">
        <w:rPr>
          <w:szCs w:val="26"/>
        </w:rPr>
        <w:t>боевые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основано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использовании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болезнетворных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свойств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микроорганизмов,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способных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вызывать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различные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заболевания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людей,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животных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растений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Главными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компонентами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биологические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создаваемые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основе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биологические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рецептуры,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применения</w:t>
      </w:r>
      <w:r w:rsidR="00F94662" w:rsidRPr="00F94662">
        <w:rPr>
          <w:szCs w:val="26"/>
        </w:rPr>
        <w:t xml:space="preserve"> - </w:t>
      </w:r>
      <w:r w:rsidRPr="00F94662">
        <w:rPr>
          <w:szCs w:val="26"/>
        </w:rPr>
        <w:t>биологические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боеприпасы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боевые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части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ракет,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кассеты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контейнеры,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выливные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распыливающие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приборы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генераторы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аэрозолей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авиабомбы,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боеприпасы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ствольной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реактивной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артиллерии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>.).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Биологические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средства</w:t>
      </w:r>
      <w:r w:rsidR="00F94662">
        <w:rPr>
          <w:b/>
          <w:szCs w:val="26"/>
        </w:rPr>
        <w:t xml:space="preserve"> (</w:t>
      </w:r>
      <w:r w:rsidRPr="00F94662">
        <w:rPr>
          <w:b/>
          <w:szCs w:val="26"/>
        </w:rPr>
        <w:t>БС</w:t>
      </w:r>
      <w:r w:rsidR="00F94662" w:rsidRPr="00F94662">
        <w:rPr>
          <w:b/>
          <w:szCs w:val="26"/>
        </w:rPr>
        <w:t xml:space="preserve">) - </w:t>
      </w:r>
      <w:r w:rsidRPr="00F94662">
        <w:rPr>
          <w:szCs w:val="26"/>
        </w:rPr>
        <w:t>болезнетворные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патогенные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микроорганизмы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вирусы,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риккетсии,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бактерии,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грибки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высокотоксичные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продукты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жизнедеятельности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токсины</w:t>
      </w:r>
      <w:r w:rsidR="00F94662" w:rsidRPr="00F94662">
        <w:rPr>
          <w:szCs w:val="26"/>
        </w:rPr>
        <w:t xml:space="preserve">), </w:t>
      </w:r>
      <w:r w:rsidRPr="00F94662">
        <w:rPr>
          <w:szCs w:val="26"/>
        </w:rPr>
        <w:t>способные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вызывать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инфекционные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заболевания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сыпной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тиф,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холеру,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оспу,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чуму,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сап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</w:t>
      </w:r>
      <w:r w:rsidR="00F94662" w:rsidRPr="00F94662">
        <w:rPr>
          <w:szCs w:val="26"/>
        </w:rPr>
        <w:t xml:space="preserve">.)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массовую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гибель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людей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животных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Современные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достижения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химической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биологической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наук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делают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возможным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появление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производство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новых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биологического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химического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- </w:t>
      </w:r>
      <w:r w:rsidRPr="00F94662">
        <w:rPr>
          <w:b/>
          <w:szCs w:val="26"/>
        </w:rPr>
        <w:t>этнического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и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биотического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оружия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Этническое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>
        <w:rPr>
          <w:szCs w:val="26"/>
        </w:rPr>
        <w:t xml:space="preserve"> (</w:t>
      </w:r>
      <w:r w:rsidRPr="00F94662">
        <w:rPr>
          <w:b/>
          <w:szCs w:val="26"/>
        </w:rPr>
        <w:t>ЭОр</w:t>
      </w:r>
      <w:r w:rsidR="00F94662" w:rsidRPr="00F94662">
        <w:rPr>
          <w:b/>
          <w:szCs w:val="26"/>
        </w:rPr>
        <w:t xml:space="preserve">) - </w:t>
      </w:r>
      <w:r w:rsidRPr="00F94662">
        <w:rPr>
          <w:b/>
          <w:szCs w:val="26"/>
        </w:rPr>
        <w:t>разновидность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ХО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и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БО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направлено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избирательное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отдельных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этнических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расовых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людей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путем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целенаправленного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химического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биологического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клетки,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ткани,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системы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организма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человека,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обладающие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внутривидовыми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наследственными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особенностями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При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разработке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создании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этнического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учитывались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природные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особенности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населения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отдельных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регионов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Земного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шара,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по-разному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переносят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различные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заболевания,</w:t>
      </w:r>
      <w:r w:rsidR="00F94662" w:rsidRPr="00F94662">
        <w:rPr>
          <w:szCs w:val="26"/>
        </w:rPr>
        <w:t xml:space="preserve"> </w:t>
      </w:r>
      <w:r w:rsidR="00F94662">
        <w:rPr>
          <w:szCs w:val="26"/>
        </w:rPr>
        <w:t>т.е.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учитывается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иммунитет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болезням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качестве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этнического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использоваться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химические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вещества,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воздействующие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гены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человека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мутацию,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итоге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ведет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гибели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целых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этнических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народов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Объектами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этнического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быть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также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животные,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растения,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микрофлора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почвы,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специфичные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для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определенного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района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Земли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составляющие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важное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условие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существования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людей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данном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районе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Этническое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одним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геноцида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уничтожение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отдельных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групп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населения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расовым,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национальным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или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религиозным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мотивам</w:t>
      </w:r>
      <w:r w:rsidR="00F94662" w:rsidRPr="00F94662">
        <w:rPr>
          <w:szCs w:val="26"/>
        </w:rPr>
        <w:t xml:space="preserve">)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стерилизации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лишения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способности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деторождению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b/>
          <w:szCs w:val="26"/>
        </w:rPr>
        <w:t>Биотическое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оружие</w:t>
      </w:r>
      <w:r w:rsidR="00F94662" w:rsidRPr="00F94662">
        <w:rPr>
          <w:szCs w:val="26"/>
        </w:rPr>
        <w:t xml:space="preserve"> - </w:t>
      </w:r>
      <w:r w:rsidRPr="00F94662">
        <w:rPr>
          <w:b/>
          <w:szCs w:val="26"/>
        </w:rPr>
        <w:t>разновидность</w:t>
      </w:r>
      <w:r w:rsidR="00F94662" w:rsidRPr="00F94662">
        <w:rPr>
          <w:b/>
          <w:szCs w:val="26"/>
        </w:rPr>
        <w:t xml:space="preserve"> </w:t>
      </w:r>
      <w:r w:rsidRPr="00F94662">
        <w:rPr>
          <w:b/>
          <w:szCs w:val="26"/>
        </w:rPr>
        <w:t>ХО</w:t>
      </w:r>
      <w:r w:rsidRPr="00F94662">
        <w:rPr>
          <w:szCs w:val="26"/>
        </w:rPr>
        <w:t>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которого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направлено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уничтожение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природно-ресурсного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потенциала</w:t>
      </w:r>
      <w:r w:rsidR="00F94662">
        <w:rPr>
          <w:szCs w:val="26"/>
        </w:rPr>
        <w:t xml:space="preserve"> (</w:t>
      </w:r>
      <w:r w:rsidRPr="00F94662">
        <w:rPr>
          <w:szCs w:val="26"/>
        </w:rPr>
        <w:t>сельскохозяйственных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угодий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сельскохозяйственного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производства</w:t>
      </w:r>
      <w:r w:rsidR="00F94662" w:rsidRPr="00F94662">
        <w:rPr>
          <w:szCs w:val="26"/>
        </w:rPr>
        <w:t>).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Датой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рождения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этого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можно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считать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30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ноября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1961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года,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когда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президент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США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Дж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Кеннеди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принял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решение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широкомасштабном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применении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фитотоксических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боевых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рецептур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других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средств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природной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среды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ходе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военных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действий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Вьетнаме</w:t>
      </w:r>
      <w:r w:rsidR="00F94662" w:rsidRPr="00F94662">
        <w:rPr>
          <w:szCs w:val="26"/>
        </w:rPr>
        <w:t>.</w:t>
      </w:r>
    </w:p>
    <w:p w:rsidR="00F94662" w:rsidRP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рамках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специально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разработанной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операции</w:t>
      </w:r>
      <w:r w:rsidR="00F94662">
        <w:rPr>
          <w:szCs w:val="26"/>
        </w:rPr>
        <w:t xml:space="preserve"> "</w:t>
      </w:r>
      <w:r w:rsidRPr="00F94662">
        <w:rPr>
          <w:szCs w:val="26"/>
          <w:lang w:val="en-US"/>
        </w:rPr>
        <w:t>Ranch</w:t>
      </w:r>
      <w:r w:rsidR="00F94662" w:rsidRPr="00F94662">
        <w:rPr>
          <w:szCs w:val="26"/>
        </w:rPr>
        <w:t xml:space="preserve"> </w:t>
      </w:r>
      <w:r w:rsidRPr="00F94662">
        <w:rPr>
          <w:szCs w:val="26"/>
          <w:lang w:val="en-US"/>
        </w:rPr>
        <w:t>Hand</w:t>
      </w:r>
      <w:r w:rsidR="00F94662">
        <w:rPr>
          <w:szCs w:val="26"/>
        </w:rPr>
        <w:t xml:space="preserve">"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результате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применения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гербицидов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дефолиантов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была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уничтожена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растительность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360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тыс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гектаров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обрабатываемых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земель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поражено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более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40%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посевных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площадей</w:t>
      </w:r>
      <w:r w:rsidR="00F94662" w:rsidRPr="00F94662">
        <w:rPr>
          <w:szCs w:val="26"/>
        </w:rPr>
        <w:t>.</w:t>
      </w:r>
    </w:p>
    <w:p w:rsidR="00F94662" w:rsidRDefault="009B79F9" w:rsidP="00F94662">
      <w:pPr>
        <w:tabs>
          <w:tab w:val="left" w:pos="726"/>
        </w:tabs>
        <w:rPr>
          <w:szCs w:val="26"/>
        </w:rPr>
      </w:pPr>
      <w:r w:rsidRPr="00F94662">
        <w:rPr>
          <w:szCs w:val="26"/>
        </w:rPr>
        <w:t>Совершенно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ясно,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химическое,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биологическое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оружие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являются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чрезвычайно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опасными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экологическом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отношении</w:t>
      </w:r>
      <w:r w:rsidR="00F94662" w:rsidRPr="00F94662">
        <w:rPr>
          <w:szCs w:val="26"/>
        </w:rPr>
        <w:t xml:space="preserve">. </w:t>
      </w:r>
      <w:r w:rsidRPr="00F94662">
        <w:rPr>
          <w:szCs w:val="26"/>
        </w:rPr>
        <w:t>Эта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опасность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усугубляется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тем,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что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современном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этапе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развития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науки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могут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создаваться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вещества,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весьма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разнообразные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по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своему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избирательному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воздействию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на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различные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виды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живых</w:t>
      </w:r>
      <w:r w:rsidR="00F94662" w:rsidRPr="00F94662">
        <w:rPr>
          <w:szCs w:val="26"/>
        </w:rPr>
        <w:t xml:space="preserve"> </w:t>
      </w:r>
      <w:r w:rsidRPr="00F94662">
        <w:rPr>
          <w:szCs w:val="26"/>
        </w:rPr>
        <w:t>организмов</w:t>
      </w:r>
      <w:r w:rsidR="00F94662" w:rsidRPr="00F94662">
        <w:rPr>
          <w:szCs w:val="26"/>
        </w:rPr>
        <w:t>.</w:t>
      </w:r>
    </w:p>
    <w:p w:rsidR="009B79F9" w:rsidRPr="00C57CBC" w:rsidRDefault="009B79F9" w:rsidP="00C57CBC">
      <w:pPr>
        <w:pStyle w:val="af2"/>
      </w:pPr>
      <w:bookmarkStart w:id="3" w:name="_GoBack"/>
      <w:bookmarkEnd w:id="3"/>
    </w:p>
    <w:sectPr w:rsidR="009B79F9" w:rsidRPr="00C57CBC" w:rsidSect="00F94662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17" w:rsidRDefault="00EA0917">
      <w:r>
        <w:separator/>
      </w:r>
    </w:p>
  </w:endnote>
  <w:endnote w:type="continuationSeparator" w:id="0">
    <w:p w:rsidR="00EA0917" w:rsidRDefault="00EA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62" w:rsidRDefault="00F94662" w:rsidP="00841875">
    <w:pPr>
      <w:framePr w:wrap="around" w:vAnchor="text" w:hAnchor="margin" w:xAlign="right" w:y="1"/>
    </w:pPr>
  </w:p>
  <w:p w:rsidR="00F94662" w:rsidRDefault="00F94662" w:rsidP="00184838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62" w:rsidRDefault="006D1D33" w:rsidP="00841875">
    <w:pPr>
      <w:framePr w:wrap="around" w:vAnchor="text" w:hAnchor="margin" w:xAlign="right" w:y="1"/>
    </w:pPr>
    <w:r>
      <w:rPr>
        <w:noProof/>
      </w:rPr>
      <w:t>2</w:t>
    </w:r>
  </w:p>
  <w:p w:rsidR="00F94662" w:rsidRDefault="00F94662" w:rsidP="00184838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17" w:rsidRDefault="00EA0917">
      <w:r>
        <w:separator/>
      </w:r>
    </w:p>
  </w:footnote>
  <w:footnote w:type="continuationSeparator" w:id="0">
    <w:p w:rsidR="00EA0917" w:rsidRDefault="00EA0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662" w:rsidRDefault="00F94662" w:rsidP="00F9466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323293E"/>
    <w:multiLevelType w:val="singleLevel"/>
    <w:tmpl w:val="ECA649EA"/>
    <w:lvl w:ilvl="0">
      <w:start w:val="1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435F31"/>
    <w:multiLevelType w:val="singleLevel"/>
    <w:tmpl w:val="45449178"/>
    <w:lvl w:ilvl="0">
      <w:start w:val="1"/>
      <w:numFmt w:val="decimal"/>
      <w:lvlText w:val="%1)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">
    <w:nsid w:val="75784293"/>
    <w:multiLevelType w:val="singleLevel"/>
    <w:tmpl w:val="ECA649EA"/>
    <w:lvl w:ilvl="0">
      <w:start w:val="1"/>
      <w:numFmt w:val="decimal"/>
      <w:lvlText w:val="%1)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1"/>
        <w:numFmt w:val="decimal"/>
        <w:lvlText w:val="%1)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AC5"/>
    <w:rsid w:val="000E477B"/>
    <w:rsid w:val="000E68F4"/>
    <w:rsid w:val="00184838"/>
    <w:rsid w:val="002545EC"/>
    <w:rsid w:val="002617D7"/>
    <w:rsid w:val="0027111A"/>
    <w:rsid w:val="0029023C"/>
    <w:rsid w:val="00291CC8"/>
    <w:rsid w:val="002E785C"/>
    <w:rsid w:val="003053B6"/>
    <w:rsid w:val="0036023A"/>
    <w:rsid w:val="00404B8D"/>
    <w:rsid w:val="00471B11"/>
    <w:rsid w:val="004824B5"/>
    <w:rsid w:val="004A20FB"/>
    <w:rsid w:val="00562013"/>
    <w:rsid w:val="005F4FE1"/>
    <w:rsid w:val="006049B2"/>
    <w:rsid w:val="00631226"/>
    <w:rsid w:val="006649D8"/>
    <w:rsid w:val="00675B44"/>
    <w:rsid w:val="006D1D33"/>
    <w:rsid w:val="007261EA"/>
    <w:rsid w:val="007B0C6E"/>
    <w:rsid w:val="00811C82"/>
    <w:rsid w:val="00841875"/>
    <w:rsid w:val="00881C89"/>
    <w:rsid w:val="00963293"/>
    <w:rsid w:val="009B79F9"/>
    <w:rsid w:val="00A263AC"/>
    <w:rsid w:val="00A4070D"/>
    <w:rsid w:val="00AC03BD"/>
    <w:rsid w:val="00AE4394"/>
    <w:rsid w:val="00B45AC5"/>
    <w:rsid w:val="00B63D05"/>
    <w:rsid w:val="00BB7CB9"/>
    <w:rsid w:val="00C33833"/>
    <w:rsid w:val="00C57CBC"/>
    <w:rsid w:val="00C84594"/>
    <w:rsid w:val="00CC4B4D"/>
    <w:rsid w:val="00DF18E5"/>
    <w:rsid w:val="00EA0917"/>
    <w:rsid w:val="00EF5013"/>
    <w:rsid w:val="00F53FC7"/>
    <w:rsid w:val="00F94662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AD9EADE-7F09-4549-AE3A-1C9125F8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94662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9466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9466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9466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9466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9466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9466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9466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9466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4070D"/>
    <w:pPr>
      <w:keepNext/>
      <w:shd w:val="clear" w:color="auto" w:fill="FFFFFF"/>
      <w:ind w:firstLine="680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F946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94662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F94662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F9466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F9466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94662"/>
    <w:pPr>
      <w:numPr>
        <w:numId w:val="6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F94662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F94662"/>
    <w:rPr>
      <w:b/>
      <w:bCs/>
      <w:sz w:val="20"/>
      <w:szCs w:val="20"/>
    </w:rPr>
  </w:style>
  <w:style w:type="character" w:styleId="ac">
    <w:name w:val="page number"/>
    <w:uiPriority w:val="99"/>
    <w:rsid w:val="00F94662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F94662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F94662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F94662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F9466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F9466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F94662"/>
    <w:rPr>
      <w:color w:val="FFFFFF"/>
    </w:rPr>
  </w:style>
  <w:style w:type="paragraph" w:customStyle="1" w:styleId="af3">
    <w:name w:val="содержание"/>
    <w:uiPriority w:val="99"/>
    <w:rsid w:val="00F946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946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F94662"/>
    <w:pPr>
      <w:jc w:val="center"/>
    </w:pPr>
  </w:style>
  <w:style w:type="paragraph" w:customStyle="1" w:styleId="af5">
    <w:name w:val="ТАБЛИЦА"/>
    <w:next w:val="a0"/>
    <w:autoRedefine/>
    <w:uiPriority w:val="99"/>
    <w:rsid w:val="00F94662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F94662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F94662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F94662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F94662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F94662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C57C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3163</Words>
  <Characters>18035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Чрезвычайные ситуации военного (конфликтного) характера</vt:lpstr>
    </vt:vector>
  </TitlesOfParts>
  <Company/>
  <LinksUpToDate>false</LinksUpToDate>
  <CharactersWithSpaces>21156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Чрезвычайные ситуации военного (конфликтного) характера</dc:title>
  <dc:subject/>
  <dc:creator>Ярослав Анатольевич</dc:creator>
  <cp:keywords/>
  <dc:description/>
  <cp:lastModifiedBy>admin</cp:lastModifiedBy>
  <cp:revision>2</cp:revision>
  <dcterms:created xsi:type="dcterms:W3CDTF">2014-03-23T23:37:00Z</dcterms:created>
  <dcterms:modified xsi:type="dcterms:W3CDTF">2014-03-23T23:37:00Z</dcterms:modified>
</cp:coreProperties>
</file>