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1D" w:rsidRPr="00E52730" w:rsidRDefault="0085041D" w:rsidP="0085041D">
      <w:pPr>
        <w:spacing w:before="120"/>
        <w:jc w:val="center"/>
        <w:rPr>
          <w:b/>
          <w:bCs/>
          <w:sz w:val="32"/>
          <w:szCs w:val="32"/>
        </w:rPr>
      </w:pPr>
      <w:r w:rsidRPr="00E52730">
        <w:rPr>
          <w:b/>
          <w:bCs/>
          <w:sz w:val="32"/>
          <w:szCs w:val="32"/>
        </w:rPr>
        <w:t>Что влияет на эффективность рекламы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Теперь на примере подачи рекламы в газету определим, что будет влиять на отдачу по рекламе. Сначала будем вести речь не об увеличении прибыли, а о количестве клиентов, пришедших в фирму благодаря рекламе.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Итак, фирма дает рекламу в газету. Сколько клиентов придут в фирму-рекламодатель, благодаря этому? Все будет зависеть: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установочного (публикуемого) тиража издания;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того, насколько реальный тираж отличается от публикуемого;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качества распространения тиража, то есть, доходит ли каждый экземпляр до читателя;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необходимости рекламируемого товара (работы, услуги) среди читателей газеты;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заметности рекламы, то есть от того, насколько заметна реклама данной фирмы;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- от известности данной фирмы-рекламодателя.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Резюмируем вышесказанное в математических терминах: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N=kи? kв? kн? kC? kз? Cу (5.1).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Здесь: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N - количество клиентов, пришедших в фирму, благодаря рекламе в газете;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Cу - установочный тираж газеты;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kз - коэффициент завышения тиража;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kC - коэффициент “востребованности” тиража, определяющий, какая часть тиража дойдет до читателя;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kн - коэффициент необходимости рекламируемого товара (работы, услуги) среди читателей газеты;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kв - коэффициент заметности ("видности") рекламы данной фирмы в газете, определяющий, какая часть читателей газеты заметит рекламу данной фирмы;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kи - коэффициент известности фирмы-рекламодателя (корректнее было бы назвать его коэффициентом неизвестности), определяющий, какая часть читателей еще не знает о фирме-рекламодателе.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Отметим, что величины N и Cу в этом выражении являются абсолютными (измеряются в штуках), а остальные величины - относительными (безразмерными). Все относительные величины (коэффициенты) могут принимать значения от 0 до 1 за исключением коэффициента kC. Теоретически он может принять значение и больше единицы - в том случае, если количество читателей данного выпуска газеты больше тиража (одну газету могут читать несколько человек). Хотя такая ситуация в наше время скорее из области фантастики. Для этого издание должно быть сверхинтересным.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 xml:space="preserve">Теперь предположим, что дополнительная прибыль, обусловленная рекламой, D I пропорциональна приросту оборота фирмы, также обусловленному рекламой. Пусть этот прирост оборота, в свою очередь, пропорционален количеству клиентов, пришедших в фирму по рекламе. Тогда прибыль D I пропорциональна количеству клиентов N из выражения (5.1): D I=k? N, где k - коэффициент “весомости” клиентов. Действительно, по рекламе в двух разных изданиях может придти одинаковое количество клиентов, однако клиенты, пришедшие по первому изданию, сделают крупные заказы и принесут больше прибыли, чем мелкие клиенты, пришедшие по второму изданию. Коэффициент k как раз и учитывает этот эффект. 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>С учетом вышесказанного выражение (1.6) преобразуется следующим образом:</w:t>
      </w:r>
    </w:p>
    <w:p w:rsidR="0085041D" w:rsidRPr="000D6101" w:rsidRDefault="00756BB3" w:rsidP="0085041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9.75pt;height:34.5pt">
            <v:imagedata r:id="rId4" o:title=""/>
          </v:shape>
        </w:pict>
      </w:r>
      <w:r w:rsidR="0085041D" w:rsidRPr="000D6101">
        <w:t>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 xml:space="preserve">Величина, обратная величине </w:t>
      </w:r>
      <w:r w:rsidR="00756BB3">
        <w:pict>
          <v:shape id="_x0000_i1026" type="#_x0000_t75" alt="" style="width:19.5pt;height:34.5pt">
            <v:imagedata r:id="rId5" o:title=""/>
          </v:shape>
        </w:pict>
      </w:r>
      <w:r w:rsidRPr="000D6101">
        <w:t>в этом выражении, аналогична широко используемому на Западе показателю “milline”, который позволяет проводить первичный сравнительный анализ СМИ при оценке оптимального проведения рекламной кампании.</w:t>
      </w:r>
    </w:p>
    <w:p w:rsidR="0085041D" w:rsidRPr="000D6101" w:rsidRDefault="0085041D" w:rsidP="0085041D">
      <w:pPr>
        <w:spacing w:before="120"/>
        <w:ind w:firstLine="567"/>
        <w:jc w:val="both"/>
      </w:pPr>
      <w:r w:rsidRPr="000D6101">
        <w:t xml:space="preserve">Отметим также, что величины Cу, kз, kC, kн и k зависят только от работы фирмы-издателя и не зависят от фирмы-рекламодателя. Величина kи зависит только от фирмы-рекламодателя. А величина kв зависит как от фирмы-издателя, так и от фирмы-рекламодателя.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41D"/>
    <w:rsid w:val="000D6101"/>
    <w:rsid w:val="0031418A"/>
    <w:rsid w:val="005A2562"/>
    <w:rsid w:val="00756BB3"/>
    <w:rsid w:val="0085041D"/>
    <w:rsid w:val="00E12572"/>
    <w:rsid w:val="00E52730"/>
    <w:rsid w:val="00E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4005AC4-282F-4843-A39F-D245C8C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041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Company>Home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влияет на эффективность рекламы</dc:title>
  <dc:subject/>
  <dc:creator>Alena</dc:creator>
  <cp:keywords/>
  <dc:description/>
  <cp:lastModifiedBy>admin</cp:lastModifiedBy>
  <cp:revision>2</cp:revision>
  <dcterms:created xsi:type="dcterms:W3CDTF">2014-02-17T02:15:00Z</dcterms:created>
  <dcterms:modified xsi:type="dcterms:W3CDTF">2014-02-17T02:15:00Z</dcterms:modified>
</cp:coreProperties>
</file>