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5D2" w:rsidRPr="004A5C3A" w:rsidRDefault="00A055D2" w:rsidP="00A055D2">
      <w:pPr>
        <w:spacing w:before="120"/>
        <w:jc w:val="center"/>
        <w:rPr>
          <w:b/>
          <w:bCs/>
          <w:sz w:val="32"/>
          <w:szCs w:val="32"/>
        </w:rPr>
      </w:pPr>
      <w:r w:rsidRPr="004A5C3A">
        <w:rPr>
          <w:b/>
          <w:bCs/>
          <w:sz w:val="32"/>
          <w:szCs w:val="32"/>
        </w:rPr>
        <w:t>Чудо присутствия</w:t>
      </w:r>
    </w:p>
    <w:p w:rsidR="00A055D2" w:rsidRDefault="00DB5B99" w:rsidP="00A055D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96.5pt;mso-wrap-distance-left:7.5pt;mso-wrap-distance-top:3.75pt;mso-wrap-distance-right:7.5pt;mso-wrap-distance-bottom:3.75pt">
            <v:imagedata r:id="rId4" o:title=""/>
          </v:shape>
        </w:pict>
      </w:r>
      <w:r w:rsidR="00A055D2">
        <w:t xml:space="preserve"> </w:t>
      </w:r>
    </w:p>
    <w:p w:rsidR="00A055D2" w:rsidRPr="004A5C3A" w:rsidRDefault="00A055D2" w:rsidP="00A055D2">
      <w:pPr>
        <w:spacing w:before="120"/>
        <w:ind w:firstLine="567"/>
        <w:jc w:val="both"/>
        <w:rPr>
          <w:sz w:val="28"/>
          <w:szCs w:val="28"/>
        </w:rPr>
      </w:pPr>
      <w:r w:rsidRPr="004A5C3A">
        <w:rPr>
          <w:sz w:val="28"/>
          <w:szCs w:val="28"/>
        </w:rPr>
        <w:t>Андрей Полонский</w:t>
      </w:r>
    </w:p>
    <w:p w:rsidR="00A055D2" w:rsidRDefault="00A055D2" w:rsidP="00A055D2">
      <w:pPr>
        <w:spacing w:before="120"/>
        <w:ind w:firstLine="567"/>
        <w:jc w:val="both"/>
      </w:pPr>
      <w:r w:rsidRPr="00675AC5">
        <w:t>Наблюдая картины современного мира, где каждодневный человеческий обиход кажется самодостаточным, где люди, научившиеся законам материи, полагают, что их уверенность в завтрашнем дне зависит лишь от медицинских диагнозов и экономической конъюнктуры, можно подумать, что Божественное окончательно оставило землю, а чудеса отступили в область сказок и фантазий. Однако в Иерусалиме, в Храме Гроба Господня, каждый год, в ночь на Православную Пасху, верующим дается твердый знак Горнего присутствия - нисхождение Благодатного Огня. Это пламя, которое не жжет, в котором можно омыть лицо и руки, для миллионов христиан по всей земле становится источником величайшего трепета и величайшей надежды. Согласно православному Преданию, в тот год, когда огонь не сойдет, история завершится и откроется время Апокалипсиса.</w:t>
      </w:r>
      <w:r>
        <w:t xml:space="preserve"> </w:t>
      </w:r>
    </w:p>
    <w:p w:rsidR="00A055D2" w:rsidRPr="004A5C3A" w:rsidRDefault="00A055D2" w:rsidP="00A055D2">
      <w:pPr>
        <w:spacing w:before="120"/>
        <w:jc w:val="center"/>
        <w:rPr>
          <w:b/>
          <w:bCs/>
          <w:sz w:val="28"/>
          <w:szCs w:val="28"/>
        </w:rPr>
      </w:pPr>
      <w:r w:rsidRPr="004A5C3A">
        <w:rPr>
          <w:b/>
          <w:bCs/>
          <w:sz w:val="28"/>
          <w:szCs w:val="28"/>
        </w:rPr>
        <w:t>Свидетельства.</w:t>
      </w:r>
    </w:p>
    <w:p w:rsidR="00A055D2" w:rsidRDefault="00A055D2" w:rsidP="00A055D2">
      <w:pPr>
        <w:spacing w:before="120"/>
        <w:ind w:firstLine="567"/>
        <w:jc w:val="both"/>
      </w:pPr>
      <w:r w:rsidRPr="00675AC5">
        <w:t>Нисхождение огня с небес известно в Иерусалиме с древнейших времен. Прообраз его видят в истории освящения первого иерусалимского храма царем Соломоном, когда пламя жертвенника возгорелось само собой.</w:t>
      </w:r>
      <w:r>
        <w:t xml:space="preserve"> </w:t>
      </w:r>
    </w:p>
    <w:p w:rsidR="00A055D2" w:rsidRDefault="00A055D2" w:rsidP="00A055D2">
      <w:pPr>
        <w:spacing w:before="120"/>
        <w:ind w:firstLine="567"/>
        <w:jc w:val="both"/>
      </w:pPr>
      <w:r w:rsidRPr="00675AC5">
        <w:t>Первые документальные свидетельства о нисхождении Благодатного Огня на Гробе Господнем относятся к IV веку. Мы встречаем их в сочинениях одного из Отцов Церкви Григория Нисского и историка Евсевия Кесарийского.</w:t>
      </w:r>
      <w:r>
        <w:t xml:space="preserve"> </w:t>
      </w:r>
    </w:p>
    <w:p w:rsidR="00A055D2" w:rsidRDefault="00A055D2" w:rsidP="00A055D2">
      <w:pPr>
        <w:spacing w:before="120"/>
        <w:ind w:firstLine="567"/>
        <w:jc w:val="both"/>
      </w:pPr>
      <w:r w:rsidRPr="00675AC5">
        <w:t>Почти девятьсот лет тому назад, в 1106 - 1107 годах, русский монах, игумен Даниил, ходил в Иерусалим и оставил замечательно повествование о Пасхальной службе в храме Гроба Господня. Вот отрывок из его рассказа: "И как начали читать паремии Великой Субботы, на первом чтении вышел епископ с дьяконом из великого алтаря, подошел к дверям гробным, посмотрел в Гроб сквозь крестец дверей, не увидел света в Гробе и возвратился назад. Тогда все люди завопили со слезами: "Кирие, елейсон!" - что значит: "Господи, помилуй!" И когда миновал девятый час и начали петь "Господу поем", тогда внезапно пришла небольшая туча с востока и стала над непокрытым верхом церкви, пошел небольшой дождь над Гробом и очень намочил нас, стоящих у Гроба. Тогда внезапно и засиял святой свет в святом Гробе, исходило из Гроба блистание яркое. Пришел епископ с четырьмя дьяконами, открыл двери гробные, взял свечу у короля Балдуина (Иерусалим в ту пору находился в руках крестоносцев, - А.П.), вошел в Гроб, зажег первой королевскую свечу от света святого, вынес из гроба эту свечу и подал самому королю в руки. Встал король на своем месте, держа свечу с великой радостью. От свечи короля мы зажгли свои свечи, а от наших свечей все люди зажгли свои свечи. Свет святой не такой, как земной огонь, но чудный, светится иначе, пламя его красное, как киноварь, несказанно светится".</w:t>
      </w:r>
      <w:r>
        <w:t xml:space="preserve"> </w:t>
      </w:r>
    </w:p>
    <w:p w:rsidR="00A055D2" w:rsidRDefault="00A055D2" w:rsidP="00A055D2">
      <w:pPr>
        <w:spacing w:before="120"/>
        <w:ind w:firstLine="567"/>
        <w:jc w:val="both"/>
      </w:pPr>
      <w:r w:rsidRPr="00675AC5">
        <w:t>И доныне почти ничего не изменилось. Разве что сам храмовый комплекс полностью укрыт крышей, да и не участвует в службе католический король...</w:t>
      </w:r>
      <w:r>
        <w:t xml:space="preserve"> </w:t>
      </w:r>
    </w:p>
    <w:p w:rsidR="00A055D2" w:rsidRDefault="00A055D2" w:rsidP="00A055D2">
      <w:pPr>
        <w:spacing w:before="120"/>
        <w:ind w:firstLine="567"/>
        <w:jc w:val="both"/>
      </w:pPr>
      <w:r w:rsidRPr="00675AC5">
        <w:t>В начале XXI века нисхождение Благодатного огня удалось заснять на видео, и теперь любой телезритель может полюбопытствовать, как внутри Кувуклии (Часовни Гроба Господня, "кувуклия" - царская опочевалня по-гречески) появляется небольшое облачко и идет дождь, как в храме и тут и там по стенам и колонам змеятся молнии и всех молящихся озаряет яркий свет, как сами собой загораются свечи и, наконец, из Кувуклии выходит ликующий Иерусалимский патриарх, раздавая верующим Благодатный огонь. Но, увы, смонтированная лента документального кино не способна передать главного: долгих минут, а иногда часов ожидания, страха и надежды молящихся, их ликования и счастья в минуты живого общения с чудом...</w:t>
      </w:r>
      <w:r>
        <w:t xml:space="preserve"> </w:t>
      </w:r>
    </w:p>
    <w:p w:rsidR="00A055D2" w:rsidRPr="004A5C3A" w:rsidRDefault="00A055D2" w:rsidP="00A055D2">
      <w:pPr>
        <w:spacing w:before="120"/>
        <w:jc w:val="center"/>
        <w:rPr>
          <w:b/>
          <w:bCs/>
          <w:sz w:val="28"/>
          <w:szCs w:val="28"/>
        </w:rPr>
      </w:pPr>
      <w:r w:rsidRPr="004A5C3A">
        <w:rPr>
          <w:b/>
          <w:bCs/>
          <w:sz w:val="28"/>
          <w:szCs w:val="28"/>
        </w:rPr>
        <w:t xml:space="preserve">Ритуал. </w:t>
      </w:r>
    </w:p>
    <w:p w:rsidR="00A055D2" w:rsidRDefault="00A055D2" w:rsidP="00A055D2">
      <w:pPr>
        <w:spacing w:before="120"/>
        <w:ind w:firstLine="567"/>
        <w:jc w:val="both"/>
      </w:pPr>
      <w:r w:rsidRPr="00675AC5">
        <w:t>Церемония встречи Благодатного огня складывалась веками. Уже в ночь на Великую субботу в храме собираются паломники со всего белого света. Тут и православные верующие из Европы и Азии, и армяне, и сирийцы, и копты, и эфиопы, и католики. Всегда много мусульман, израильтян, приходят даже и атеисты или, как их теперь называют, агностики. Храмовый комплекс вмещает десять тысяч человек, но места всем не хватает. Площадь и окрестные анфилады заполнены народом. В каждом пределе Храма идет богослужение по своим уставам. Русские и греческие церковные песнопения перекликаются с африканскими барабанами, им вторят коптские и сирийские напевы...</w:t>
      </w:r>
      <w:r>
        <w:t xml:space="preserve"> </w:t>
      </w:r>
    </w:p>
    <w:p w:rsidR="00A055D2" w:rsidRDefault="00A055D2" w:rsidP="00A055D2">
      <w:pPr>
        <w:spacing w:before="120"/>
        <w:ind w:firstLine="567"/>
        <w:jc w:val="both"/>
      </w:pPr>
      <w:r w:rsidRPr="00675AC5">
        <w:t>В самой Кувуклии, на середине Ложа Гроба Господня, ставится незажженная серебряная лампада из старейшей православной обители в окрестностях Иерусалима - монастыря Святого Саввы, и 33 свечи - по числу лет земной жизни Спасителя. На ложе монахи раскладывают кусочки ваты, а по краям украшают ложе лентой. В храме тушатся свечи и паникадила.</w:t>
      </w:r>
      <w:r>
        <w:t xml:space="preserve"> </w:t>
      </w:r>
    </w:p>
    <w:p w:rsidR="00A055D2" w:rsidRDefault="00A055D2" w:rsidP="00A055D2">
      <w:pPr>
        <w:spacing w:before="120"/>
        <w:ind w:firstLine="567"/>
        <w:jc w:val="both"/>
      </w:pPr>
      <w:r w:rsidRPr="00675AC5">
        <w:t>Еще полтора столетия назад, в эпоху Османской империи, турецкие чиновники тщательно досматривали часовню, иногда даже обыскивали Иерусалимского патриарха, чтобы не было никаких подтасовок и жульничества. Ныне, - и это дань традиции, - схожую роль исполняют представители израильской полиции. Наконец, специальный ключник-мусульманин запечатывает часовню...</w:t>
      </w:r>
      <w:r>
        <w:t xml:space="preserve"> </w:t>
      </w:r>
    </w:p>
    <w:p w:rsidR="00A055D2" w:rsidRDefault="00A055D2" w:rsidP="00A055D2">
      <w:pPr>
        <w:spacing w:before="120"/>
        <w:ind w:firstLine="567"/>
        <w:jc w:val="both"/>
      </w:pPr>
      <w:r w:rsidRPr="00675AC5">
        <w:t>Где-то через полчаса после опечатывания Гроба в храм с шумом и гиканьем вбегает арабская православная молодежь. Ребята сидят друг у друга на шее и кричат: "Иля дин, иля виль эл Мессиа" ("Нет веры, кроме Православной, Христос - истинный Бог")". Многим русским и европейским паломникам такой ажиотаж кажется неуместным. Наши православные батюшки, посещавшие в последние годы Иерусалим, не раз сокрушались: "Как же можно так вести-то себя в Божьем храме, в канун Воскресения Христова?". Впрочем, еще в начале ХХ века, в годы британского протектората, с ними был вполне солидарен и английский губернатор священного города. Он приказал запретить подобные "дикарские пляски". Патриарх тогда несколько часов молился, но огонь не сходил. И Владыка приказал на собственный страх и риск впустить молодых людей. Чудо свершилось почти мгновенно...</w:t>
      </w:r>
      <w:r>
        <w:t xml:space="preserve"> </w:t>
      </w:r>
    </w:p>
    <w:p w:rsidR="00A055D2" w:rsidRDefault="00A055D2" w:rsidP="00A055D2">
      <w:pPr>
        <w:spacing w:before="120"/>
        <w:ind w:firstLine="567"/>
        <w:jc w:val="both"/>
      </w:pPr>
      <w:r w:rsidRPr="00675AC5">
        <w:t>Когда возгласы молодых арабов накаляют атмосферу до предела, в храм через Южные ворота входит процессия духовенства. Возглавляет ее Патриарх Иерусалимский. Вместе с ним - служители Православных Церквей, Армянский, Коптский и Сирийский иерархи. Перед входом в Кувуклию Православный Патриарх и Армянский епископ разоблачаются. Часовня Гроба Господня за ними вновь запечатывается, и начинается томительное ожидание...</w:t>
      </w:r>
      <w:r>
        <w:t xml:space="preserve"> </w:t>
      </w:r>
    </w:p>
    <w:p w:rsidR="00A055D2" w:rsidRPr="004A5C3A" w:rsidRDefault="00A055D2" w:rsidP="00A055D2">
      <w:pPr>
        <w:spacing w:before="120"/>
        <w:jc w:val="center"/>
        <w:rPr>
          <w:b/>
          <w:bCs/>
          <w:sz w:val="28"/>
          <w:szCs w:val="28"/>
        </w:rPr>
      </w:pPr>
      <w:r w:rsidRPr="004A5C3A">
        <w:rPr>
          <w:b/>
          <w:bCs/>
          <w:sz w:val="28"/>
          <w:szCs w:val="28"/>
        </w:rPr>
        <w:t xml:space="preserve">Встречая огонь... </w:t>
      </w:r>
    </w:p>
    <w:p w:rsidR="00A055D2" w:rsidRDefault="00A055D2" w:rsidP="00A055D2">
      <w:pPr>
        <w:spacing w:before="120"/>
        <w:ind w:firstLine="567"/>
        <w:jc w:val="both"/>
      </w:pPr>
      <w:r w:rsidRPr="00675AC5">
        <w:t>Старый русский источник приводит рассказ одного из иерусалимских иерархов о том, как совершается чудо: "Вошел я внутрь Святаго Гроба Господня и увидел, как на всей крышке Гроба блистает свет, подобно рассыпанному мелкому бисеру, в виде белого, голубого, алого и других цветов, который потом совокупляясь, краснел и претворялся в вещество огня... и от сего-то огня уготованные паникадила и свечи возжигаются."</w:t>
      </w:r>
      <w:r>
        <w:t xml:space="preserve"> </w:t>
      </w:r>
    </w:p>
    <w:p w:rsidR="00A055D2" w:rsidRDefault="00A055D2" w:rsidP="00A055D2">
      <w:pPr>
        <w:spacing w:before="120"/>
        <w:ind w:firstLine="567"/>
        <w:jc w:val="both"/>
      </w:pPr>
      <w:r w:rsidRPr="00675AC5">
        <w:t>Еще патриарх пребывает в Часовне, а гонцы получают огонь через специальные отверстия и разносят Его по всему храму. Народ ликует. Особенно поражает, что огонь не жжет, что им можно умываться, погружая в него лицо, всю голову. И ни единый волос не будет опален...</w:t>
      </w:r>
      <w:r>
        <w:t xml:space="preserve"> </w:t>
      </w:r>
    </w:p>
    <w:p w:rsidR="00A055D2" w:rsidRDefault="00A055D2" w:rsidP="00A055D2">
      <w:pPr>
        <w:spacing w:before="120"/>
        <w:ind w:firstLine="567"/>
        <w:jc w:val="both"/>
      </w:pPr>
      <w:r w:rsidRPr="00675AC5">
        <w:t>Современная цивилизация позволяет не только увидеть на экране чудесное нисхождение огня, но и дарит возможность приобщиться к нему верующим со всех концов света. Уже через несколько часов, в аккурат к Пасхальной Утрене, специальные авиарейсы доставят Благодатный Огонь в Грецию и на Кипр, а с недавних пор - и в Россию.</w:t>
      </w:r>
      <w:r>
        <w:t xml:space="preserve"> </w:t>
      </w:r>
    </w:p>
    <w:p w:rsidR="00A055D2" w:rsidRDefault="00A055D2" w:rsidP="00A055D2">
      <w:pPr>
        <w:spacing w:before="120"/>
        <w:ind w:firstLine="567"/>
        <w:jc w:val="both"/>
      </w:pPr>
      <w:r w:rsidRPr="00675AC5">
        <w:t>И он становится для верующих лучшим свидетельством Божественного Присутствия и длящейся истории.</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D2"/>
    <w:rsid w:val="00002B5A"/>
    <w:rsid w:val="002B6075"/>
    <w:rsid w:val="004A5C3A"/>
    <w:rsid w:val="00616072"/>
    <w:rsid w:val="00675AC5"/>
    <w:rsid w:val="006A5004"/>
    <w:rsid w:val="00710178"/>
    <w:rsid w:val="008B35EE"/>
    <w:rsid w:val="00905CC1"/>
    <w:rsid w:val="00A055D2"/>
    <w:rsid w:val="00B42C45"/>
    <w:rsid w:val="00B47B6A"/>
    <w:rsid w:val="00DB5B99"/>
    <w:rsid w:val="00E7540D"/>
    <w:rsid w:val="00FC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65D321F-080F-4486-9C02-F16E6430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5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05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Чудо присутствия</vt:lpstr>
    </vt:vector>
  </TitlesOfParts>
  <Company>Home</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Чудо присутствия</dc:title>
  <dc:subject/>
  <dc:creator>User</dc:creator>
  <cp:keywords/>
  <dc:description/>
  <cp:lastModifiedBy>admin</cp:lastModifiedBy>
  <cp:revision>2</cp:revision>
  <dcterms:created xsi:type="dcterms:W3CDTF">2014-02-15T06:00:00Z</dcterms:created>
  <dcterms:modified xsi:type="dcterms:W3CDTF">2014-02-15T06:00:00Z</dcterms:modified>
</cp:coreProperties>
</file>