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C0" w:rsidRDefault="007D1CCD" w:rsidP="004366E4">
      <w:pPr>
        <w:pStyle w:val="af8"/>
      </w:pPr>
      <w:r w:rsidRPr="00D529C0">
        <w:t>БЕЛОРУССКИЙ ГОСУДАРСТВЕННЫЙ МЕДИЦИНСКИЙ УНИВЕРСИТЕТ</w:t>
      </w:r>
    </w:p>
    <w:p w:rsidR="00D529C0" w:rsidRDefault="00D529C0" w:rsidP="004366E4">
      <w:pPr>
        <w:pStyle w:val="af8"/>
      </w:pPr>
    </w:p>
    <w:p w:rsidR="00D529C0" w:rsidRDefault="00D529C0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Pr="00D529C0" w:rsidRDefault="004366E4" w:rsidP="004366E4">
      <w:pPr>
        <w:pStyle w:val="af8"/>
      </w:pPr>
    </w:p>
    <w:p w:rsidR="007D1CCD" w:rsidRPr="00D529C0" w:rsidRDefault="007D1CCD" w:rsidP="004366E4">
      <w:pPr>
        <w:pStyle w:val="af8"/>
      </w:pPr>
      <w:r w:rsidRPr="00D529C0">
        <w:t>РЕФЕРАТ</w:t>
      </w:r>
    </w:p>
    <w:p w:rsidR="00D529C0" w:rsidRPr="00D529C0" w:rsidRDefault="007D1CCD" w:rsidP="004366E4">
      <w:pPr>
        <w:pStyle w:val="af8"/>
      </w:pPr>
      <w:r w:rsidRPr="00D529C0">
        <w:t>На тему</w:t>
      </w:r>
      <w:r w:rsidR="00D529C0" w:rsidRPr="00D529C0">
        <w:t xml:space="preserve">: </w:t>
      </w:r>
    </w:p>
    <w:p w:rsidR="00D529C0" w:rsidRDefault="00D529C0" w:rsidP="004366E4">
      <w:pPr>
        <w:pStyle w:val="af8"/>
      </w:pPr>
      <w:r>
        <w:t>"</w:t>
      </w:r>
      <w:r w:rsidR="006252DD" w:rsidRPr="00D529C0">
        <w:t xml:space="preserve">Цистаденомы и апудомы </w:t>
      </w:r>
      <w:r w:rsidR="007D1CCD" w:rsidRPr="00D529C0">
        <w:t>поджелудочной железы</w:t>
      </w:r>
      <w:r>
        <w:t>"</w:t>
      </w:r>
    </w:p>
    <w:p w:rsidR="00D529C0" w:rsidRDefault="00D529C0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4366E4" w:rsidRDefault="004366E4" w:rsidP="004366E4">
      <w:pPr>
        <w:pStyle w:val="af8"/>
      </w:pPr>
    </w:p>
    <w:p w:rsidR="00D529C0" w:rsidRPr="00D529C0" w:rsidRDefault="00D529C0" w:rsidP="004366E4">
      <w:pPr>
        <w:pStyle w:val="af8"/>
      </w:pPr>
    </w:p>
    <w:p w:rsidR="007D1CCD" w:rsidRPr="00D529C0" w:rsidRDefault="007D1CCD" w:rsidP="004366E4">
      <w:pPr>
        <w:pStyle w:val="af8"/>
      </w:pPr>
      <w:r w:rsidRPr="00D529C0">
        <w:t>МИНСК, 2008</w:t>
      </w:r>
    </w:p>
    <w:p w:rsidR="006252DD" w:rsidRPr="00D529C0" w:rsidRDefault="007D1CCD" w:rsidP="004366E4">
      <w:pPr>
        <w:pStyle w:val="2"/>
        <w:rPr>
          <w:kern w:val="0"/>
        </w:rPr>
      </w:pPr>
      <w:r w:rsidRPr="00D529C0">
        <w:rPr>
          <w:kern w:val="0"/>
        </w:rPr>
        <w:br w:type="page"/>
      </w:r>
      <w:r w:rsidR="006252DD" w:rsidRPr="00D529C0">
        <w:rPr>
          <w:kern w:val="0"/>
        </w:rPr>
        <w:t>Цистаденомы поджелудочной железы</w:t>
      </w:r>
    </w:p>
    <w:p w:rsidR="004366E4" w:rsidRDefault="004366E4" w:rsidP="00D529C0"/>
    <w:p w:rsidR="006252DD" w:rsidRPr="00D529C0" w:rsidRDefault="006252DD" w:rsidP="00D529C0">
      <w:r w:rsidRPr="00D529C0">
        <w:t>Одним из наименее изученных разделов хирургической панк-реатологии являются кистозные опухоли</w:t>
      </w:r>
      <w:r w:rsidR="00D529C0" w:rsidRPr="00D529C0">
        <w:t xml:space="preserve">. </w:t>
      </w:r>
      <w:r w:rsidRPr="00D529C0">
        <w:t>Согласно последней Международной классификации ВОЗ (1983</w:t>
      </w:r>
      <w:r w:rsidR="00D529C0" w:rsidRPr="00D529C0">
        <w:t xml:space="preserve">) </w:t>
      </w:r>
      <w:r w:rsidRPr="00D529C0">
        <w:t>все они отнесены к эпителиальным опухолям и представлены простыми и папиллярными цистаденомами (ЦА</w:t>
      </w:r>
      <w:r w:rsidR="00D529C0" w:rsidRPr="00D529C0">
        <w:t xml:space="preserve">). </w:t>
      </w:r>
      <w:r w:rsidRPr="00D529C0">
        <w:t>Различают микрокистозные цистаденомы, отличающиеся доброкачественным течением, и слизистые (муцинозные</w:t>
      </w:r>
      <w:r w:rsidR="00D529C0" w:rsidRPr="00D529C0">
        <w:t xml:space="preserve">) </w:t>
      </w:r>
      <w:r w:rsidRPr="00D529C0">
        <w:t>макрокистозные ЦА</w:t>
      </w:r>
      <w:r w:rsidR="00D529C0" w:rsidRPr="00D529C0">
        <w:t xml:space="preserve"> - </w:t>
      </w:r>
      <w:r w:rsidRPr="00D529C0">
        <w:t>потенциально злокачественные</w:t>
      </w:r>
      <w:r w:rsidR="00D529C0" w:rsidRPr="00D529C0">
        <w:t xml:space="preserve">. </w:t>
      </w:r>
      <w:r w:rsidRPr="00D529C0">
        <w:t>ЦА представляют собой кистозные многокамерные опухоли с кистами от 1-2 до 5-6 см в диаметре</w:t>
      </w:r>
      <w:r w:rsidR="00D529C0" w:rsidRPr="00D529C0">
        <w:t xml:space="preserve">. </w:t>
      </w:r>
      <w:r w:rsidRPr="00D529C0">
        <w:t>Содержимое кист прозрачное, бесцветное, имеет серозный или слизистый характер</w:t>
      </w:r>
      <w:r w:rsidR="00D529C0" w:rsidRPr="00D529C0">
        <w:t xml:space="preserve">. </w:t>
      </w:r>
      <w:r w:rsidRPr="00D529C0">
        <w:t>В случае нагноения содержимого</w:t>
      </w:r>
      <w:r w:rsidR="00D529C0" w:rsidRPr="00D529C0">
        <w:t xml:space="preserve"> - </w:t>
      </w:r>
      <w:r w:rsidRPr="00D529C0">
        <w:t>секрет гноевидный</w:t>
      </w:r>
      <w:r w:rsidR="00D529C0" w:rsidRPr="00D529C0">
        <w:t xml:space="preserve">. </w:t>
      </w:r>
      <w:r w:rsidRPr="00D529C0">
        <w:t>Цистаденомы локализуются чаще в хвосте ПЖ в виде четко ограниченного образования, достигающего 15-20 см в диаметре</w:t>
      </w:r>
      <w:r w:rsidR="00D529C0" w:rsidRPr="00D529C0">
        <w:t xml:space="preserve">. </w:t>
      </w:r>
      <w:r w:rsidRPr="00D529C0">
        <w:t>Цистаденому следует отличать от врожденного поликистоза железы, для которого характерно наличие кистозных образований по всему длиннику органа с резкой атрофией паренхимы</w:t>
      </w:r>
      <w:r w:rsidR="00D529C0" w:rsidRPr="00D529C0">
        <w:t xml:space="preserve">. </w:t>
      </w:r>
      <w:r w:rsidRPr="00D529C0">
        <w:t>Эпителиальная выстилка ЦА представлена цилиндрическим или уплощенным эпителием, расположенным в один ряд, в редких случаях с пролиферацией клеток и образованием папиллярных разрастаний</w:t>
      </w:r>
      <w:r w:rsidR="00D529C0" w:rsidRPr="00D529C0">
        <w:t xml:space="preserve">. </w:t>
      </w:r>
      <w:r w:rsidRPr="00D529C0">
        <w:t>Строма цистаденомы фиброзная</w:t>
      </w:r>
      <w:r w:rsidR="00D529C0" w:rsidRPr="00D529C0">
        <w:t xml:space="preserve">. </w:t>
      </w:r>
      <w:r w:rsidRPr="00D529C0">
        <w:t>Внутри капсулы можно обнаружить скопления отдельных групп ацинусов и островки Лангерганса</w:t>
      </w:r>
      <w:r w:rsidR="00D529C0" w:rsidRPr="00D529C0">
        <w:t xml:space="preserve">. </w:t>
      </w:r>
      <w:r w:rsidRPr="00D529C0">
        <w:t>Возможно озлокачествление ЦА, при этом просвет кист выполнен разрастаниями опухолевой ткани в виде цветной капусты мягкой консистенции, серовато-розового цвета</w:t>
      </w:r>
      <w:r w:rsidR="00D529C0" w:rsidRPr="00D529C0">
        <w:t xml:space="preserve">. </w:t>
      </w:r>
      <w:r w:rsidRPr="00D529C0">
        <w:t>Опухолевая ткань часто подвергается некрозу</w:t>
      </w:r>
      <w:r w:rsidR="00D529C0" w:rsidRPr="00D529C0">
        <w:t xml:space="preserve">. </w:t>
      </w:r>
      <w:r w:rsidRPr="00D529C0">
        <w:t>Отличить ЦА от цистаденокарциномы можно только после гистологического исследования удаленной опухоли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К настоящему времени в литературе описано немногим более 600 случаев панкреатических ЦА</w:t>
      </w:r>
      <w:r w:rsidR="00D529C0" w:rsidRPr="00D529C0">
        <w:t xml:space="preserve">. </w:t>
      </w:r>
      <w:r w:rsidRPr="00D529C0">
        <w:t>Частота кистозной формы рака ПЖ составляет 1% от числа всех первичных карцином этого органа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Необходима своевременная диагностика и оперативное лечение цистаденом поджелудочной железы</w:t>
      </w:r>
      <w:r w:rsidR="00D529C0" w:rsidRPr="00D529C0">
        <w:t xml:space="preserve">. </w:t>
      </w:r>
      <w:r w:rsidRPr="00D529C0">
        <w:t>У 10% больных опухоль протекает бессимптомно, 70% больных беспокоят чувство тяжести, дискомфорт в эпигастрии</w:t>
      </w:r>
      <w:r w:rsidR="00D529C0" w:rsidRPr="00D529C0">
        <w:t xml:space="preserve">. </w:t>
      </w:r>
      <w:r w:rsidRPr="00D529C0">
        <w:t>Диспептические симптомы выявляются редко</w:t>
      </w:r>
      <w:r w:rsidR="00D529C0" w:rsidRPr="00D529C0">
        <w:t xml:space="preserve">. </w:t>
      </w:r>
      <w:r w:rsidRPr="00D529C0">
        <w:t>Жалобы на снижение аппетита, трудоспособности, похудание отмечаются лишь у 15% больных</w:t>
      </w:r>
      <w:r w:rsidR="00D529C0" w:rsidRPr="00D529C0">
        <w:t xml:space="preserve">. </w:t>
      </w:r>
      <w:r w:rsidRPr="00D529C0">
        <w:t>Даже при локализации кистозных опухолей в головке ПЖ механическая желтуха не возникает, но иногда может наблюдаться портальная гипертензия</w:t>
      </w:r>
      <w:r w:rsidR="00D529C0" w:rsidRPr="00D529C0">
        <w:t xml:space="preserve">. </w:t>
      </w:r>
      <w:r w:rsidRPr="00D529C0">
        <w:t>Почти у 90% пациентов в верхних отделах живота пальпируется слабо болезненное и малоподвижное объемное образование округлой формы, плотной консистенции</w:t>
      </w:r>
      <w:r w:rsidR="00D529C0" w:rsidRPr="00D529C0">
        <w:t xml:space="preserve">. </w:t>
      </w:r>
      <w:r w:rsidRPr="00D529C0">
        <w:t>Общеклинические и биохимические лабораторные показатели малоинформативны</w:t>
      </w:r>
      <w:r w:rsidR="00D529C0" w:rsidRPr="00D529C0">
        <w:t xml:space="preserve">. </w:t>
      </w:r>
      <w:r w:rsidRPr="00D529C0">
        <w:t>У 20% больных при обзорной рентгенографии брюшной полости в проекции ЦА обнаруживают кальцификаты</w:t>
      </w:r>
      <w:r w:rsidR="00D529C0" w:rsidRPr="00D529C0">
        <w:t xml:space="preserve">. </w:t>
      </w:r>
      <w:r w:rsidRPr="00D529C0">
        <w:t>Основными методами инструментальной диагностики ЦА являются УЗИ и КТ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Адекватное лечение ЦА заключается в полном удалении опухоли</w:t>
      </w:r>
      <w:r w:rsidR="00D529C0" w:rsidRPr="00D529C0">
        <w:t xml:space="preserve">: </w:t>
      </w:r>
      <w:r w:rsidRPr="00D529C0">
        <w:t>левосторонней резекции поджелудочной железы с опухолью (при локализации ЦА в хвосте и теле ПЖ</w:t>
      </w:r>
      <w:r w:rsidR="00D529C0" w:rsidRPr="00D529C0">
        <w:t>),</w:t>
      </w:r>
      <w:r w:rsidRPr="00D529C0">
        <w:t xml:space="preserve"> энуклеация ЦА, если это технически возможно, значительно реже</w:t>
      </w:r>
      <w:r w:rsidR="00D529C0" w:rsidRPr="00D529C0">
        <w:t xml:space="preserve"> - </w:t>
      </w:r>
      <w:r w:rsidRPr="00D529C0">
        <w:t>панкреатодуоденальная резекция (при локализации ЦА в головке ПЖ</w:t>
      </w:r>
      <w:r w:rsidR="00D529C0" w:rsidRPr="00D529C0">
        <w:t xml:space="preserve">). </w:t>
      </w:r>
    </w:p>
    <w:p w:rsidR="00D529C0" w:rsidRPr="00D529C0" w:rsidRDefault="006252DD" w:rsidP="00D529C0">
      <w:r w:rsidRPr="00D529C0">
        <w:t>Паллиативные операции (цистодигестивные анастомозы</w:t>
      </w:r>
      <w:r w:rsidR="00D529C0" w:rsidRPr="00D529C0">
        <w:t>),</w:t>
      </w:r>
      <w:r w:rsidRPr="00D529C0">
        <w:t xml:space="preserve"> направленные на снижение компрессии окружающих опухоль тканей, возможны лишь у пациентов высокой степени операционного риска</w:t>
      </w:r>
      <w:r w:rsidR="00D529C0" w:rsidRPr="00D529C0">
        <w:t xml:space="preserve">. </w:t>
      </w:r>
    </w:p>
    <w:p w:rsidR="004366E4" w:rsidRDefault="004366E4" w:rsidP="00D529C0"/>
    <w:p w:rsidR="006252DD" w:rsidRPr="00D529C0" w:rsidRDefault="006252DD" w:rsidP="004366E4">
      <w:pPr>
        <w:pStyle w:val="2"/>
        <w:rPr>
          <w:kern w:val="0"/>
        </w:rPr>
      </w:pPr>
      <w:r w:rsidRPr="00D529C0">
        <w:rPr>
          <w:kern w:val="0"/>
        </w:rPr>
        <w:t>Апудомы поджелудочной железы</w:t>
      </w:r>
    </w:p>
    <w:p w:rsidR="004366E4" w:rsidRDefault="004366E4" w:rsidP="00D529C0"/>
    <w:p w:rsidR="006252DD" w:rsidRPr="00D529C0" w:rsidRDefault="006252DD" w:rsidP="00D529C0">
      <w:r w:rsidRPr="00D529C0">
        <w:t>Апудомы</w:t>
      </w:r>
      <w:r w:rsidR="00D529C0" w:rsidRPr="00D529C0">
        <w:t xml:space="preserve"> - </w:t>
      </w:r>
      <w:r w:rsidRPr="00D529C0">
        <w:t xml:space="preserve">опухоли из клеток АПУД-системы (аббревиатура </w:t>
      </w:r>
      <w:r w:rsidRPr="00D529C0">
        <w:rPr>
          <w:lang w:val="en-US"/>
        </w:rPr>
        <w:t>APUD</w:t>
      </w:r>
      <w:r w:rsidR="00D529C0" w:rsidRPr="00D529C0">
        <w:t xml:space="preserve"> - </w:t>
      </w:r>
      <w:r w:rsidRPr="00D529C0">
        <w:rPr>
          <w:lang w:val="en-US"/>
        </w:rPr>
        <w:t>Amine</w:t>
      </w:r>
      <w:r w:rsidRPr="00D529C0">
        <w:t xml:space="preserve"> </w:t>
      </w:r>
      <w:r w:rsidRPr="00D529C0">
        <w:rPr>
          <w:lang w:val="en-US"/>
        </w:rPr>
        <w:t>Precursor</w:t>
      </w:r>
      <w:r w:rsidRPr="00D529C0">
        <w:t xml:space="preserve"> </w:t>
      </w:r>
      <w:r w:rsidRPr="00D529C0">
        <w:rPr>
          <w:lang w:val="en-US"/>
        </w:rPr>
        <w:t>Uptake</w:t>
      </w:r>
      <w:r w:rsidRPr="00D529C0">
        <w:t xml:space="preserve"> </w:t>
      </w:r>
      <w:r w:rsidRPr="00D529C0">
        <w:rPr>
          <w:lang w:val="en-US"/>
        </w:rPr>
        <w:t>and</w:t>
      </w:r>
      <w:r w:rsidRPr="00D529C0">
        <w:t xml:space="preserve"> </w:t>
      </w:r>
      <w:r w:rsidRPr="00D529C0">
        <w:rPr>
          <w:lang w:val="en-US"/>
        </w:rPr>
        <w:t>Decarboxylation</w:t>
      </w:r>
      <w:r w:rsidR="00D529C0" w:rsidRPr="00D529C0">
        <w:t xml:space="preserve"> - </w:t>
      </w:r>
      <w:r w:rsidRPr="00D529C0">
        <w:t>означает захват и декарбоксилирование предшественников</w:t>
      </w:r>
      <w:r w:rsidR="00D529C0" w:rsidRPr="00D529C0">
        <w:t xml:space="preserve">. </w:t>
      </w:r>
      <w:r w:rsidRPr="00D529C0">
        <w:t>аминов</w:t>
      </w:r>
      <w:r w:rsidR="00D529C0" w:rsidRPr="00D529C0">
        <w:t xml:space="preserve">). </w:t>
      </w:r>
      <w:r w:rsidRPr="00D529C0">
        <w:t>Соответствующие клетки (апудоциты</w:t>
      </w:r>
      <w:r w:rsidR="00D529C0" w:rsidRPr="00D529C0">
        <w:t xml:space="preserve">) </w:t>
      </w:r>
      <w:r w:rsidRPr="00D529C0">
        <w:t>локализуются в органах желудочно-кишечного тракта, бронхах, надпочечниках и некоторых других эндокринных органах</w:t>
      </w:r>
      <w:r w:rsidR="00D529C0" w:rsidRPr="00D529C0">
        <w:t xml:space="preserve">. </w:t>
      </w:r>
      <w:r w:rsidRPr="00D529C0">
        <w:t>Они способны продуцировать биологически активные амины и пептиды, относящиеся к классу гормонов</w:t>
      </w:r>
      <w:r w:rsidR="00D529C0" w:rsidRPr="00D529C0">
        <w:t xml:space="preserve">. </w:t>
      </w:r>
      <w:r w:rsidRPr="00D529C0">
        <w:t>Апудоциты могут быть источником развития эндокринных опухолей (апудом</w:t>
      </w:r>
      <w:r w:rsidR="00D529C0" w:rsidRPr="00D529C0">
        <w:t>),</w:t>
      </w:r>
      <w:r w:rsidRPr="00D529C0">
        <w:t xml:space="preserve"> характеризующихся возникновением ряда эндокринных синдромов</w:t>
      </w:r>
      <w:r w:rsidR="00D529C0" w:rsidRPr="00D529C0">
        <w:t xml:space="preserve">. </w:t>
      </w:r>
      <w:r w:rsidRPr="00D529C0">
        <w:t>В большинстве случаев сама опухоль очень мала и не может нарушать функцию органа</w:t>
      </w:r>
      <w:r w:rsidR="00D529C0" w:rsidRPr="00D529C0">
        <w:t xml:space="preserve">. </w:t>
      </w:r>
      <w:r w:rsidRPr="00D529C0">
        <w:t>В то же время, гормональная активность опухоли приводит к развитию клинических проявлений, порой очень тяжелых, которые в большей своей части специфичны для каждого вида опухоли</w:t>
      </w:r>
      <w:r w:rsidR="00D529C0" w:rsidRPr="00D529C0">
        <w:t xml:space="preserve">. </w:t>
      </w:r>
      <w:r w:rsidRPr="00D529C0">
        <w:t>Подавляющее большинство опухолей АПУД-системы локализуется в поджелудочной железе</w:t>
      </w:r>
      <w:r w:rsidR="00D529C0" w:rsidRPr="00D529C0">
        <w:t xml:space="preserve">. </w:t>
      </w:r>
      <w:r w:rsidRPr="00D529C0">
        <w:t>Они берут начало из клеток со специфической функцией и поэтому носят название, соответствующее единственному или преобладающему в их секрете веществу, например, глюкагонома, инсулинома, гастринома</w:t>
      </w:r>
      <w:r w:rsidR="00D529C0" w:rsidRPr="00D529C0">
        <w:t xml:space="preserve">. </w:t>
      </w:r>
      <w:r w:rsidRPr="00D529C0">
        <w:t>Опухоли, берущие начало от ЕС-клеток с неизвестной физиологической функцией, названы карциноидами</w:t>
      </w:r>
      <w:r w:rsidR="00D529C0" w:rsidRPr="00D529C0">
        <w:t xml:space="preserve">. </w:t>
      </w:r>
      <w:r w:rsidRPr="00D529C0">
        <w:t>Они являются наиболее распространенным видом апудом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В настоящее время функционирующие опухоли поджелудочной железы принято делить на две группы</w:t>
      </w:r>
      <w:r w:rsidR="00D529C0" w:rsidRPr="00D529C0">
        <w:t xml:space="preserve">: </w:t>
      </w:r>
      <w:r w:rsidRPr="00D529C0">
        <w:t>ортоэндокринные, секретирующие гормоны, свойственные физиологической функции островков, и параэндокринные, выделяющие гормоны, не свойственные им</w:t>
      </w:r>
      <w:r w:rsidR="00D529C0" w:rsidRPr="00D529C0">
        <w:t xml:space="preserve">. </w:t>
      </w:r>
      <w:r w:rsidRPr="00D529C0">
        <w:t>К первой группе относятся новообразования альфа-, бета-, дельта</w:t>
      </w:r>
      <w:r w:rsidR="00D529C0" w:rsidRPr="00D529C0">
        <w:t xml:space="preserve"> - </w:t>
      </w:r>
      <w:r w:rsidRPr="00D529C0">
        <w:t xml:space="preserve">и </w:t>
      </w:r>
      <w:r w:rsidRPr="00D529C0">
        <w:rPr>
          <w:lang w:val="en-US"/>
        </w:rPr>
        <w:t>F</w:t>
      </w:r>
      <w:r w:rsidRPr="00D529C0">
        <w:t>-клеток, которые секретируют соответственно глюкаго</w:t>
      </w:r>
      <w:r w:rsidR="00F671AE">
        <w:t>н</w:t>
      </w:r>
      <w:r w:rsidRPr="00D529C0">
        <w:t>, инсулин, соматостатин и панкреатический пептид, что отражено в их названиях (глюкагонома, инсулинома, соматостатинома, ПП-ома</w:t>
      </w:r>
      <w:r w:rsidR="00D529C0" w:rsidRPr="00D529C0">
        <w:t xml:space="preserve">). </w:t>
      </w:r>
      <w:r w:rsidRPr="00D529C0">
        <w:t>Цитогенез параэндокринных опухолей в настоящее время окончательно не установлен, известно лишь, что они не бета-клеточного отша</w:t>
      </w:r>
      <w:r w:rsidR="00D529C0" w:rsidRPr="00D529C0">
        <w:t xml:space="preserve">. </w:t>
      </w:r>
      <w:r w:rsidRPr="00D529C0">
        <w:t>К ним относятся новообразования, выделяющие гастрин</w:t>
      </w:r>
      <w:r w:rsidR="00D529C0" w:rsidRPr="00D529C0">
        <w:t xml:space="preserve"> - </w:t>
      </w:r>
      <w:r w:rsidRPr="00D529C0">
        <w:t>гастринома, вазоактивный и</w:t>
      </w:r>
      <w:r w:rsidR="004366E4">
        <w:t>нтестиналь</w:t>
      </w:r>
      <w:r w:rsidRPr="00D529C0">
        <w:t>ный пептид (ВИП</w:t>
      </w:r>
      <w:r w:rsidR="00D529C0" w:rsidRPr="00D529C0">
        <w:t xml:space="preserve">) - </w:t>
      </w:r>
      <w:r w:rsidRPr="00D529C0">
        <w:t>випома, АКТГ</w:t>
      </w:r>
      <w:r w:rsidR="00D529C0" w:rsidRPr="00D529C0">
        <w:t xml:space="preserve"> - </w:t>
      </w:r>
      <w:r w:rsidRPr="00D529C0">
        <w:t>кортикотропинома, а также опухоли, способные давать клинику карцгтоидного синдрома</w:t>
      </w:r>
      <w:r w:rsidR="00D529C0" w:rsidRPr="00D529C0">
        <w:t xml:space="preserve">. </w:t>
      </w:r>
      <w:r w:rsidRPr="00D529C0">
        <w:t>К параэндок</w:t>
      </w:r>
      <w:r w:rsidR="004366E4">
        <w:t>ринн</w:t>
      </w:r>
      <w:r w:rsidRPr="00D529C0">
        <w:t>ым относятся также некоторые редкие опухоли, секретирующие другие пептиды и простаглаидины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Как правило, новообразованиям островков Лангерганса, особенно злокачестве</w:t>
      </w:r>
      <w:r w:rsidR="004366E4">
        <w:t>нным, свойственна полигормональн</w:t>
      </w:r>
      <w:r w:rsidRPr="00D529C0">
        <w:t>ая секреция</w:t>
      </w:r>
      <w:r w:rsidR="00D529C0" w:rsidRPr="00D529C0">
        <w:t xml:space="preserve">. </w:t>
      </w:r>
      <w:r w:rsidR="00D529C0">
        <w:t>"</w:t>
      </w:r>
      <w:r w:rsidRPr="00D529C0">
        <w:t>Чистые</w:t>
      </w:r>
      <w:r w:rsidR="00D529C0">
        <w:t>"</w:t>
      </w:r>
      <w:r w:rsidRPr="00D529C0">
        <w:t xml:space="preserve"> опухоли являются редкостью</w:t>
      </w:r>
      <w:r w:rsidR="00D529C0" w:rsidRPr="00D529C0">
        <w:t xml:space="preserve">. </w:t>
      </w:r>
      <w:r w:rsidRPr="00D529C0">
        <w:t>Тем не менее, превалирование секреции того или иного гормона приводит к развитию определенного клинического эндокринного синдрома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Распространенность островковоклеточных опухолей изучена недостаточно</w:t>
      </w:r>
      <w:r w:rsidR="00D529C0" w:rsidRPr="00D529C0">
        <w:t xml:space="preserve">. </w:t>
      </w:r>
      <w:r w:rsidRPr="00D529C0">
        <w:t>Одна аденома выявляется па каждые 1000-1500 патологоанатомических вскрытий</w:t>
      </w:r>
      <w:r w:rsidR="00D529C0" w:rsidRPr="00D529C0">
        <w:t xml:space="preserve">. </w:t>
      </w:r>
      <w:r w:rsidRPr="00D529C0">
        <w:t>Около 60% всех эндокринных опухолей поджелудочной железы</w:t>
      </w:r>
      <w:r w:rsidR="00D529C0" w:rsidRPr="00D529C0">
        <w:t xml:space="preserve"> - </w:t>
      </w:r>
      <w:r w:rsidRPr="00D529C0">
        <w:t>инсулиносекретирующие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Инсулинома</w:t>
      </w:r>
      <w:r w:rsidR="00D529C0" w:rsidRPr="00D529C0">
        <w:t xml:space="preserve"> - </w:t>
      </w:r>
      <w:r w:rsidRPr="00D529C0">
        <w:t>опухоль из бета-клеток островков Лангерганса, секретирующая избыточное количество инсулина, что проявляется гипогликемическим симптомокомплексом</w:t>
      </w:r>
      <w:r w:rsidR="00D529C0" w:rsidRPr="00D529C0">
        <w:t xml:space="preserve">: </w:t>
      </w:r>
      <w:r w:rsidRPr="00D529C0">
        <w:t>слабость, тремор, тахикардия, потливость, беспокойство и чувство голода, головная боль, двоение в глазах, обмороки, нервно-психические нарушения</w:t>
      </w:r>
      <w:r w:rsidR="00D529C0" w:rsidRPr="00D529C0">
        <w:t xml:space="preserve">. </w:t>
      </w:r>
    </w:p>
    <w:p w:rsidR="006252DD" w:rsidRPr="00D529C0" w:rsidRDefault="006252DD" w:rsidP="00D529C0">
      <w:r w:rsidRPr="00D529C0">
        <w:t xml:space="preserve">Вследствие диагностических ошибок, больные с инсулиномой длительно и безуспешно лечатся с самыми разнообразными диагнозами (эпилепсия, опухоль головного мозга, вегетососудистая дистония и </w:t>
      </w:r>
      <w:r w:rsidR="00D529C0" w:rsidRPr="00D529C0">
        <w:t xml:space="preserve">т.д.). </w:t>
      </w:r>
      <w:r w:rsidRPr="00D529C0">
        <w:t>Нарушение высшей нервной деятельности в межприступном периоде выражается в снижении памяти и умственной работоспособности, потере профессиональных навыков, что нередко вынуждает больных переходить к менее квалифицированному труду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Чаще всего приступ гипогликемии развивается в ранние утренние часы, что связано с продолжительным (ночным</w:t>
      </w:r>
      <w:r w:rsidR="00D529C0" w:rsidRPr="00D529C0">
        <w:t xml:space="preserve">) </w:t>
      </w:r>
      <w:r w:rsidRPr="00D529C0">
        <w:t>перерывом в приеме пищи</w:t>
      </w:r>
      <w:r w:rsidR="00D529C0" w:rsidRPr="00D529C0">
        <w:t xml:space="preserve">. </w:t>
      </w:r>
      <w:r w:rsidRPr="00D529C0">
        <w:t xml:space="preserve">Обычно они не могут </w:t>
      </w:r>
      <w:r w:rsidR="00D529C0">
        <w:t>"</w:t>
      </w:r>
      <w:r w:rsidRPr="00D529C0">
        <w:t>проснуться</w:t>
      </w:r>
      <w:r w:rsidR="00D529C0">
        <w:t>"</w:t>
      </w:r>
      <w:r w:rsidRPr="00D529C0">
        <w:t>, переходя в состояние расстройства сознания различной глубины</w:t>
      </w:r>
      <w:r w:rsidR="00D529C0" w:rsidRPr="00D529C0">
        <w:t xml:space="preserve">. </w:t>
      </w:r>
      <w:r w:rsidRPr="00D529C0">
        <w:t>Длительное время больные остаются дезориентированными, производят ненужные повторяющиеся движения, односложно отвечают на простейшие вопросы</w:t>
      </w:r>
      <w:r w:rsidR="00D529C0" w:rsidRPr="00D529C0">
        <w:t xml:space="preserve">. </w:t>
      </w:r>
      <w:r w:rsidRPr="00D529C0">
        <w:t>Нередко наблюдаемые эпилеитиформные припадки отличаются от истинных большей продолжительностью, хореоформными судорожными подергиваниями, гиперкинезами, обильной нейровегетативной симптоматикой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Больные сами обнаруживают быстрый и выраженный эффект от приема пищи, которая предупреждает или купирует едва начавшийся приступ</w:t>
      </w:r>
      <w:r w:rsidR="00D529C0" w:rsidRPr="00D529C0">
        <w:t xml:space="preserve">. </w:t>
      </w:r>
      <w:r w:rsidRPr="00D529C0">
        <w:t xml:space="preserve">Это заставляет их носить с собой мучное и сладкое в качестве </w:t>
      </w:r>
      <w:r w:rsidR="00D529C0">
        <w:t>"</w:t>
      </w:r>
      <w:r w:rsidRPr="00D529C0">
        <w:t>лекарства</w:t>
      </w:r>
      <w:r w:rsidR="00D529C0">
        <w:t>"</w:t>
      </w:r>
      <w:r w:rsidRPr="00D529C0">
        <w:t>, поскольку особого аппетита они не ощущают</w:t>
      </w:r>
      <w:r w:rsidR="00D529C0" w:rsidRPr="00D529C0">
        <w:t xml:space="preserve">. </w:t>
      </w:r>
      <w:r w:rsidRPr="00D529C0">
        <w:t>Часто отмечается избыточная масса тела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Большое место среди функционально-диагностических методов при этом виде опухолей принадлежит различным тестам</w:t>
      </w:r>
      <w:r w:rsidR="00D529C0" w:rsidRPr="00D529C0">
        <w:t xml:space="preserve">. </w:t>
      </w:r>
      <w:r w:rsidRPr="00D529C0">
        <w:t>Не потеряла своего значения классическая триада Уиппла, которую в клинических условиях удается констатировать при проведении пробы с голоданием, во время которой</w:t>
      </w:r>
      <w:r w:rsidR="00D529C0" w:rsidRPr="00D529C0">
        <w:t xml:space="preserve">: </w:t>
      </w:r>
      <w:r w:rsidRPr="00D529C0">
        <w:t>1</w:t>
      </w:r>
      <w:r w:rsidR="00D529C0" w:rsidRPr="00D529C0">
        <w:t xml:space="preserve">) </w:t>
      </w:r>
      <w:r w:rsidRPr="00D529C0">
        <w:t>развивается клиническая картина гипогликемии</w:t>
      </w:r>
      <w:r w:rsidR="00D529C0" w:rsidRPr="00D529C0">
        <w:t xml:space="preserve">; </w:t>
      </w:r>
      <w:r w:rsidRPr="00D529C0">
        <w:t>2</w:t>
      </w:r>
      <w:r w:rsidR="00D529C0" w:rsidRPr="00D529C0">
        <w:t xml:space="preserve">) </w:t>
      </w:r>
      <w:r w:rsidRPr="00D529C0">
        <w:t>сахар крови опускается ниже 2,7 ммоль/л</w:t>
      </w:r>
      <w:r w:rsidR="00D529C0" w:rsidRPr="00D529C0">
        <w:t xml:space="preserve">; </w:t>
      </w:r>
      <w:r w:rsidRPr="00D529C0">
        <w:t>3</w:t>
      </w:r>
      <w:r w:rsidR="00D529C0" w:rsidRPr="00D529C0">
        <w:t xml:space="preserve">) </w:t>
      </w:r>
      <w:r w:rsidRPr="00D529C0">
        <w:t>сам приступ купируется внутривенным введением глюкозы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Проба с толбутамндом (растиноном</w:t>
      </w:r>
      <w:r w:rsidR="00D529C0" w:rsidRPr="00D529C0">
        <w:t xml:space="preserve">) </w:t>
      </w:r>
      <w:r w:rsidRPr="00D529C0">
        <w:t>состоит в том, что при внутривенном введении препарата у больных с функционирующими бета-клеточными новообразованиями уровень гликемии снижается через 20-30 мин более чем на 50%, тогда как у больных с гипогликемиями другого генеза</w:t>
      </w:r>
      <w:r w:rsidR="00D529C0" w:rsidRPr="00D529C0">
        <w:t xml:space="preserve"> - </w:t>
      </w:r>
      <w:r w:rsidRPr="00D529C0">
        <w:t>менее чем на 50%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Среди лабораторных показателей при подозрении на инсулиному существенное значение имеет исследование иммунореактивного инсулина (ИРИ</w:t>
      </w:r>
      <w:r w:rsidR="00D529C0" w:rsidRPr="00D529C0">
        <w:t>),</w:t>
      </w:r>
      <w:r w:rsidRPr="00D529C0">
        <w:t xml:space="preserve"> проинсулина и С-пептида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Подавляющее число инсулином не превышает в размерах 0,5-2 см в диаметре, вследствие чего у 20% больных их не удается обнаружить даже при повторных вмешательствах</w:t>
      </w:r>
      <w:r w:rsidR="00D529C0" w:rsidRPr="00D529C0">
        <w:t xml:space="preserve">. </w:t>
      </w:r>
      <w:r w:rsidRPr="00D529C0">
        <w:t>Злокачественные инсулиномы составляют 10-15% общего их числа, причем треть из них метастазирует</w:t>
      </w:r>
      <w:r w:rsidR="00D529C0" w:rsidRPr="00D529C0">
        <w:t xml:space="preserve">. </w:t>
      </w:r>
      <w:r w:rsidRPr="00D529C0">
        <w:t>У 4-14% больных инсулиномы множественны, причем около 2% новообразований располагаются вне поджелудочной железы (дистопия</w:t>
      </w:r>
      <w:r w:rsidR="00D529C0" w:rsidRPr="00D529C0">
        <w:t xml:space="preserve">). </w:t>
      </w:r>
      <w:r w:rsidRPr="00D529C0">
        <w:t>Невозможность предварительного суждения об объеме операции заставляет хирурга быть готовым к объему вмешательства от энуклеации до панкреатэктомии</w:t>
      </w:r>
      <w:r w:rsidR="00D529C0" w:rsidRPr="00D529C0">
        <w:t xml:space="preserve">. </w:t>
      </w:r>
      <w:r w:rsidRPr="00D529C0">
        <w:t>В целях топической диагностики инсулином в настоящее время используют три метода</w:t>
      </w:r>
      <w:r w:rsidR="00D529C0" w:rsidRPr="00D529C0">
        <w:t xml:space="preserve">: </w:t>
      </w:r>
      <w:r w:rsidRPr="00D529C0">
        <w:t>ангиографический, катетеризацию портальной системы и метод компьютерной томографии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Современная топическая диагностика позволяет у 80-95% больных с иисулиномами до операции установить локализацию, размер, распространенность и характер опухолевого процесса, выявить метастазы</w:t>
      </w:r>
      <w:r w:rsidR="00D529C0" w:rsidRPr="00D529C0">
        <w:t xml:space="preserve">. </w:t>
      </w:r>
      <w:r w:rsidRPr="00D529C0">
        <w:t>При интраоперационном определении локализации образования используется эхография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Глюкагонома</w:t>
      </w:r>
      <w:r w:rsidR="00D529C0" w:rsidRPr="00D529C0">
        <w:t xml:space="preserve"> - </w:t>
      </w:r>
      <w:r w:rsidRPr="00D529C0">
        <w:t>опухоль из альфа-клеток островков Лан-герганса, секретирующих глюкагон</w:t>
      </w:r>
      <w:r w:rsidR="00D529C0" w:rsidRPr="00D529C0">
        <w:t xml:space="preserve">. </w:t>
      </w:r>
      <w:r w:rsidRPr="00D529C0">
        <w:t>Глюкагономы обычно достигают значительных размеров</w:t>
      </w:r>
      <w:r w:rsidR="00D529C0" w:rsidRPr="00D529C0">
        <w:t xml:space="preserve">. </w:t>
      </w:r>
      <w:r w:rsidRPr="00D529C0">
        <w:t xml:space="preserve">Только в 14% случаев они не превышают 3 см в диаметре, тогда как более чем у 30% больных </w:t>
      </w:r>
      <w:r w:rsidR="004366E4">
        <w:t>размер первичного очага состав</w:t>
      </w:r>
      <w:r w:rsidRPr="00D529C0">
        <w:t>ляет 10 см и более</w:t>
      </w:r>
      <w:r w:rsidR="00D529C0" w:rsidRPr="00D529C0">
        <w:t xml:space="preserve">. </w:t>
      </w:r>
      <w:r w:rsidRPr="00D529C0">
        <w:t>В подавляющем большинстве случаев (86%</w:t>
      </w:r>
      <w:r w:rsidR="00D529C0" w:rsidRPr="00D529C0">
        <w:t xml:space="preserve">) </w:t>
      </w:r>
      <w:r w:rsidRPr="00D529C0">
        <w:t>альфа-клеточные образования злокачественны, причем 2/3 из них на момент установления диагноза уже имеют метастазы</w:t>
      </w:r>
      <w:r w:rsidR="00D529C0" w:rsidRPr="00D529C0">
        <w:t xml:space="preserve">. </w:t>
      </w:r>
      <w:r w:rsidRPr="00D529C0">
        <w:t>Почти у половины больных опухоль обнаруживается в хвосте поджелудочной железы, реже (20%</w:t>
      </w:r>
      <w:r w:rsidR="00D529C0" w:rsidRPr="00D529C0">
        <w:t xml:space="preserve">) - </w:t>
      </w:r>
      <w:r w:rsidRPr="00D529C0">
        <w:t>в ее головке</w:t>
      </w:r>
      <w:r w:rsidR="00D529C0" w:rsidRPr="00D529C0">
        <w:t xml:space="preserve">. </w:t>
      </w:r>
      <w:r w:rsidRPr="00D529C0">
        <w:t>При глюкагономах развивается сложный симптомокомплекс, наиболее часто включающий дерматит, диабет, анемию и похудание</w:t>
      </w:r>
      <w:r w:rsidR="00D529C0" w:rsidRPr="00D529C0">
        <w:t xml:space="preserve">. </w:t>
      </w:r>
      <w:r w:rsidRPr="00D529C0">
        <w:t>Реже отмечаются диарея, поражение слизистых оболочек, тромбозы и эмболии</w:t>
      </w:r>
      <w:r w:rsidR="00D529C0" w:rsidRPr="00D529C0">
        <w:t xml:space="preserve">. </w:t>
      </w:r>
      <w:r w:rsidRPr="00D529C0">
        <w:t>В клинической картине глюкагономы доминируют кожные проявления, поэтому подавляющее большинство больных выявляются дерматологами</w:t>
      </w:r>
      <w:r w:rsidR="00D529C0" w:rsidRPr="00D529C0">
        <w:t xml:space="preserve">. </w:t>
      </w:r>
      <w:r w:rsidRPr="00D529C0">
        <w:t>Причиной дерматита, резистентного к проводимой терапии, является выраженный катаболический процесс, обусловленный опухолевой гиперглюкагонемиеи, которая приводит к нарушению обмена белков и аминокислот в тканевых структурах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Диабет при глюкагономе у 75% больных протекает в легкой форме, и лишь четверть больных нуждаются в инсулинотерапии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Выраженные катаболические изменения при глюкагономе, независимо от характера опухолевого процесса (злокачественный или доброкачественный</w:t>
      </w:r>
      <w:r w:rsidR="00D529C0" w:rsidRPr="00D529C0">
        <w:t>),</w:t>
      </w:r>
      <w:r w:rsidRPr="00D529C0">
        <w:t xml:space="preserve"> являются причиной похудания, отличительная особенность которого</w:t>
      </w:r>
      <w:r w:rsidR="00D529C0" w:rsidRPr="00D529C0">
        <w:t xml:space="preserve"> - </w:t>
      </w:r>
      <w:r w:rsidRPr="00D529C0">
        <w:t>потеря массы тела при отсутствии анорексии</w:t>
      </w:r>
      <w:r w:rsidR="00D529C0" w:rsidRPr="00D529C0">
        <w:t xml:space="preserve">. </w:t>
      </w:r>
      <w:r w:rsidRPr="00D529C0">
        <w:t>Анемия при данном синдроме резистентна к витаминотерапии и препаратам железа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Среди лабораторных показателей особое место занимает исследование иммунореактивного глюкагона (превышает нормальные показатели в десятки и сотни раз</w:t>
      </w:r>
      <w:r w:rsidR="00D529C0" w:rsidRPr="00D529C0">
        <w:t xml:space="preserve">). </w:t>
      </w:r>
      <w:r w:rsidRPr="00D529C0">
        <w:t>Характерна гиперхолестеринемия, гипоальбуминемия, гипоаминоацидемия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Из-за, как правило, значительных размеров опухоли топическая диагностика глюкагономы особых затруднений обычно не вызывает</w:t>
      </w:r>
      <w:r w:rsidR="00D529C0" w:rsidRPr="00D529C0">
        <w:t xml:space="preserve">. </w:t>
      </w:r>
      <w:r w:rsidRPr="00D529C0">
        <w:t>Наиболее эффективными методами считаются УЗИ, компьютерная томография и висцеральная артериография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Лечение больных глюкагономой</w:t>
      </w:r>
      <w:r w:rsidR="00D529C0" w:rsidRPr="00D529C0">
        <w:t xml:space="preserve"> - </w:t>
      </w:r>
      <w:r w:rsidRPr="00D529C0">
        <w:t>хирургическое и химиотерапевтическое</w:t>
      </w:r>
      <w:r w:rsidR="00D529C0" w:rsidRPr="00D529C0">
        <w:t xml:space="preserve">. </w:t>
      </w:r>
      <w:r w:rsidRPr="00D529C0">
        <w:t>Четверть всех оперативных вмешательств заканчивается пробной лапаротомией из-за генерализации процесса</w:t>
      </w:r>
      <w:r w:rsidR="00D529C0" w:rsidRPr="00D529C0">
        <w:t xml:space="preserve">. </w:t>
      </w:r>
      <w:r w:rsidRPr="00D529C0">
        <w:t>Попытка паллиативного удаления первичного очага должна быть предпринята при любых обстоятельствах, поскольку уменьшение опухолевой массы создает более благоприятные условия для проведения химиотерапии</w:t>
      </w:r>
      <w:r w:rsidR="00D529C0" w:rsidRPr="00D529C0">
        <w:t xml:space="preserve">. </w:t>
      </w:r>
      <w:r w:rsidRPr="00D529C0">
        <w:t>Препаратами выбора при глюкагономе являются стрептозотоцин и дакарбазин, позволяющие годами поддерживать ремиссию злокачественного процесса</w:t>
      </w:r>
      <w:r w:rsidR="00D529C0" w:rsidRPr="00D529C0">
        <w:t xml:space="preserve">. </w:t>
      </w:r>
      <w:r w:rsidRPr="00D529C0">
        <w:t>Имеются сообщения об эффективности сандостатина (октреотида</w:t>
      </w:r>
      <w:r w:rsidR="00D529C0" w:rsidRPr="00D529C0">
        <w:t xml:space="preserve">) </w:t>
      </w:r>
      <w:r w:rsidRPr="00D529C0">
        <w:t>(аналоги соматостатина</w:t>
      </w:r>
      <w:r w:rsidR="00D529C0" w:rsidRPr="00D529C0">
        <w:t xml:space="preserve">). </w:t>
      </w:r>
    </w:p>
    <w:p w:rsidR="006252DD" w:rsidRPr="00D529C0" w:rsidRDefault="006252DD" w:rsidP="00D529C0">
      <w:r w:rsidRPr="00D529C0">
        <w:t>Соматостатинома (дельта-клеточная опухоль островков Лангерганса</w:t>
      </w:r>
      <w:r w:rsidR="00D529C0" w:rsidRPr="00D529C0">
        <w:t xml:space="preserve">) - </w:t>
      </w:r>
      <w:r w:rsidRPr="00D529C0">
        <w:t>встречается крайне редко (в литературе описано немногим более 30 больных</w:t>
      </w:r>
      <w:r w:rsidR="00D529C0" w:rsidRPr="00D529C0">
        <w:t xml:space="preserve">). </w:t>
      </w:r>
      <w:r w:rsidRPr="00D529C0">
        <w:t>При ней часто отмечается холелитиаз, сахарный диабет, диарея или стеаторея, гипохлоргидрия, анемия, похудание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По-видимому, многие проявления опухоли являются результатом блокирующего действия соматостатина на ферментативную функцию поджелудочной железы и секрецию других гормонов островками Лангерганса, вслед</w:t>
      </w:r>
      <w:r w:rsidR="004366E4">
        <w:t>ствие чего этот си</w:t>
      </w:r>
      <w:r w:rsidRPr="00D529C0">
        <w:t xml:space="preserve">мптомокомплекс иногда называют </w:t>
      </w:r>
      <w:r w:rsidR="00D529C0">
        <w:t>"</w:t>
      </w:r>
      <w:r w:rsidRPr="00D529C0">
        <w:t>ингибирующий синдром</w:t>
      </w:r>
      <w:r w:rsidR="00D529C0">
        <w:t>"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Большинство описанных соматостатином по характеру секреции оказались полигормональными</w:t>
      </w:r>
      <w:r w:rsidR="00D529C0" w:rsidRPr="00D529C0">
        <w:t xml:space="preserve">. </w:t>
      </w:r>
      <w:r w:rsidRPr="00D529C0">
        <w:t>Вероятно, что это одна из причин гетерогенности клинических проявлений заболевания</w:t>
      </w:r>
      <w:r w:rsidR="00D529C0" w:rsidRPr="00D529C0">
        <w:t xml:space="preserve">. </w:t>
      </w:r>
      <w:r w:rsidRPr="00D529C0">
        <w:t>Лечение соматостатином оперативное</w:t>
      </w:r>
      <w:r w:rsidR="00D529C0" w:rsidRPr="00D529C0">
        <w:t xml:space="preserve"> - </w:t>
      </w:r>
      <w:r w:rsidRPr="00D529C0">
        <w:t>удаление опухоли или резекция ПЖ вместе с опухолью</w:t>
      </w:r>
      <w:r w:rsidR="00D529C0" w:rsidRPr="00D529C0">
        <w:t xml:space="preserve">. </w:t>
      </w:r>
    </w:p>
    <w:p w:rsidR="004366E4" w:rsidRDefault="004366E4" w:rsidP="00D529C0"/>
    <w:p w:rsidR="006252DD" w:rsidRPr="00D529C0" w:rsidRDefault="006252DD" w:rsidP="004366E4">
      <w:pPr>
        <w:pStyle w:val="2"/>
        <w:rPr>
          <w:kern w:val="0"/>
        </w:rPr>
      </w:pPr>
      <w:r w:rsidRPr="00D529C0">
        <w:rPr>
          <w:kern w:val="0"/>
        </w:rPr>
        <w:t>Параэндокринные опухоли</w:t>
      </w:r>
    </w:p>
    <w:p w:rsidR="004366E4" w:rsidRDefault="004366E4" w:rsidP="00D529C0"/>
    <w:p w:rsidR="006252DD" w:rsidRPr="00D529C0" w:rsidRDefault="006252DD" w:rsidP="00D529C0">
      <w:r w:rsidRPr="00D529C0">
        <w:t>Гастринома</w:t>
      </w:r>
      <w:r w:rsidR="00D529C0" w:rsidRPr="00D529C0">
        <w:t xml:space="preserve"> - </w:t>
      </w:r>
      <w:r w:rsidRPr="00D529C0">
        <w:t xml:space="preserve">опухоль </w:t>
      </w:r>
      <w:r w:rsidRPr="00D529C0">
        <w:rPr>
          <w:lang w:val="en-US"/>
        </w:rPr>
        <w:t>G</w:t>
      </w:r>
      <w:r w:rsidRPr="00D529C0">
        <w:t xml:space="preserve">-клеток островков Лангерганса (гастрин секретируется и </w:t>
      </w:r>
      <w:r w:rsidRPr="00D529C0">
        <w:rPr>
          <w:lang w:val="en-US"/>
        </w:rPr>
        <w:t>G</w:t>
      </w:r>
      <w:r w:rsidRPr="00D529C0">
        <w:t>-клетками желудка</w:t>
      </w:r>
      <w:r w:rsidR="00D529C0" w:rsidRPr="00D529C0">
        <w:t xml:space="preserve">). </w:t>
      </w:r>
      <w:r w:rsidRPr="00D529C0">
        <w:t>В основе проявления заболевания лежит гипергастринемия, которая вызывает постоянную стимуляцию функции обкладонных клеток желудка, выделяющих соляную кислоту</w:t>
      </w:r>
      <w:r w:rsidR="00D529C0" w:rsidRPr="00D529C0">
        <w:t xml:space="preserve">. </w:t>
      </w:r>
      <w:r w:rsidRPr="00D529C0">
        <w:t>Желудочная гиперсекреция с очень высокой концентрацией соляной кислоты обусловливает большинство проявлений синдрома (по имени описавших его авторов</w:t>
      </w:r>
      <w:r w:rsidR="00D529C0" w:rsidRPr="00D529C0">
        <w:t xml:space="preserve"> - </w:t>
      </w:r>
      <w:r w:rsidRPr="00D529C0">
        <w:t>синдром Цоллингера-Эллисона</w:t>
      </w:r>
      <w:r w:rsidR="00D529C0" w:rsidRPr="00D529C0">
        <w:t xml:space="preserve">) </w:t>
      </w:r>
      <w:r w:rsidRPr="00D529C0">
        <w:t>и в первую очередь</w:t>
      </w:r>
      <w:r w:rsidR="00D529C0" w:rsidRPr="00D529C0">
        <w:t xml:space="preserve"> - </w:t>
      </w:r>
      <w:r w:rsidRPr="00D529C0">
        <w:t>изъязвления слизистой оболочки желудка и двенадцатиперстной кишки</w:t>
      </w:r>
      <w:r w:rsidR="00D529C0" w:rsidRPr="00D529C0">
        <w:t xml:space="preserve">. </w:t>
      </w:r>
      <w:r w:rsidRPr="00D529C0">
        <w:t>Наиболее часто язвы локализуются в постбульбарном отделе двенадцатиперстной кишки, хотя имеются наблюдения изъязвлений от пищевода до подвздошной кишки</w:t>
      </w:r>
      <w:r w:rsidR="00D529C0" w:rsidRPr="00D529C0">
        <w:t xml:space="preserve">. </w:t>
      </w:r>
      <w:r w:rsidRPr="00D529C0">
        <w:t>Почти у четверти больных язвы множественные</w:t>
      </w:r>
      <w:r w:rsidR="00D529C0" w:rsidRPr="00D529C0">
        <w:t xml:space="preserve">. </w:t>
      </w:r>
      <w:r w:rsidRPr="00D529C0">
        <w:t>С гуморальным характером желудочной гиперсекреции связана и склонность язв к рецидивированию даже после ваготомии и неоднократных резекций желудка</w:t>
      </w:r>
      <w:r w:rsidR="00D529C0" w:rsidRPr="00D529C0">
        <w:t xml:space="preserve">. </w:t>
      </w:r>
      <w:r w:rsidRPr="00D529C0">
        <w:t>Другой особенностью заболевания является высокая частота осложнений язв (кровотечения, перфорации, стенозы</w:t>
      </w:r>
      <w:r w:rsidR="00D529C0" w:rsidRPr="00D529C0">
        <w:t xml:space="preserve">). </w:t>
      </w:r>
      <w:r w:rsidRPr="00D529C0">
        <w:t>Практически у всех больных имеется выраженный болевой синдром</w:t>
      </w:r>
      <w:r w:rsidR="00D529C0" w:rsidRPr="00D529C0">
        <w:t xml:space="preserve">. </w:t>
      </w:r>
      <w:r w:rsidRPr="00D529C0">
        <w:t>Изменение рН в верхних отделах тонкой кишки из-за массивного поступления кислого содержимого кожи желудка приводит к развитию диареи, а инактивация панкреатических и кишечных ферментов</w:t>
      </w:r>
      <w:r w:rsidR="00D529C0" w:rsidRPr="00D529C0">
        <w:t xml:space="preserve"> - </w:t>
      </w:r>
      <w:r w:rsidRPr="00D529C0">
        <w:t>к стеаторее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Исследование желудочного сока в значительной степени определяет диагноз гастриномы</w:t>
      </w:r>
      <w:r w:rsidR="00D529C0" w:rsidRPr="00D529C0">
        <w:t xml:space="preserve">. </w:t>
      </w:r>
      <w:r w:rsidRPr="00D529C0">
        <w:t>Для больных ульцерогенным синдромом характерна 12-часовая ночная секреция соляной кислоты</w:t>
      </w:r>
      <w:r w:rsidR="00D529C0" w:rsidRPr="00D529C0">
        <w:t xml:space="preserve"> - </w:t>
      </w:r>
      <w:r w:rsidRPr="00D529C0">
        <w:t>более 100 мэкв и часовая базальная</w:t>
      </w:r>
      <w:r w:rsidR="00D529C0" w:rsidRPr="00D529C0">
        <w:t xml:space="preserve"> - </w:t>
      </w:r>
      <w:r w:rsidRPr="00D529C0">
        <w:t>более 15 мэкв (в норме 1,5-5,5 мэкв</w:t>
      </w:r>
      <w:r w:rsidR="00D529C0" w:rsidRPr="00D529C0">
        <w:t xml:space="preserve">). </w:t>
      </w:r>
    </w:p>
    <w:p w:rsidR="006252DD" w:rsidRPr="00D529C0" w:rsidRDefault="006252DD" w:rsidP="00D529C0">
      <w:r w:rsidRPr="00D529C0">
        <w:t>Особое диагностическое значение имеет показатель секреции иммунореактивного гастрина</w:t>
      </w:r>
      <w:r w:rsidR="00D529C0" w:rsidRPr="00D529C0">
        <w:t xml:space="preserve">. </w:t>
      </w:r>
      <w:r w:rsidRPr="00D529C0">
        <w:t>Если его уровень составляет более 300 нг/мл, то вероятность гастриномы велика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Лечение синдрома Цоллингера-Эллисона</w:t>
      </w:r>
      <w:r w:rsidR="00D529C0" w:rsidRPr="00D529C0">
        <w:t xml:space="preserve"> - </w:t>
      </w:r>
      <w:r w:rsidRPr="00D529C0">
        <w:t>хирургическое</w:t>
      </w:r>
      <w:r w:rsidR="00D529C0" w:rsidRPr="00D529C0">
        <w:t xml:space="preserve">. </w:t>
      </w:r>
      <w:r w:rsidRPr="00D529C0">
        <w:t>Даже в случае диагностирования и возможности удаления гастриномы операцией выбора считается гастрэктомия, цель которой</w:t>
      </w:r>
      <w:r w:rsidR="00D529C0" w:rsidRPr="00D529C0">
        <w:t xml:space="preserve"> - </w:t>
      </w:r>
      <w:r w:rsidRPr="00D529C0">
        <w:t>устранение органа-эффектора, поскольку никогда нет уверенности в одиночности первичной опухоли или отсутствии метастазов</w:t>
      </w:r>
      <w:r w:rsidR="00D529C0" w:rsidRPr="00D529C0">
        <w:t xml:space="preserve">. </w:t>
      </w:r>
      <w:r w:rsidRPr="00D529C0">
        <w:t>Медикаментозное лечение гастриномы малоэффективно</w:t>
      </w:r>
      <w:r w:rsidR="00D529C0" w:rsidRPr="00D529C0">
        <w:t xml:space="preserve">. </w:t>
      </w:r>
      <w:r w:rsidRPr="00D529C0">
        <w:t>Применение антацидов и антихолинергических средств ведет лишь к временному ослаблению симптоматики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ВИПома</w:t>
      </w:r>
      <w:r w:rsidR="00D529C0" w:rsidRPr="00D529C0">
        <w:t xml:space="preserve">. </w:t>
      </w:r>
      <w:r w:rsidRPr="00D529C0">
        <w:t>В 1958 г</w:t>
      </w:r>
      <w:r w:rsidR="00D529C0" w:rsidRPr="00D529C0">
        <w:t xml:space="preserve">. </w:t>
      </w:r>
      <w:r w:rsidRPr="00D529C0">
        <w:t>Вернер и Моррисон описали синдром водной диареи у больного с небета-клеточной опухолью поджелудочной железы</w:t>
      </w:r>
      <w:r w:rsidR="00D529C0" w:rsidRPr="00D529C0">
        <w:t xml:space="preserve">. </w:t>
      </w:r>
      <w:r w:rsidRPr="00D529C0">
        <w:t>Прежде это заболевание считалось вариантом синдрома Цоллингера-Эллисона, его атипичной безъязвенной формой с гипокалиемией</w:t>
      </w:r>
      <w:r w:rsidR="00D529C0" w:rsidRPr="00D529C0">
        <w:t xml:space="preserve">. </w:t>
      </w:r>
      <w:r w:rsidRPr="00D529C0">
        <w:t>Дальнейшие исследования показали, что причиной клинических проявлений в этих случаях является секреция не гастрина, а вазоактивного интестинального пептида (ВИП</w:t>
      </w:r>
      <w:r w:rsidR="00D529C0" w:rsidRPr="00D529C0">
        <w:t>),</w:t>
      </w:r>
      <w:r w:rsidRPr="00D529C0">
        <w:t xml:space="preserve"> отчего и произошло название опухоли</w:t>
      </w:r>
      <w:r w:rsidR="00D529C0" w:rsidRPr="00D529C0">
        <w:t xml:space="preserve"> - </w:t>
      </w:r>
      <w:r w:rsidRPr="00D529C0">
        <w:t>ВИПома</w:t>
      </w:r>
      <w:r w:rsidR="00D529C0" w:rsidRPr="00D529C0">
        <w:t xml:space="preserve">. </w:t>
      </w:r>
      <w:r w:rsidRPr="00D529C0">
        <w:t>Иногда заболевание называют панкреатической холерой</w:t>
      </w:r>
      <w:r w:rsidR="00D529C0" w:rsidRPr="00D529C0">
        <w:t xml:space="preserve">. </w:t>
      </w:r>
      <w:r w:rsidRPr="00D529C0">
        <w:t>Более 70% ВИПом злокачественны, причем у 2/3 из больных на момент установления диагноза имеются печеночные метастазы</w:t>
      </w:r>
      <w:r w:rsidR="00D529C0" w:rsidRPr="00D529C0">
        <w:t xml:space="preserve">. </w:t>
      </w:r>
      <w:r w:rsidRPr="00D529C0">
        <w:t>У 20% больных симптомокомплекс может быть результатом не опухоли, а лишь гиперплазии островкового аппарата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Хирургическое лечение эффективно только при радикальном удалении всей функционирующей опухолевой ткани, что удается далеко не всегда</w:t>
      </w:r>
      <w:r w:rsidR="00D529C0" w:rsidRPr="00D529C0">
        <w:t xml:space="preserve">. </w:t>
      </w:r>
      <w:r w:rsidRPr="00D529C0">
        <w:t>При невозможности установить локализацию опухоли при явных клинико-лабораторных проявлениях заболевания рекомендуется резекция дисталыюй части поджелудочной железы, где наиболее часто локализуется ВИПома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Кортикотрогшнома</w:t>
      </w:r>
      <w:r w:rsidR="00D529C0" w:rsidRPr="00D529C0">
        <w:t xml:space="preserve">. </w:t>
      </w:r>
      <w:r w:rsidRPr="00D529C0">
        <w:t>Эктопическая секреция АКТГ-подобного гормона может наблюдаться во многих органах и тканях, в том числе и в поджелудочной железе</w:t>
      </w:r>
      <w:r w:rsidR="00D529C0" w:rsidRPr="00D529C0">
        <w:t xml:space="preserve">. </w:t>
      </w:r>
      <w:r w:rsidRPr="00D529C0">
        <w:t>Клинический симптомокомплекс при этом выражается глюкокортикоидным гиперкоргицизмом</w:t>
      </w:r>
      <w:r w:rsidR="00D529C0" w:rsidRPr="00D529C0">
        <w:t xml:space="preserve">. </w:t>
      </w:r>
      <w:r w:rsidRPr="00D529C0">
        <w:t>Эктопический синдром Кушинга имеет ряд особенностей, главные из которых гиперпигментация и гипокалиемия, сопровождающиеся отеками и алкалозом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Эктопическая кортикотропинома ПЖ обычно выявляется уже в стадии метастазирования, поэтому хирургическое лечение заболевания заключается в паллиативном вмешательстве</w:t>
      </w:r>
      <w:r w:rsidR="00D529C0" w:rsidRPr="00D529C0">
        <w:t xml:space="preserve">. </w:t>
      </w:r>
      <w:r w:rsidRPr="00D529C0">
        <w:t>Рекомендуется двусторонняя адреналэктомия, что устраняет проявления</w:t>
      </w:r>
      <w:r w:rsidR="00D529C0" w:rsidRPr="00D529C0">
        <w:t xml:space="preserve"> </w:t>
      </w:r>
      <w:r w:rsidRPr="00D529C0">
        <w:t>гиперкортицизма</w:t>
      </w:r>
      <w:r w:rsidR="00D529C0" w:rsidRPr="00D529C0">
        <w:t xml:space="preserve">. </w:t>
      </w:r>
      <w:r w:rsidRPr="00D529C0">
        <w:t>Возможно также медикаментозное воздействие на функцию коры надпочечников с помощью хлодитана и элиптена</w:t>
      </w:r>
      <w:r w:rsidR="00D529C0" w:rsidRPr="00D529C0">
        <w:t xml:space="preserve">. </w:t>
      </w:r>
      <w:r w:rsidRPr="00D529C0">
        <w:t>По последним данным, применение сандостатина дает хорошие результаты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Паратиринома</w:t>
      </w:r>
      <w:r w:rsidR="00D529C0" w:rsidRPr="00D529C0">
        <w:t xml:space="preserve">. </w:t>
      </w:r>
      <w:r w:rsidRPr="00D529C0">
        <w:t>Гиперкальциемия как ведущий признак энн докринных опухолей поджелудочной железы</w:t>
      </w:r>
      <w:r w:rsidR="00D529C0" w:rsidRPr="00D529C0">
        <w:t xml:space="preserve"> - </w:t>
      </w:r>
      <w:r w:rsidRPr="00D529C0">
        <w:t>явление редкое</w:t>
      </w:r>
      <w:r w:rsidR="00D529C0" w:rsidRPr="00D529C0">
        <w:t xml:space="preserve">. </w:t>
      </w:r>
      <w:r w:rsidRPr="00D529C0">
        <w:t>Эктопическая секреция паратгормона (паратирина</w:t>
      </w:r>
      <w:r w:rsidR="00D529C0" w:rsidRPr="00D529C0">
        <w:t xml:space="preserve">) </w:t>
      </w:r>
      <w:r w:rsidRPr="00D529C0">
        <w:t>при апудомах ПЖ окончательно не доказана, поскольку трудно решить, являются ли проявления гиперпаратиреоза результатом опухоли поджелудочной железы или это составная часть множественной эндокринной неоплазии, которая нередко наблюдается при островковоклеточных новообразованиях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Опухоли поджелудочной железы с карциноидным синдромом</w:t>
      </w:r>
      <w:r w:rsidR="00D529C0" w:rsidRPr="00D529C0">
        <w:t xml:space="preserve">. </w:t>
      </w:r>
      <w:r w:rsidRPr="00D529C0">
        <w:t>Многие опухоли ПЖ продуцируют избыток биологически активных веществ, попадающих в системный кровоток</w:t>
      </w:r>
      <w:r w:rsidR="00D529C0" w:rsidRPr="00D529C0">
        <w:t xml:space="preserve">: </w:t>
      </w:r>
      <w:r w:rsidRPr="00D529C0">
        <w:t>серотонин, гистамин, брадикинии и простаглаидииы</w:t>
      </w:r>
      <w:r w:rsidR="00D529C0" w:rsidRPr="00D529C0">
        <w:t xml:space="preserve">. </w:t>
      </w:r>
      <w:r w:rsidRPr="00D529C0">
        <w:t>Ряд этих опухолей сопровождается так называемым карциноидным синдромом с типичными для него ощущениями приливов крови к голове, диареей, болями в животе и изредка</w:t>
      </w:r>
      <w:r w:rsidR="00D529C0" w:rsidRPr="00D529C0">
        <w:t xml:space="preserve"> - </w:t>
      </w:r>
      <w:r w:rsidRPr="00D529C0">
        <w:t>поражением правых отделов сердца с развитием фиброза трикуспидального клапана, возникающим под влиянием серотонина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Типичным внешним проявлением карциноида, обязанным избытку брадикинина и гистамина, является периодическое покраснение кожных покровов от незначительного до выраженного с развитием багрово-синюшного оттенка длительностью от нескольких минут до нескольких часов и локализующегося преимущественно на лице и верхней части туловища</w:t>
      </w:r>
      <w:r w:rsidR="00D529C0" w:rsidRPr="00D529C0">
        <w:t xml:space="preserve">. </w:t>
      </w:r>
      <w:r w:rsidRPr="00D529C0">
        <w:t>Наличие клинических проявлений обычно указывает на преодоление биогенными аминами печеночного барьера в результате метастатического процесса</w:t>
      </w:r>
      <w:r w:rsidR="00D529C0" w:rsidRPr="00D529C0">
        <w:t xml:space="preserve">. </w:t>
      </w:r>
    </w:p>
    <w:p w:rsidR="006252DD" w:rsidRPr="00D529C0" w:rsidRDefault="006252DD" w:rsidP="00D529C0">
      <w:r w:rsidRPr="00D529C0">
        <w:t>Лабораторная диагностика позволяет выявить в крови больных высокие уровни серотонина, гистамина и 5-окситриптофана, а также повышенную экскрецию с мочой 5-оксииндолуксусной кислоты</w:t>
      </w:r>
      <w:r w:rsidR="00D529C0" w:rsidRPr="00D529C0">
        <w:t xml:space="preserve">. </w:t>
      </w:r>
    </w:p>
    <w:p w:rsidR="00D529C0" w:rsidRPr="00D529C0" w:rsidRDefault="006252DD" w:rsidP="00D529C0">
      <w:r w:rsidRPr="00D529C0">
        <w:t>Медикаментозное лечение карциноидного синдрома заключается в комбинированном использовании антагонистов Н1</w:t>
      </w:r>
      <w:r w:rsidR="00D529C0" w:rsidRPr="00D529C0">
        <w:t xml:space="preserve"> - </w:t>
      </w:r>
      <w:r w:rsidRPr="00D529C0">
        <w:t>и Н2-рецепторов гистамина или метилдопа</w:t>
      </w:r>
      <w:r w:rsidR="00D529C0" w:rsidRPr="00D529C0">
        <w:t xml:space="preserve">. </w:t>
      </w:r>
      <w:r w:rsidRPr="00D529C0">
        <w:t>Положительный эффект</w:t>
      </w:r>
      <w:r w:rsidR="00D529C0" w:rsidRPr="00D529C0">
        <w:t xml:space="preserve">; </w:t>
      </w:r>
      <w:r w:rsidRPr="00D529C0">
        <w:t>получен от применения сандостатина</w:t>
      </w:r>
      <w:r w:rsidR="00D529C0" w:rsidRPr="00D529C0">
        <w:t xml:space="preserve">. </w:t>
      </w:r>
    </w:p>
    <w:p w:rsidR="007D1CCD" w:rsidRPr="00D529C0" w:rsidRDefault="007D1CCD" w:rsidP="004366E4">
      <w:pPr>
        <w:pStyle w:val="1"/>
        <w:rPr>
          <w:kern w:val="0"/>
        </w:rPr>
      </w:pPr>
      <w:r w:rsidRPr="00D529C0">
        <w:rPr>
          <w:kern w:val="0"/>
        </w:rPr>
        <w:br w:type="page"/>
        <w:t>ЛИТЕРАТУРА</w:t>
      </w:r>
    </w:p>
    <w:p w:rsidR="004366E4" w:rsidRDefault="004366E4" w:rsidP="00D529C0"/>
    <w:p w:rsidR="007D1CCD" w:rsidRPr="00D529C0" w:rsidRDefault="007D1CCD" w:rsidP="004366E4">
      <w:pPr>
        <w:pStyle w:val="a1"/>
        <w:ind w:left="700" w:firstLine="20"/>
      </w:pPr>
      <w:r w:rsidRPr="00D529C0">
        <w:t>Клиническая эндокринология /</w:t>
      </w:r>
      <w:r w:rsidR="004366E4">
        <w:t xml:space="preserve"> </w:t>
      </w:r>
      <w:r w:rsidRPr="00D529C0">
        <w:t>Под ред</w:t>
      </w:r>
      <w:r w:rsidR="00D529C0" w:rsidRPr="00D529C0">
        <w:t xml:space="preserve">. </w:t>
      </w:r>
      <w:r w:rsidRPr="00D529C0">
        <w:t>проф</w:t>
      </w:r>
      <w:r w:rsidR="00D529C0">
        <w:t xml:space="preserve">.Н. </w:t>
      </w:r>
      <w:r w:rsidR="004366E4">
        <w:t>Т Стао</w:t>
      </w:r>
      <w:r w:rsidRPr="00D529C0">
        <w:t>ковой</w:t>
      </w:r>
      <w:r w:rsidR="00D529C0" w:rsidRPr="00D529C0">
        <w:t xml:space="preserve"> - </w:t>
      </w:r>
      <w:r w:rsidRPr="00D529C0">
        <w:t>М</w:t>
      </w:r>
      <w:r w:rsidR="00D529C0" w:rsidRPr="00D529C0">
        <w:t xml:space="preserve">.: </w:t>
      </w:r>
      <w:r w:rsidRPr="00D529C0">
        <w:t>Медицина, 2001</w:t>
      </w:r>
      <w:r w:rsidR="00D529C0" w:rsidRPr="00D529C0">
        <w:t xml:space="preserve">. </w:t>
      </w:r>
    </w:p>
    <w:p w:rsidR="007D1CCD" w:rsidRPr="00D529C0" w:rsidRDefault="007D1CCD" w:rsidP="004366E4">
      <w:pPr>
        <w:pStyle w:val="a1"/>
        <w:ind w:left="700" w:firstLine="20"/>
      </w:pPr>
      <w:r w:rsidRPr="00D529C0">
        <w:t>Лапкин К</w:t>
      </w:r>
      <w:r w:rsidR="00D529C0">
        <w:t xml:space="preserve">.В., </w:t>
      </w:r>
      <w:r w:rsidRPr="00D529C0">
        <w:t>Пауткин Ю</w:t>
      </w:r>
      <w:r w:rsidR="00D529C0">
        <w:t xml:space="preserve">.Ф. </w:t>
      </w:r>
      <w:r w:rsidR="004366E4">
        <w:t>Билиопанкреатодуоде</w:t>
      </w:r>
      <w:r w:rsidRPr="00D529C0">
        <w:t>нальный рак</w:t>
      </w:r>
      <w:r w:rsidR="00D529C0" w:rsidRPr="00D529C0">
        <w:t xml:space="preserve">. - </w:t>
      </w:r>
      <w:r w:rsidRPr="00D529C0">
        <w:t>М</w:t>
      </w:r>
      <w:r w:rsidR="00D529C0" w:rsidRPr="00D529C0">
        <w:t xml:space="preserve">.: </w:t>
      </w:r>
      <w:r w:rsidRPr="00D529C0">
        <w:t>Изд-во Ун-та дружбы народов, 2001</w:t>
      </w:r>
      <w:r w:rsidR="00D529C0" w:rsidRPr="00D529C0">
        <w:t xml:space="preserve">. </w:t>
      </w:r>
    </w:p>
    <w:p w:rsidR="007D1CCD" w:rsidRPr="00D529C0" w:rsidRDefault="007D1CCD" w:rsidP="004366E4">
      <w:pPr>
        <w:pStyle w:val="a1"/>
        <w:ind w:left="700" w:firstLine="20"/>
      </w:pPr>
      <w:r w:rsidRPr="00D529C0">
        <w:t>Патологоанатомическая диагностика опухолей человека Руководство в 2 томах /</w:t>
      </w:r>
      <w:r w:rsidR="004366E4">
        <w:t xml:space="preserve"> </w:t>
      </w:r>
      <w:r w:rsidRPr="00D529C0">
        <w:t>Под ред</w:t>
      </w:r>
      <w:r w:rsidR="00D529C0" w:rsidRPr="00D529C0">
        <w:t xml:space="preserve">. </w:t>
      </w:r>
      <w:r w:rsidRPr="00D529C0">
        <w:t>Н</w:t>
      </w:r>
      <w:r w:rsidR="00D529C0">
        <w:t xml:space="preserve">.А. </w:t>
      </w:r>
      <w:r w:rsidRPr="00D529C0">
        <w:t>Краевского</w:t>
      </w:r>
      <w:r w:rsidR="00D529C0" w:rsidRPr="00D529C0">
        <w:t xml:space="preserve">. </w:t>
      </w:r>
      <w:r w:rsidR="004366E4">
        <w:t>–</w:t>
      </w:r>
      <w:r w:rsidR="00D529C0" w:rsidRPr="00D529C0">
        <w:t xml:space="preserve"> </w:t>
      </w:r>
      <w:r w:rsidR="004366E4">
        <w:t>М.</w:t>
      </w:r>
      <w:r w:rsidRPr="00D529C0">
        <w:t xml:space="preserve"> Медицина, 1993</w:t>
      </w:r>
      <w:r w:rsidR="00D529C0" w:rsidRPr="00D529C0">
        <w:t xml:space="preserve">. - </w:t>
      </w:r>
      <w:r w:rsidRPr="00D529C0">
        <w:t>Том 2-й</w:t>
      </w:r>
      <w:r w:rsidR="00D529C0" w:rsidRPr="00D529C0">
        <w:t xml:space="preserve">. - </w:t>
      </w:r>
      <w:r w:rsidRPr="00D529C0">
        <w:t>С</w:t>
      </w:r>
      <w:r w:rsidR="00D529C0" w:rsidRPr="00D529C0">
        <w:t>.1</w:t>
      </w:r>
      <w:r w:rsidRPr="00D529C0">
        <w:t>14-136</w:t>
      </w:r>
      <w:r w:rsidR="00D529C0" w:rsidRPr="00D529C0">
        <w:t xml:space="preserve">. </w:t>
      </w:r>
    </w:p>
    <w:p w:rsidR="007D1CCD" w:rsidRPr="00D529C0" w:rsidRDefault="007D1CCD" w:rsidP="004366E4">
      <w:pPr>
        <w:pStyle w:val="a1"/>
        <w:ind w:left="700" w:firstLine="20"/>
      </w:pPr>
      <w:r w:rsidRPr="00D529C0">
        <w:t xml:space="preserve">Патютко </w:t>
      </w:r>
      <w:r w:rsidRPr="00D529C0">
        <w:rPr>
          <w:lang w:val="en-US"/>
        </w:rPr>
        <w:t>IO</w:t>
      </w:r>
      <w:r w:rsidR="00D529C0">
        <w:t xml:space="preserve">.И., </w:t>
      </w:r>
      <w:r w:rsidRPr="00D529C0">
        <w:t>Котельников А</w:t>
      </w:r>
      <w:r w:rsidR="00D529C0">
        <w:t xml:space="preserve">.Г. </w:t>
      </w:r>
      <w:r w:rsidRPr="00D529C0">
        <w:t>Рак поджелудочной железы</w:t>
      </w:r>
      <w:r w:rsidR="00D529C0" w:rsidRPr="00D529C0">
        <w:t xml:space="preserve">: </w:t>
      </w:r>
      <w:r w:rsidRPr="00D529C0">
        <w:t>диагностика и хирургическое лечение на современном этапе</w:t>
      </w:r>
      <w:r w:rsidR="00D529C0" w:rsidRPr="00D529C0">
        <w:t xml:space="preserve"> // </w:t>
      </w:r>
      <w:r w:rsidRPr="00D529C0">
        <w:t>Анн</w:t>
      </w:r>
      <w:r w:rsidR="00D529C0" w:rsidRPr="00D529C0">
        <w:t xml:space="preserve">. </w:t>
      </w:r>
      <w:r w:rsidRPr="00D529C0">
        <w:t>хирургической гепатологии</w:t>
      </w:r>
      <w:r w:rsidR="00D529C0" w:rsidRPr="00D529C0">
        <w:t xml:space="preserve">. - </w:t>
      </w:r>
      <w:r w:rsidRPr="00D529C0">
        <w:t>1998</w:t>
      </w:r>
      <w:r w:rsidR="00D529C0" w:rsidRPr="00D529C0">
        <w:t xml:space="preserve">. - </w:t>
      </w:r>
      <w:r w:rsidRPr="00D529C0">
        <w:t>Т 3</w:t>
      </w:r>
      <w:r w:rsidR="00D529C0" w:rsidRPr="00D529C0">
        <w:t xml:space="preserve">. - </w:t>
      </w:r>
      <w:r w:rsidRPr="00D529C0">
        <w:t>№ 1</w:t>
      </w:r>
      <w:r w:rsidR="00D529C0" w:rsidRPr="00D529C0">
        <w:t xml:space="preserve">. - </w:t>
      </w:r>
      <w:r w:rsidRPr="00D529C0">
        <w:t>С</w:t>
      </w:r>
      <w:r w:rsidR="00D529C0" w:rsidRPr="00D529C0">
        <w:t>.9</w:t>
      </w:r>
      <w:r w:rsidRPr="00D529C0">
        <w:t>6-111</w:t>
      </w:r>
      <w:r w:rsidR="00D529C0" w:rsidRPr="00D529C0">
        <w:t xml:space="preserve">. </w:t>
      </w:r>
    </w:p>
    <w:p w:rsidR="007D1CCD" w:rsidRPr="00D529C0" w:rsidRDefault="007D1CCD" w:rsidP="004366E4">
      <w:pPr>
        <w:pStyle w:val="a1"/>
        <w:ind w:left="700" w:firstLine="20"/>
      </w:pPr>
      <w:r w:rsidRPr="00D529C0">
        <w:t>Общая онкология</w:t>
      </w:r>
      <w:r w:rsidR="00D529C0" w:rsidRPr="00D529C0">
        <w:t xml:space="preserve">. </w:t>
      </w:r>
      <w:r w:rsidRPr="00D529C0">
        <w:t>Руководство для врачей /</w:t>
      </w:r>
      <w:r w:rsidR="004366E4">
        <w:t xml:space="preserve"> </w:t>
      </w:r>
      <w:r w:rsidRPr="00D529C0">
        <w:t>Под ред</w:t>
      </w:r>
      <w:r w:rsidR="00D529C0" w:rsidRPr="00D529C0">
        <w:t xml:space="preserve">. </w:t>
      </w:r>
      <w:r w:rsidRPr="00D529C0">
        <w:t>Н</w:t>
      </w:r>
      <w:r w:rsidR="00D529C0">
        <w:t xml:space="preserve">.П. </w:t>
      </w:r>
      <w:r w:rsidRPr="00D529C0">
        <w:t>Напалкова</w:t>
      </w:r>
      <w:r w:rsidR="00D529C0" w:rsidRPr="00D529C0">
        <w:t xml:space="preserve">. - </w:t>
      </w:r>
      <w:r w:rsidRPr="00D529C0">
        <w:t>Ленинград</w:t>
      </w:r>
      <w:r w:rsidR="00D529C0" w:rsidRPr="00D529C0">
        <w:t xml:space="preserve">: </w:t>
      </w:r>
      <w:r w:rsidRPr="00D529C0">
        <w:t>Медицина, 1989</w:t>
      </w:r>
      <w:r w:rsidR="00D529C0" w:rsidRPr="00D529C0">
        <w:t xml:space="preserve">. - </w:t>
      </w:r>
      <w:r w:rsidRPr="00D529C0">
        <w:t>468 с</w:t>
      </w:r>
      <w:r w:rsidR="00D529C0" w:rsidRPr="00D529C0">
        <w:t xml:space="preserve">. </w:t>
      </w:r>
    </w:p>
    <w:p w:rsidR="007D1CCD" w:rsidRPr="00D529C0" w:rsidRDefault="007D1CCD" w:rsidP="004366E4">
      <w:pPr>
        <w:pStyle w:val="a1"/>
        <w:ind w:left="700" w:firstLine="20"/>
      </w:pPr>
      <w:r w:rsidRPr="00D529C0">
        <w:t>Федоров В</w:t>
      </w:r>
      <w:r w:rsidR="00D529C0">
        <w:t xml:space="preserve">.Д., </w:t>
      </w:r>
      <w:r w:rsidRPr="00D529C0">
        <w:t>Данилов М</w:t>
      </w:r>
      <w:r w:rsidR="00D529C0">
        <w:t xml:space="preserve">.В. </w:t>
      </w:r>
      <w:r w:rsidRPr="00D529C0">
        <w:t>Руководство по хирургии поджелудочной железы</w:t>
      </w:r>
      <w:r w:rsidR="00D529C0" w:rsidRPr="00D529C0">
        <w:t xml:space="preserve">. - </w:t>
      </w:r>
      <w:r w:rsidRPr="00D529C0">
        <w:t>М</w:t>
      </w:r>
      <w:r w:rsidR="00D529C0" w:rsidRPr="00D529C0">
        <w:t xml:space="preserve">.: </w:t>
      </w:r>
      <w:r w:rsidRPr="00D529C0">
        <w:t>Медицина, 2005</w:t>
      </w:r>
      <w:r w:rsidR="00D529C0" w:rsidRPr="00D529C0">
        <w:t xml:space="preserve">. </w:t>
      </w:r>
    </w:p>
    <w:p w:rsidR="007D1CCD" w:rsidRPr="00D529C0" w:rsidRDefault="007D1CCD" w:rsidP="004366E4">
      <w:pPr>
        <w:pStyle w:val="a1"/>
        <w:ind w:left="700" w:firstLine="20"/>
      </w:pPr>
      <w:r w:rsidRPr="00D529C0">
        <w:t>Хирургические болезни /</w:t>
      </w:r>
      <w:r w:rsidR="004366E4">
        <w:t xml:space="preserve"> </w:t>
      </w:r>
      <w:r w:rsidRPr="00D529C0">
        <w:t>Под ред</w:t>
      </w:r>
      <w:r w:rsidR="00D529C0">
        <w:t xml:space="preserve">.М.И. </w:t>
      </w:r>
      <w:r w:rsidRPr="00D529C0">
        <w:t>Кузина</w:t>
      </w:r>
      <w:r w:rsidR="00D529C0" w:rsidRPr="00D529C0">
        <w:t xml:space="preserve">. - </w:t>
      </w:r>
      <w:r w:rsidRPr="00D529C0">
        <w:t>М</w:t>
      </w:r>
      <w:r w:rsidR="00D529C0" w:rsidRPr="00D529C0">
        <w:t xml:space="preserve">.: </w:t>
      </w:r>
      <w:r w:rsidRPr="00D529C0">
        <w:t>Медицина, 1995</w:t>
      </w:r>
      <w:r w:rsidR="00D529C0" w:rsidRPr="00D529C0">
        <w:t xml:space="preserve">. </w:t>
      </w:r>
    </w:p>
    <w:p w:rsidR="007D1CCD" w:rsidRPr="00D529C0" w:rsidRDefault="007D1CCD" w:rsidP="004366E4">
      <w:pPr>
        <w:pStyle w:val="a1"/>
        <w:ind w:left="700" w:firstLine="20"/>
      </w:pPr>
      <w:r w:rsidRPr="00D529C0">
        <w:t>Шалимов А</w:t>
      </w:r>
      <w:r w:rsidR="00D529C0">
        <w:t xml:space="preserve">.А., </w:t>
      </w:r>
      <w:r w:rsidRPr="00D529C0">
        <w:t>Радзиховский А</w:t>
      </w:r>
      <w:r w:rsidR="00D529C0">
        <w:t xml:space="preserve">.П., </w:t>
      </w:r>
      <w:r w:rsidRPr="00D529C0">
        <w:t>Полупан Н</w:t>
      </w:r>
      <w:r w:rsidR="00D529C0">
        <w:t xml:space="preserve">.Н. </w:t>
      </w:r>
      <w:r w:rsidRPr="00D529C0">
        <w:t>Атлас операций на печени, желчных путях, поджелудочной железе и кишечнике</w:t>
      </w:r>
      <w:r w:rsidR="00D529C0" w:rsidRPr="00D529C0">
        <w:t xml:space="preserve">. - </w:t>
      </w:r>
      <w:r w:rsidRPr="00D529C0">
        <w:t>М</w:t>
      </w:r>
      <w:r w:rsidR="00D529C0" w:rsidRPr="00D529C0">
        <w:t xml:space="preserve">.: </w:t>
      </w:r>
      <w:r w:rsidRPr="00D529C0">
        <w:t>Медицина, 1979</w:t>
      </w:r>
      <w:r w:rsidR="00D529C0" w:rsidRPr="00D529C0">
        <w:t xml:space="preserve">. </w:t>
      </w:r>
    </w:p>
    <w:p w:rsidR="004366E4" w:rsidRDefault="007D1CCD" w:rsidP="004366E4">
      <w:pPr>
        <w:pStyle w:val="a1"/>
        <w:ind w:left="700" w:firstLine="20"/>
      </w:pPr>
      <w:r w:rsidRPr="00D529C0">
        <w:t>Шалимов А</w:t>
      </w:r>
      <w:r w:rsidR="00D529C0">
        <w:t xml:space="preserve">.А. </w:t>
      </w:r>
      <w:r w:rsidRPr="00D529C0">
        <w:t>Хирургическое лечение больных раком поджелудочной железы и панкреатодуоденальной зоны</w:t>
      </w:r>
      <w:r w:rsidR="00D529C0" w:rsidRPr="00D529C0">
        <w:t xml:space="preserve"> // </w:t>
      </w:r>
      <w:r w:rsidRPr="00D529C0">
        <w:t>Анн</w:t>
      </w:r>
      <w:r w:rsidR="00D529C0" w:rsidRPr="00D529C0">
        <w:t xml:space="preserve">. </w:t>
      </w:r>
      <w:r w:rsidRPr="00D529C0">
        <w:t>хирургической гепатологии</w:t>
      </w:r>
      <w:r w:rsidR="00D529C0" w:rsidRPr="00D529C0">
        <w:t xml:space="preserve">. - </w:t>
      </w:r>
      <w:r w:rsidRPr="00D529C0">
        <w:t>1996</w:t>
      </w:r>
      <w:r w:rsidR="00D529C0" w:rsidRPr="00D529C0">
        <w:t xml:space="preserve">. - </w:t>
      </w:r>
      <w:r w:rsidRPr="00D529C0">
        <w:t>Т</w:t>
      </w:r>
      <w:r w:rsidR="00D529C0" w:rsidRPr="00D529C0">
        <w:t xml:space="preserve">.1. - </w:t>
      </w:r>
      <w:r w:rsidRPr="00D529C0">
        <w:t>С</w:t>
      </w:r>
      <w:r w:rsidR="00D529C0" w:rsidRPr="00D529C0">
        <w:t>.6</w:t>
      </w:r>
      <w:r w:rsidRPr="00D529C0">
        <w:t>2-68</w:t>
      </w:r>
      <w:r w:rsidR="00D529C0" w:rsidRPr="00D529C0">
        <w:t xml:space="preserve">. // </w:t>
      </w:r>
    </w:p>
    <w:p w:rsidR="00D529C0" w:rsidRDefault="007D1CCD" w:rsidP="004366E4">
      <w:pPr>
        <w:pStyle w:val="a1"/>
        <w:ind w:left="700" w:firstLine="20"/>
      </w:pPr>
      <w:r w:rsidRPr="00D529C0">
        <w:t>Шалимов А</w:t>
      </w:r>
      <w:r w:rsidR="00D529C0">
        <w:t xml:space="preserve">.А. </w:t>
      </w:r>
      <w:r w:rsidRPr="00D529C0">
        <w:t>Рак большого дуоденального сосочка</w:t>
      </w:r>
      <w:r w:rsidR="00D529C0" w:rsidRPr="00D529C0">
        <w:t xml:space="preserve">. - </w:t>
      </w:r>
      <w:r w:rsidRPr="00D529C0">
        <w:t>Киев, 1984</w:t>
      </w:r>
      <w:r w:rsidR="00D529C0" w:rsidRPr="00D529C0">
        <w:t xml:space="preserve">. </w:t>
      </w:r>
    </w:p>
    <w:p w:rsidR="004967EB" w:rsidRPr="00D529C0" w:rsidRDefault="004967EB" w:rsidP="00D529C0">
      <w:bookmarkStart w:id="0" w:name="_GoBack"/>
      <w:bookmarkEnd w:id="0"/>
    </w:p>
    <w:sectPr w:rsidR="004967EB" w:rsidRPr="00D529C0" w:rsidSect="00D529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14E" w:rsidRDefault="008B014E">
      <w:r>
        <w:separator/>
      </w:r>
    </w:p>
  </w:endnote>
  <w:endnote w:type="continuationSeparator" w:id="0">
    <w:p w:rsidR="008B014E" w:rsidRDefault="008B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C0" w:rsidRDefault="00D529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C0" w:rsidRDefault="00D529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14E" w:rsidRDefault="008B014E">
      <w:r>
        <w:separator/>
      </w:r>
    </w:p>
  </w:footnote>
  <w:footnote w:type="continuationSeparator" w:id="0">
    <w:p w:rsidR="008B014E" w:rsidRDefault="008B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C0" w:rsidRDefault="00B64529" w:rsidP="004F0EC6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D529C0" w:rsidRDefault="00D529C0" w:rsidP="00D529C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C0" w:rsidRDefault="00D529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7F185B"/>
    <w:multiLevelType w:val="hybridMultilevel"/>
    <w:tmpl w:val="3A94AB66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CCD"/>
    <w:rsid w:val="001B416D"/>
    <w:rsid w:val="00374A85"/>
    <w:rsid w:val="004366E4"/>
    <w:rsid w:val="004967EB"/>
    <w:rsid w:val="004F0EC6"/>
    <w:rsid w:val="005B4592"/>
    <w:rsid w:val="0062135D"/>
    <w:rsid w:val="006252DD"/>
    <w:rsid w:val="00725100"/>
    <w:rsid w:val="007B7732"/>
    <w:rsid w:val="007D1CCD"/>
    <w:rsid w:val="008B014E"/>
    <w:rsid w:val="00AB531E"/>
    <w:rsid w:val="00B64529"/>
    <w:rsid w:val="00D529C0"/>
    <w:rsid w:val="00E24D4F"/>
    <w:rsid w:val="00E737E6"/>
    <w:rsid w:val="00F16DA3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55A0D2-C774-4235-BEFA-EEE40D35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529C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529C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D529C0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D529C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529C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529C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529C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529C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529C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529C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D529C0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link w:val="a8"/>
    <w:uiPriority w:val="99"/>
    <w:rsid w:val="00D529C0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D529C0"/>
    <w:rPr>
      <w:sz w:val="28"/>
      <w:szCs w:val="28"/>
      <w:vertAlign w:val="superscript"/>
    </w:rPr>
  </w:style>
  <w:style w:type="paragraph" w:styleId="aa">
    <w:name w:val="Body Text"/>
    <w:basedOn w:val="a2"/>
    <w:link w:val="ac"/>
    <w:uiPriority w:val="99"/>
    <w:rsid w:val="00D529C0"/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D529C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529C0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D529C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529C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529C0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D529C0"/>
    <w:pPr>
      <w:numPr>
        <w:numId w:val="2"/>
      </w:numPr>
      <w:jc w:val="left"/>
    </w:pPr>
  </w:style>
  <w:style w:type="character" w:styleId="af1">
    <w:name w:val="page number"/>
    <w:uiPriority w:val="99"/>
    <w:rsid w:val="00D529C0"/>
  </w:style>
  <w:style w:type="character" w:customStyle="1" w:styleId="af2">
    <w:name w:val="номер страницы"/>
    <w:uiPriority w:val="99"/>
    <w:rsid w:val="00D529C0"/>
    <w:rPr>
      <w:sz w:val="28"/>
      <w:szCs w:val="28"/>
    </w:rPr>
  </w:style>
  <w:style w:type="paragraph" w:styleId="af3">
    <w:name w:val="Normal (Web)"/>
    <w:basedOn w:val="a2"/>
    <w:uiPriority w:val="99"/>
    <w:rsid w:val="00D529C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529C0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D529C0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529C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529C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529C0"/>
    <w:pPr>
      <w:ind w:left="958"/>
    </w:pPr>
  </w:style>
  <w:style w:type="paragraph" w:customStyle="1" w:styleId="a">
    <w:name w:val="список ненумерованный"/>
    <w:autoRedefine/>
    <w:uiPriority w:val="99"/>
    <w:rsid w:val="00D529C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529C0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529C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529C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529C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529C0"/>
    <w:rPr>
      <w:i/>
      <w:iCs/>
    </w:rPr>
  </w:style>
  <w:style w:type="paragraph" w:customStyle="1" w:styleId="af4">
    <w:name w:val="схема"/>
    <w:uiPriority w:val="99"/>
    <w:rsid w:val="00D529C0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D529C0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D529C0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D529C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2014-02-25T11:37:00Z</dcterms:created>
  <dcterms:modified xsi:type="dcterms:W3CDTF">2014-02-25T11:37:00Z</dcterms:modified>
</cp:coreProperties>
</file>