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B9" w:rsidRPr="003F76C8" w:rsidRDefault="00AD0DB9" w:rsidP="00AD0DB9">
      <w:pPr>
        <w:spacing w:before="120"/>
        <w:jc w:val="center"/>
        <w:rPr>
          <w:b/>
          <w:sz w:val="32"/>
        </w:rPr>
      </w:pPr>
      <w:r w:rsidRPr="003F76C8">
        <w:rPr>
          <w:b/>
          <w:sz w:val="32"/>
        </w:rPr>
        <w:t>Датчики и исполнительные устройства электронных систем управления АТС</w:t>
      </w:r>
    </w:p>
    <w:p w:rsidR="00AD0DB9" w:rsidRPr="003F76C8" w:rsidRDefault="00AD0DB9" w:rsidP="00AD0DB9">
      <w:pPr>
        <w:spacing w:before="120"/>
        <w:jc w:val="center"/>
        <w:rPr>
          <w:sz w:val="28"/>
        </w:rPr>
      </w:pPr>
      <w:r w:rsidRPr="003F76C8">
        <w:rPr>
          <w:sz w:val="28"/>
        </w:rPr>
        <w:t xml:space="preserve">Контрольная работа </w:t>
      </w:r>
    </w:p>
    <w:p w:rsidR="00AD0DB9" w:rsidRPr="003F76C8" w:rsidRDefault="00AD0DB9" w:rsidP="00AD0DB9">
      <w:pPr>
        <w:spacing w:before="120"/>
        <w:jc w:val="center"/>
        <w:rPr>
          <w:sz w:val="28"/>
        </w:rPr>
      </w:pPr>
      <w:r w:rsidRPr="003F76C8">
        <w:rPr>
          <w:sz w:val="28"/>
        </w:rPr>
        <w:t>Выполнил: студент гр.ЗФ-421 Мингазов Д.К.</w:t>
      </w:r>
    </w:p>
    <w:p w:rsidR="00AD0DB9" w:rsidRPr="003F76C8" w:rsidRDefault="00AD0DB9" w:rsidP="00AD0DB9">
      <w:pPr>
        <w:spacing w:before="120"/>
        <w:jc w:val="center"/>
        <w:rPr>
          <w:sz w:val="28"/>
        </w:rPr>
      </w:pPr>
      <w:r w:rsidRPr="003F76C8">
        <w:rPr>
          <w:sz w:val="28"/>
        </w:rPr>
        <w:t>Южно-Уральский Государственный Университет</w:t>
      </w:r>
    </w:p>
    <w:p w:rsidR="00AD0DB9" w:rsidRPr="003F76C8" w:rsidRDefault="00AD0DB9" w:rsidP="00AD0DB9">
      <w:pPr>
        <w:spacing w:before="120"/>
        <w:jc w:val="center"/>
        <w:rPr>
          <w:sz w:val="28"/>
        </w:rPr>
      </w:pPr>
      <w:r w:rsidRPr="003F76C8">
        <w:rPr>
          <w:sz w:val="28"/>
        </w:rPr>
        <w:t>Челябинск 2011</w:t>
      </w:r>
    </w:p>
    <w:p w:rsidR="00AD0DB9" w:rsidRPr="003F76C8" w:rsidRDefault="00AD0DB9" w:rsidP="00AD0DB9">
      <w:pPr>
        <w:spacing w:before="120"/>
        <w:jc w:val="center"/>
        <w:rPr>
          <w:b/>
          <w:sz w:val="28"/>
        </w:rPr>
      </w:pPr>
      <w:r w:rsidRPr="003F76C8">
        <w:rPr>
          <w:b/>
          <w:sz w:val="28"/>
        </w:rPr>
        <w:t>Датчик положения коленчатого вала.</w:t>
      </w:r>
    </w:p>
    <w:p w:rsidR="00AD0DB9" w:rsidRDefault="00AD0DB9" w:rsidP="00AD0DB9">
      <w:pPr>
        <w:spacing w:before="120"/>
        <w:ind w:firstLine="567"/>
        <w:jc w:val="both"/>
      </w:pPr>
      <w:r w:rsidRPr="003F76C8">
        <w:t>Датчик положения коленчатого вала (ДПКВ) (см. Фото-1) является датчиком</w:t>
      </w:r>
      <w:r>
        <w:t xml:space="preserve">, </w:t>
      </w:r>
      <w:r w:rsidRPr="003F76C8">
        <w:t>по</w:t>
      </w:r>
      <w:r>
        <w:t xml:space="preserve"> </w:t>
      </w:r>
      <w:r w:rsidRPr="003F76C8">
        <w:t>которому</w:t>
      </w:r>
      <w:r>
        <w:t xml:space="preserve"> </w:t>
      </w:r>
      <w:r w:rsidRPr="003F76C8">
        <w:t>в</w:t>
      </w:r>
      <w:r>
        <w:t xml:space="preserve"> </w:t>
      </w:r>
      <w:r w:rsidRPr="003F76C8">
        <w:t>системе впрыска топлива производится синхронизация работы топливных форсунок</w:t>
      </w:r>
      <w:r>
        <w:t xml:space="preserve"> </w:t>
      </w:r>
      <w:r w:rsidRPr="003F76C8">
        <w:t>и</w:t>
      </w:r>
      <w:r>
        <w:t xml:space="preserve"> </w:t>
      </w:r>
      <w:r w:rsidRPr="003F76C8">
        <w:t>системы зажигания. В этой связи ДПКВ</w:t>
      </w:r>
      <w:r>
        <w:t xml:space="preserve"> </w:t>
      </w:r>
      <w:r w:rsidRPr="003F76C8">
        <w:t>является основным</w:t>
      </w:r>
      <w:r>
        <w:t xml:space="preserve">, </w:t>
      </w:r>
      <w:r w:rsidRPr="003F76C8">
        <w:t>без которого работа системы впрыска топлива не</w:t>
      </w:r>
      <w:r>
        <w:t xml:space="preserve"> </w:t>
      </w:r>
      <w:r w:rsidRPr="003F76C8">
        <w:t>возможна. ДПКВ в общем случае сообщает ЭБУ о положении коленчатого вала</w:t>
      </w:r>
      <w:r>
        <w:t xml:space="preserve">, </w:t>
      </w:r>
      <w:r w:rsidRPr="003F76C8">
        <w:t>частоте и направлении его вращения. Датчики могут быть индуктивного типа (магнитные)</w:t>
      </w:r>
      <w:r>
        <w:t xml:space="preserve">, </w:t>
      </w:r>
      <w:r w:rsidRPr="003F76C8">
        <w:t>на основе эффекта Холла и оптические.</w:t>
      </w:r>
    </w:p>
    <w:p w:rsidR="00AD0DB9" w:rsidRDefault="00AE642C" w:rsidP="00AD0DB9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162pt">
            <v:imagedata r:id="rId4" o:title=""/>
          </v:shape>
        </w:pict>
      </w:r>
    </w:p>
    <w:p w:rsidR="00AD0DB9" w:rsidRDefault="00AD0DB9" w:rsidP="00AD0DB9">
      <w:pPr>
        <w:spacing w:before="120"/>
        <w:ind w:firstLine="567"/>
        <w:jc w:val="both"/>
      </w:pPr>
      <w:r w:rsidRPr="003F76C8">
        <w:t>Индуктивные ДПКВ не требуют специального внешнего источника напряжения. Напряжение сигнала для ЭБУ индуцируется</w:t>
      </w:r>
      <w:r>
        <w:t xml:space="preserve">, </w:t>
      </w:r>
      <w:r w:rsidRPr="003F76C8">
        <w:t>когда зуб диска синхронизации проходит через магнитное поле датчика. Диск изготавливается из стали с незначительным магнитным сопротивлением. Индуктивные датчики используются не только как ДПКВ (другое название – датчики ВМТ)</w:t>
      </w:r>
      <w:r>
        <w:t xml:space="preserve">, </w:t>
      </w:r>
      <w:r w:rsidRPr="003F76C8">
        <w:t>но и как датчики скорости автомобиля.</w:t>
      </w:r>
    </w:p>
    <w:p w:rsidR="00AD0DB9" w:rsidRDefault="00AD0DB9" w:rsidP="00AD0DB9">
      <w:pPr>
        <w:spacing w:before="120"/>
        <w:ind w:firstLine="567"/>
        <w:jc w:val="both"/>
      </w:pPr>
      <w:r w:rsidRPr="003F76C8">
        <w:t>В датчике работающим на основе эффекта Холла (датчик Холла) ток начинает протекать</w:t>
      </w:r>
      <w:r>
        <w:t xml:space="preserve">, </w:t>
      </w:r>
      <w:r w:rsidRPr="003F76C8">
        <w:t>когда датчик находится вблизи изменяющегося магнитного поля (возникает ЭДС). Амплитуда выходного напряжения при этом остается постоянной</w:t>
      </w:r>
      <w:r>
        <w:t xml:space="preserve">, </w:t>
      </w:r>
      <w:r w:rsidRPr="003F76C8">
        <w:t>а частота изменяется в зависимости от числа оборотов экрана</w:t>
      </w:r>
      <w:r>
        <w:t xml:space="preserve">, </w:t>
      </w:r>
      <w:r w:rsidRPr="003F76C8">
        <w:t>перекрывающего магнитное поле</w:t>
      </w:r>
      <w:r>
        <w:t xml:space="preserve">, </w:t>
      </w:r>
      <w:r w:rsidRPr="003F76C8">
        <w:t>или диска синхронизации с зубьями</w:t>
      </w:r>
      <w:r>
        <w:t xml:space="preserve">, </w:t>
      </w:r>
      <w:r w:rsidRPr="003F76C8">
        <w:t>взаимодействующими с магнитным полем датчика. Датчики Холла используются как ДПКВ и в качестве датчиков распределителей зажигания.</w:t>
      </w:r>
    </w:p>
    <w:p w:rsidR="00AD0DB9" w:rsidRDefault="00AD0DB9" w:rsidP="00AD0DB9">
      <w:pPr>
        <w:spacing w:before="120"/>
        <w:ind w:firstLine="567"/>
        <w:jc w:val="both"/>
      </w:pPr>
      <w:r w:rsidRPr="003F76C8">
        <w:t>У оптических датчиков диск синхронизации выполнен с отверстиями или с пазами (зубьями). Вращающийся диск прерывает поток света между светодиодом и приемником (датчиком) светового потока. Каждый раз</w:t>
      </w:r>
      <w:r>
        <w:t xml:space="preserve">, </w:t>
      </w:r>
      <w:r w:rsidRPr="003F76C8">
        <w:t>когда отверстие (паз) не прерывает луч света</w:t>
      </w:r>
      <w:r>
        <w:t xml:space="preserve">, </w:t>
      </w:r>
      <w:r w:rsidRPr="003F76C8">
        <w:t>последний улавливается оптическим приемником. Приемник вырабатывает и передает далее сигнал в ЭБУ в виде импульса напряжения. Полученные ЭБУ импульсы напряжения могут быть использованы в качестве базового сигнала для систем питания и зажигания. Амплитуда выходного</w:t>
      </w:r>
      <w:r>
        <w:t xml:space="preserve"> </w:t>
      </w:r>
      <w:r w:rsidRPr="003F76C8">
        <w:t>напряжения датчика остается постоянной</w:t>
      </w:r>
      <w:r>
        <w:t xml:space="preserve">, </w:t>
      </w:r>
      <w:r w:rsidRPr="003F76C8">
        <w:t>а частота меняется в зависимости от числа оборотов.</w:t>
      </w:r>
    </w:p>
    <w:p w:rsidR="00AD0DB9" w:rsidRDefault="00AD0DB9" w:rsidP="00AD0DB9">
      <w:pPr>
        <w:spacing w:before="120"/>
        <w:ind w:firstLine="567"/>
        <w:jc w:val="both"/>
      </w:pPr>
      <w:r w:rsidRPr="003F76C8">
        <w:t>На основании сигналов ДПКВ блок управления определяет положение коленчатого вала относительно ВМТ в 1-м и 4-м цилиндрах</w:t>
      </w:r>
      <w:r>
        <w:t xml:space="preserve">, </w:t>
      </w:r>
      <w:r w:rsidRPr="003F76C8">
        <w:t>частоту и направление вращения. По результатам измерения сигналов ДПКВ блок управления формирует сигналы управления топливными форсунками (ТФ) и моментом зажигания</w:t>
      </w:r>
      <w:r>
        <w:t xml:space="preserve">, </w:t>
      </w:r>
      <w:r w:rsidRPr="003F76C8">
        <w:t>управляет включением/выключением ЭБН</w:t>
      </w:r>
      <w:r>
        <w:t xml:space="preserve">, </w:t>
      </w:r>
      <w:r w:rsidRPr="003F76C8">
        <w:t>а также обеспечивает показания тахометра.</w:t>
      </w:r>
    </w:p>
    <w:p w:rsidR="00AD0DB9" w:rsidRDefault="00AD0DB9" w:rsidP="00AD0DB9">
      <w:pPr>
        <w:spacing w:before="120"/>
        <w:ind w:firstLine="567"/>
        <w:jc w:val="both"/>
      </w:pPr>
      <w:r w:rsidRPr="003F76C8">
        <w:t>Неисправности ДПКВ неминуемо приведут к сбоям в работе двигателя.</w:t>
      </w:r>
      <w:r>
        <w:t xml:space="preserve"> </w:t>
      </w:r>
      <w:r w:rsidRPr="003F76C8">
        <w:t>Хотя неисправности датчика положения коленчатого вала встречаются</w:t>
      </w:r>
      <w:r>
        <w:t xml:space="preserve"> </w:t>
      </w:r>
      <w:r w:rsidRPr="003F76C8">
        <w:t>не так часто</w:t>
      </w:r>
      <w:r>
        <w:t xml:space="preserve">, </w:t>
      </w:r>
      <w:r w:rsidRPr="003F76C8">
        <w:t>отправляясь</w:t>
      </w:r>
      <w:r>
        <w:t xml:space="preserve"> </w:t>
      </w:r>
      <w:r w:rsidRPr="003F76C8">
        <w:t>в</w:t>
      </w:r>
      <w:r>
        <w:t xml:space="preserve"> </w:t>
      </w:r>
      <w:r w:rsidRPr="003F76C8">
        <w:t>дальний путь</w:t>
      </w:r>
      <w:r>
        <w:t xml:space="preserve">, </w:t>
      </w:r>
      <w:r w:rsidRPr="003F76C8">
        <w:t>лучше</w:t>
      </w:r>
      <w:r>
        <w:t xml:space="preserve"> </w:t>
      </w:r>
      <w:r w:rsidRPr="003F76C8">
        <w:t>иметь исправный датчик в запасе</w:t>
      </w:r>
      <w:r>
        <w:t xml:space="preserve">, </w:t>
      </w:r>
      <w:r w:rsidRPr="003F76C8">
        <w:t>т.к.</w:t>
      </w:r>
      <w:r>
        <w:t xml:space="preserve"> </w:t>
      </w:r>
      <w:r w:rsidRPr="003F76C8">
        <w:t>в</w:t>
      </w:r>
      <w:r>
        <w:t xml:space="preserve"> </w:t>
      </w:r>
      <w:r w:rsidRPr="003F76C8">
        <w:t>случаях выхода из строя ДПКВ дальнейшее движение автомобиля может оказаться невозможным.</w:t>
      </w:r>
    </w:p>
    <w:p w:rsidR="00AD0DB9" w:rsidRPr="003F76C8" w:rsidRDefault="00AD0DB9" w:rsidP="00AD0DB9">
      <w:pPr>
        <w:spacing w:before="120"/>
        <w:ind w:firstLine="567"/>
        <w:jc w:val="both"/>
      </w:pPr>
      <w:r w:rsidRPr="003F76C8">
        <w:t>Датчик ДПКВ индуктивного типа представляет собой катушку с большим количеством витков провода</w:t>
      </w:r>
      <w:r>
        <w:t xml:space="preserve">, </w:t>
      </w:r>
      <w:r w:rsidRPr="003F76C8">
        <w:t xml:space="preserve">расположенную на магнитопроводе. ДПКВ установлен на кронштейне около шкива привода генератора (см. Фото-2). </w:t>
      </w:r>
    </w:p>
    <w:p w:rsidR="00AD0DB9" w:rsidRDefault="00AD0DB9" w:rsidP="00AD0DB9">
      <w:pPr>
        <w:spacing w:before="120"/>
        <w:ind w:firstLine="567"/>
        <w:jc w:val="both"/>
      </w:pPr>
      <w:r w:rsidRPr="003F76C8">
        <w:t>Датчик ДПКВ устанавливается с зазором между датчиком и зубчатым шкивом.</w:t>
      </w:r>
      <w:r>
        <w:t xml:space="preserve"> </w:t>
      </w:r>
      <w:r w:rsidRPr="003F76C8">
        <w:t>Зазор</w:t>
      </w:r>
      <w:r>
        <w:t xml:space="preserve"> </w:t>
      </w:r>
      <w:r w:rsidRPr="003F76C8">
        <w:t>должен быть около 1мм. (см. Рис. 1) и выставляется подбором соответствующих шайб.</w:t>
      </w:r>
      <w:r>
        <w:t xml:space="preserve"> </w:t>
      </w:r>
      <w:r w:rsidRPr="003F76C8">
        <w:t>Зубчатый шкив привода генератора выполнен</w:t>
      </w:r>
      <w:r>
        <w:t xml:space="preserve"> </w:t>
      </w:r>
      <w:r w:rsidRPr="003F76C8">
        <w:t>в виде специального диска</w:t>
      </w:r>
      <w:r>
        <w:t xml:space="preserve">, </w:t>
      </w:r>
      <w:r w:rsidRPr="003F76C8">
        <w:t>на котором находится 58 зубьев через каждые 6 градусов. Для генерации</w:t>
      </w:r>
      <w:r>
        <w:t xml:space="preserve"> </w:t>
      </w:r>
      <w:r w:rsidRPr="003F76C8">
        <w:t>импульса синхронизации оборотов</w:t>
      </w:r>
      <w:r>
        <w:t xml:space="preserve"> </w:t>
      </w:r>
      <w:r w:rsidRPr="003F76C8">
        <w:t>коленчатого вала</w:t>
      </w:r>
      <w:r>
        <w:t xml:space="preserve"> </w:t>
      </w:r>
      <w:r w:rsidRPr="003F76C8">
        <w:t>на</w:t>
      </w:r>
      <w:r>
        <w:t xml:space="preserve"> </w:t>
      </w:r>
      <w:r w:rsidRPr="003F76C8">
        <w:t xml:space="preserve">шкиве отсутствуют два зуба (см. Фото-2 и Рис. 1). </w:t>
      </w:r>
    </w:p>
    <w:p w:rsidR="00AD0DB9" w:rsidRDefault="00AE642C" w:rsidP="00AD0DB9">
      <w:pPr>
        <w:spacing w:before="120"/>
        <w:ind w:firstLine="567"/>
        <w:jc w:val="both"/>
      </w:pPr>
      <w:r>
        <w:pict>
          <v:shape id="_x0000_i1026" type="#_x0000_t75" style="width:223.5pt;height:180pt">
            <v:imagedata r:id="rId5" o:title=""/>
          </v:shape>
        </w:pict>
      </w:r>
      <w:r>
        <w:pict>
          <v:shape id="_x0000_i1027" type="#_x0000_t75" style="width:223.5pt;height:180pt">
            <v:imagedata r:id="rId6" o:title=""/>
          </v:shape>
        </w:pict>
      </w:r>
    </w:p>
    <w:p w:rsidR="00AD0DB9" w:rsidRDefault="00AD0DB9" w:rsidP="00AD0DB9">
      <w:pPr>
        <w:spacing w:before="120"/>
        <w:ind w:firstLine="567"/>
        <w:jc w:val="both"/>
      </w:pPr>
      <w:r w:rsidRPr="003F76C8">
        <w:t>При вращении диска синхронизации происходит изменение магнитного потока в магнитопроводе датчика</w:t>
      </w:r>
      <w:r>
        <w:t xml:space="preserve">, </w:t>
      </w:r>
      <w:r w:rsidRPr="003F76C8">
        <w:t>в результате чего в его обмотке возникает напряжение переменного тока. Частота этого сигнала пропорциональна частоте вращения коленчатого вала</w:t>
      </w:r>
      <w:r>
        <w:t xml:space="preserve">, </w:t>
      </w:r>
      <w:r w:rsidRPr="003F76C8">
        <w:t>а возникающий при прохождении широкой впадины опорный сигнал соответствует положению поршней 1-го и 4-го цилиндров за 114 град. до ВМТ.</w:t>
      </w:r>
    </w:p>
    <w:p w:rsidR="001B58AB" w:rsidRDefault="00AD0DB9" w:rsidP="00AD0DB9">
      <w:pPr>
        <w:spacing w:before="120"/>
        <w:ind w:firstLine="567"/>
        <w:jc w:val="both"/>
      </w:pPr>
      <w:r w:rsidRPr="003F76C8">
        <w:t>На автомобиле может</w:t>
      </w:r>
      <w:r>
        <w:t xml:space="preserve"> </w:t>
      </w:r>
      <w:r w:rsidRPr="003F76C8">
        <w:t>быть</w:t>
      </w:r>
      <w:r>
        <w:t xml:space="preserve"> </w:t>
      </w:r>
      <w:r w:rsidRPr="003F76C8">
        <w:t>установлен</w:t>
      </w:r>
      <w:r>
        <w:t xml:space="preserve"> </w:t>
      </w:r>
      <w:r w:rsidRPr="003F76C8">
        <w:t>цельнометаллический шкив или с демпфером (резиновой проставкой).</w:t>
      </w:r>
      <w:r>
        <w:t xml:space="preserve"> </w:t>
      </w:r>
      <w:r w:rsidRPr="003F76C8">
        <w:t>В процессе эксплуатации автомобиля цельнометаллические шкивы износу почти не подвержены.</w:t>
      </w:r>
      <w:r>
        <w:t xml:space="preserve"> </w:t>
      </w:r>
      <w:r w:rsidRPr="003F76C8">
        <w:t>Следует лишь следить за отсутствием</w:t>
      </w:r>
      <w:r>
        <w:t xml:space="preserve"> </w:t>
      </w:r>
      <w:r w:rsidRPr="003F76C8">
        <w:t>между зубьями</w:t>
      </w:r>
      <w:r>
        <w:t xml:space="preserve"> </w:t>
      </w:r>
      <w:r w:rsidRPr="003F76C8">
        <w:t>каких-либо</w:t>
      </w:r>
      <w:r>
        <w:t xml:space="preserve"> </w:t>
      </w:r>
      <w:r w:rsidRPr="003F76C8">
        <w:t>посторонних частиц и грязи. Если же шкив с демпфером</w:t>
      </w:r>
      <w:r>
        <w:t xml:space="preserve">, </w:t>
      </w:r>
      <w:r w:rsidRPr="003F76C8">
        <w:t>необходимо следить за его состоянием</w:t>
      </w:r>
      <w:r>
        <w:t xml:space="preserve">, </w:t>
      </w:r>
      <w:r w:rsidRPr="003F76C8">
        <w:t>т.к.</w:t>
      </w:r>
      <w:r>
        <w:t xml:space="preserve"> </w:t>
      </w:r>
      <w:r w:rsidRPr="003F76C8">
        <w:t>повреждение демпфера может привести к проблемам в работе двигателя. При производстве ремонтных</w:t>
      </w:r>
      <w:r>
        <w:t xml:space="preserve"> </w:t>
      </w:r>
      <w:r w:rsidRPr="003F76C8">
        <w:t>работ следует соблюдать осторожность и не подвергать шкив деформации</w:t>
      </w:r>
      <w:r>
        <w:t xml:space="preserve">, </w:t>
      </w:r>
      <w:r w:rsidRPr="003F76C8">
        <w:t>т.к. это может привести к сбоям в работе двигателя. Визуальный контроль</w:t>
      </w:r>
      <w:r>
        <w:t xml:space="preserve"> </w:t>
      </w:r>
      <w:r w:rsidRPr="003F76C8">
        <w:t>состояния шкива привода генератора можно производить через арку правого переднего колеса</w:t>
      </w:r>
      <w:r w:rsidR="001B58AB">
        <w:t>э</w:t>
      </w:r>
    </w:p>
    <w:p w:rsidR="00AD0DB9" w:rsidRDefault="00AD0DB9" w:rsidP="00AD0DB9">
      <w:pPr>
        <w:spacing w:before="120"/>
        <w:ind w:firstLine="567"/>
        <w:jc w:val="both"/>
      </w:pPr>
      <w:r w:rsidRPr="003F76C8">
        <w:t>В данном случае на автомобиле установлен цельнометаллический шкив.</w:t>
      </w:r>
      <w:r>
        <w:t xml:space="preserve"> </w:t>
      </w:r>
      <w:r w:rsidRPr="003F76C8">
        <w:t>При неисправностях датчика положения коленчатого вала</w:t>
      </w:r>
      <w:r>
        <w:t xml:space="preserve">, </w:t>
      </w:r>
      <w:r w:rsidRPr="003F76C8">
        <w:t>шкива привода генератора и привода ГРМ контроллер может зафиксировать ошибку и</w:t>
      </w:r>
      <w:r>
        <w:t xml:space="preserve"> </w:t>
      </w:r>
      <w:r w:rsidRPr="003F76C8">
        <w:t>зажечь лампу "CHECK ENGINE". Соответственно в буфер ошибок будет занесен код</w:t>
      </w:r>
      <w:r>
        <w:t xml:space="preserve"> </w:t>
      </w:r>
      <w:r w:rsidRPr="003F76C8">
        <w:t>"35" и/или "19"</w:t>
      </w:r>
      <w:r>
        <w:t xml:space="preserve"> </w:t>
      </w:r>
      <w:r w:rsidRPr="003F76C8">
        <w:t>К неисправностям этих элементов можно отнести</w:t>
      </w:r>
      <w:r>
        <w:t xml:space="preserve"> </w:t>
      </w:r>
      <w:r w:rsidRPr="003F76C8">
        <w:t xml:space="preserve">следующие симптомы: </w:t>
      </w:r>
    </w:p>
    <w:p w:rsidR="00AD0DB9" w:rsidRDefault="00AD0DB9" w:rsidP="00AD0DB9">
      <w:pPr>
        <w:spacing w:before="120"/>
        <w:ind w:firstLine="567"/>
        <w:jc w:val="both"/>
      </w:pPr>
      <w:r w:rsidRPr="003F76C8">
        <w:t>– неустойчивые обороты двигателя на холостом ходу</w:t>
      </w:r>
      <w:r>
        <w:t xml:space="preserve">, </w:t>
      </w:r>
    </w:p>
    <w:p w:rsidR="00AD0DB9" w:rsidRDefault="00AD0DB9" w:rsidP="00AD0DB9">
      <w:pPr>
        <w:spacing w:before="120"/>
        <w:ind w:firstLine="567"/>
        <w:jc w:val="both"/>
      </w:pPr>
      <w:r w:rsidRPr="003F76C8">
        <w:t>– самопроизвольное повышение или снижение оборотов двигателя</w:t>
      </w:r>
      <w:r>
        <w:t xml:space="preserve">, </w:t>
      </w:r>
    </w:p>
    <w:p w:rsidR="00AD0DB9" w:rsidRDefault="00AD0DB9" w:rsidP="00AD0DB9">
      <w:pPr>
        <w:spacing w:before="120"/>
        <w:ind w:firstLine="567"/>
        <w:jc w:val="both"/>
      </w:pPr>
      <w:r w:rsidRPr="003F76C8">
        <w:t>– остановка работы двигателя</w:t>
      </w:r>
      <w:r>
        <w:t xml:space="preserve">, </w:t>
      </w:r>
    </w:p>
    <w:p w:rsidR="00AD0DB9" w:rsidRDefault="00AD0DB9" w:rsidP="00AD0DB9">
      <w:pPr>
        <w:spacing w:before="120"/>
        <w:ind w:firstLine="567"/>
        <w:jc w:val="both"/>
      </w:pPr>
      <w:r w:rsidRPr="003F76C8">
        <w:t>– невозможность запуска двигателя</w:t>
      </w:r>
      <w:r>
        <w:t xml:space="preserve">, </w:t>
      </w:r>
    </w:p>
    <w:p w:rsidR="00AD0DB9" w:rsidRDefault="00AD0DB9" w:rsidP="00AD0DB9">
      <w:pPr>
        <w:spacing w:before="120"/>
        <w:ind w:firstLine="567"/>
        <w:jc w:val="both"/>
      </w:pPr>
      <w:r w:rsidRPr="003F76C8">
        <w:t>– снижение мощности двигателя</w:t>
      </w:r>
      <w:r>
        <w:t xml:space="preserve">, </w:t>
      </w:r>
    </w:p>
    <w:p w:rsidR="00AD0DB9" w:rsidRDefault="00AD0DB9" w:rsidP="00AD0DB9">
      <w:pPr>
        <w:spacing w:before="120"/>
        <w:ind w:firstLine="567"/>
        <w:jc w:val="both"/>
      </w:pPr>
      <w:r w:rsidRPr="003F76C8">
        <w:t>– возникновение детонации при динамических нагрузках</w:t>
      </w:r>
      <w:r>
        <w:t xml:space="preserve">, </w:t>
      </w:r>
    </w:p>
    <w:p w:rsidR="00AD0DB9" w:rsidRPr="003F76C8" w:rsidRDefault="00AD0DB9" w:rsidP="00AD0DB9">
      <w:pPr>
        <w:spacing w:before="120"/>
        <w:ind w:firstLine="567"/>
        <w:jc w:val="both"/>
      </w:pPr>
      <w:r w:rsidRPr="003F76C8">
        <w:t>– пропуски искрообразования.</w:t>
      </w:r>
    </w:p>
    <w:p w:rsidR="00AD0DB9" w:rsidRDefault="00AD0DB9" w:rsidP="00AD0DB9">
      <w:pPr>
        <w:spacing w:before="120"/>
        <w:ind w:firstLine="567"/>
        <w:jc w:val="both"/>
      </w:pPr>
      <w:r w:rsidRPr="003F76C8">
        <w:t>Диагностика датчика положения коленчатого вала.</w:t>
      </w:r>
    </w:p>
    <w:p w:rsidR="00AD0DB9" w:rsidRDefault="00AD0DB9" w:rsidP="00AD0DB9">
      <w:pPr>
        <w:spacing w:before="120"/>
        <w:ind w:firstLine="567"/>
        <w:jc w:val="both"/>
      </w:pPr>
      <w:r w:rsidRPr="003F76C8">
        <w:t>Для примера возьмем неисправности № 3 и 4. Предварительная проверка показала</w:t>
      </w:r>
      <w:r>
        <w:t xml:space="preserve">, </w:t>
      </w:r>
      <w:r w:rsidRPr="003F76C8">
        <w:t>что при включении зажигания на 2 сек. включается бензонасос</w:t>
      </w:r>
      <w:r>
        <w:t xml:space="preserve">, </w:t>
      </w:r>
      <w:r w:rsidRPr="003F76C8">
        <w:t>т.е. главное реле и силовая цепь исправны.</w:t>
      </w:r>
    </w:p>
    <w:p w:rsidR="00AD0DB9" w:rsidRDefault="00AD0DB9" w:rsidP="00AD0DB9">
      <w:pPr>
        <w:spacing w:before="120"/>
        <w:ind w:firstLine="567"/>
        <w:jc w:val="both"/>
      </w:pPr>
      <w:r w:rsidRPr="003F76C8">
        <w:t>Формируемый ДПКВ электрический сигнал представляет собой переменное напряжение</w:t>
      </w:r>
      <w:r>
        <w:t xml:space="preserve">, </w:t>
      </w:r>
      <w:r w:rsidRPr="003F76C8">
        <w:t>амплитуда и частота которого зависят от частоты вращения коленчатого вала двигателя. При прокрутке двигателя стартером напряжение сигнала составляет 0</w:t>
      </w:r>
      <w:r>
        <w:t xml:space="preserve">, </w:t>
      </w:r>
      <w:r w:rsidRPr="003F76C8">
        <w:t>3 В.</w:t>
      </w:r>
    </w:p>
    <w:p w:rsidR="00AD0DB9" w:rsidRDefault="00AD0DB9" w:rsidP="00AD0DB9">
      <w:pPr>
        <w:spacing w:before="120"/>
        <w:ind w:firstLine="567"/>
        <w:jc w:val="both"/>
      </w:pPr>
      <w:r w:rsidRPr="003F76C8">
        <w:t>Диск синхронизации является</w:t>
      </w:r>
      <w:r>
        <w:t xml:space="preserve">, </w:t>
      </w:r>
      <w:r w:rsidRPr="003F76C8">
        <w:t>по сути дела</w:t>
      </w:r>
      <w:r>
        <w:t xml:space="preserve">, </w:t>
      </w:r>
      <w:r w:rsidRPr="003F76C8">
        <w:t>маховиком демпфера и крепится к шкиву коленчатого вала с помощью слоя резины. Возможны случаи</w:t>
      </w:r>
      <w:r>
        <w:t xml:space="preserve">, </w:t>
      </w:r>
      <w:r w:rsidRPr="003F76C8">
        <w:t>когда диск синхронизации проворачивается относительно шкива коленчатого вала. При этом нарушается синхронизация опорного сигнала ДПКВ с требуемым положением коленчатого вала (114 град. до ВМТ 1-го и 4-го цилидров).</w:t>
      </w:r>
    </w:p>
    <w:p w:rsidR="00AD0DB9" w:rsidRDefault="00AE642C" w:rsidP="00AD0DB9">
      <w:pPr>
        <w:spacing w:before="120"/>
        <w:ind w:firstLine="567"/>
        <w:jc w:val="both"/>
      </w:pPr>
      <w:r>
        <w:pict>
          <v:shape id="_x0000_i1028" type="#_x0000_t75" style="width:456.75pt;height:196.5pt">
            <v:imagedata r:id="rId7" o:title="" gain="1.5625" blacklevel="3932f"/>
          </v:shape>
        </w:pict>
      </w:r>
    </w:p>
    <w:p w:rsidR="00AD0DB9" w:rsidRDefault="00AD0DB9" w:rsidP="00AD0DB9">
      <w:pPr>
        <w:spacing w:before="120"/>
        <w:ind w:firstLine="567"/>
        <w:jc w:val="both"/>
      </w:pPr>
      <w:r w:rsidRPr="003F76C8">
        <w:t>Рис.2</w:t>
      </w:r>
      <w:r>
        <w:t xml:space="preserve"> </w:t>
      </w:r>
      <w:r w:rsidRPr="003F76C8">
        <w:t>Схема соединений ДПКВ (ЭБУ Январь-5.1)</w:t>
      </w:r>
    </w:p>
    <w:p w:rsidR="00AD0DB9" w:rsidRDefault="00AE642C" w:rsidP="00AD0DB9">
      <w:pPr>
        <w:spacing w:before="120"/>
        <w:ind w:firstLine="567"/>
        <w:jc w:val="both"/>
      </w:pPr>
      <w:r>
        <w:pict>
          <v:shape id="_x0000_i1029" type="#_x0000_t75" style="width:464.25pt;height:204pt">
            <v:imagedata r:id="rId8" o:title="" gain="93623f" blacklevel="1966f"/>
          </v:shape>
        </w:pict>
      </w:r>
    </w:p>
    <w:p w:rsidR="00AD0DB9" w:rsidRPr="003F76C8" w:rsidRDefault="00AD0DB9" w:rsidP="00AD0DB9">
      <w:pPr>
        <w:spacing w:before="120"/>
        <w:ind w:firstLine="567"/>
        <w:jc w:val="both"/>
      </w:pPr>
      <w:r w:rsidRPr="003F76C8">
        <w:t>Рис.3</w:t>
      </w:r>
      <w:r>
        <w:t xml:space="preserve"> </w:t>
      </w:r>
      <w:r w:rsidRPr="003F76C8">
        <w:t>Схема соединений ДПКВ (ЭБУ BOSH MP 7.0H)</w:t>
      </w:r>
    </w:p>
    <w:p w:rsidR="00AD0DB9" w:rsidRPr="003F76C8" w:rsidRDefault="00AD0DB9" w:rsidP="00AD0DB9">
      <w:pPr>
        <w:spacing w:before="120"/>
        <w:ind w:firstLine="567"/>
        <w:jc w:val="both"/>
      </w:pPr>
      <w:r w:rsidRPr="003F76C8">
        <w:t>Выполнение проверок датчика положения коленчатого вала.</w:t>
      </w:r>
    </w:p>
    <w:p w:rsidR="00AD0DB9" w:rsidRPr="003F76C8" w:rsidRDefault="00AD0DB9" w:rsidP="00AD0DB9">
      <w:pPr>
        <w:spacing w:before="120"/>
        <w:ind w:firstLine="567"/>
        <w:jc w:val="both"/>
      </w:pPr>
      <w:r w:rsidRPr="003F76C8">
        <w:t>Используемые источники.</w:t>
      </w:r>
    </w:p>
    <w:p w:rsidR="00AD0DB9" w:rsidRPr="003F76C8" w:rsidRDefault="00AD0DB9" w:rsidP="00AD0DB9">
      <w:pPr>
        <w:spacing w:before="120"/>
        <w:ind w:firstLine="567"/>
        <w:jc w:val="both"/>
      </w:pPr>
      <w:r w:rsidRPr="003F76C8">
        <w:t>http://cxem.net/avto/injectors/inject7.php</w:t>
      </w:r>
    </w:p>
    <w:p w:rsidR="00AD0DB9" w:rsidRPr="003F76C8" w:rsidRDefault="00AD0DB9" w:rsidP="00AD0DB9">
      <w:pPr>
        <w:spacing w:before="120"/>
        <w:ind w:firstLine="567"/>
        <w:jc w:val="both"/>
      </w:pPr>
      <w:r w:rsidRPr="003F76C8">
        <w:t>http://www.transinfo.ru/catalog/index.htm</w:t>
      </w:r>
    </w:p>
    <w:p w:rsidR="00AD0DB9" w:rsidRPr="003F76C8" w:rsidRDefault="00AD0DB9" w:rsidP="00AD0DB9">
      <w:pPr>
        <w:spacing w:before="120"/>
        <w:ind w:firstLine="567"/>
        <w:jc w:val="both"/>
      </w:pPr>
      <w:r w:rsidRPr="003F76C8">
        <w:t>http://www.rignroll.ru/index.php?type=car_id&amp;id=157</w:t>
      </w:r>
    </w:p>
    <w:p w:rsidR="00AD0DB9" w:rsidRPr="003F76C8" w:rsidRDefault="00AD0DB9" w:rsidP="00AD0DB9">
      <w:pPr>
        <w:spacing w:before="120"/>
        <w:ind w:firstLine="567"/>
        <w:jc w:val="both"/>
      </w:pPr>
      <w:r w:rsidRPr="003F76C8">
        <w:t>«Автомобиль. Основы конструкции» Москва</w:t>
      </w:r>
      <w:r>
        <w:t xml:space="preserve">, </w:t>
      </w:r>
      <w:r w:rsidRPr="003F76C8">
        <w:t>«За Рулем» 2008г.</w:t>
      </w:r>
    </w:p>
    <w:p w:rsidR="00AD0DB9" w:rsidRPr="003F76C8" w:rsidRDefault="00AD0DB9" w:rsidP="00AD0DB9">
      <w:pPr>
        <w:spacing w:before="120"/>
        <w:ind w:firstLine="567"/>
        <w:jc w:val="both"/>
      </w:pPr>
      <w:r w:rsidRPr="003F76C8">
        <w:t>«Автомобильные датчики» Москва</w:t>
      </w:r>
      <w:r>
        <w:t xml:space="preserve">, </w:t>
      </w:r>
      <w:r w:rsidRPr="003F76C8">
        <w:t>«За Рулем» 2004г.</w:t>
      </w:r>
    </w:p>
    <w:p w:rsidR="00AD0DB9" w:rsidRDefault="00AD0DB9" w:rsidP="00AD0DB9">
      <w:pPr>
        <w:spacing w:before="120"/>
        <w:ind w:firstLine="567"/>
        <w:jc w:val="both"/>
      </w:pPr>
      <w:r w:rsidRPr="003F76C8">
        <w:t>«Системы впрыска топлива автомобилей ВАЗ» Москва</w:t>
      </w:r>
      <w:r>
        <w:t xml:space="preserve">, </w:t>
      </w:r>
      <w:r w:rsidRPr="003F76C8">
        <w:t>«За Рулем» 2007г.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DB9"/>
    <w:rsid w:val="001A35F6"/>
    <w:rsid w:val="001B58AB"/>
    <w:rsid w:val="003F76C8"/>
    <w:rsid w:val="004D0406"/>
    <w:rsid w:val="00503495"/>
    <w:rsid w:val="00811DD4"/>
    <w:rsid w:val="00AD0DB9"/>
    <w:rsid w:val="00AE642C"/>
    <w:rsid w:val="00BF3F3B"/>
    <w:rsid w:val="00D84193"/>
    <w:rsid w:val="00F7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DE93C5FF-043E-4324-9E6F-43850548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D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D0DB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Датчики и исполнительные устройства электронных систем управления АТС</vt:lpstr>
    </vt:vector>
  </TitlesOfParts>
  <Company>Home</Company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Датчики и исполнительные устройства электронных систем управления АТС</dc:title>
  <dc:subject/>
  <dc:creator>User</dc:creator>
  <cp:keywords/>
  <dc:description/>
  <cp:lastModifiedBy>admin</cp:lastModifiedBy>
  <cp:revision>2</cp:revision>
  <dcterms:created xsi:type="dcterms:W3CDTF">2014-03-28T16:11:00Z</dcterms:created>
  <dcterms:modified xsi:type="dcterms:W3CDTF">2014-03-28T16:11:00Z</dcterms:modified>
</cp:coreProperties>
</file>