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23A" w:rsidRPr="00CF618C" w:rsidRDefault="000D223A" w:rsidP="000D223A">
      <w:pPr>
        <w:spacing w:before="120"/>
        <w:jc w:val="center"/>
        <w:rPr>
          <w:b/>
          <w:bCs/>
          <w:sz w:val="32"/>
          <w:szCs w:val="32"/>
        </w:rPr>
      </w:pPr>
      <w:r w:rsidRPr="00CF618C">
        <w:rPr>
          <w:b/>
          <w:bCs/>
          <w:sz w:val="32"/>
          <w:szCs w:val="32"/>
        </w:rPr>
        <w:t xml:space="preserve">Дайкон 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 xml:space="preserve">Дайкон (Raphanus sativus) – японский аналог нашей редьки, дословно на русский язык название овоща можно перевести как «большой корень» (dai – «большой», kon – «корень»). Название говорит само за себя – дайкон образует более крупные, чем у редьки корнеплоды – от 2 до 4 кг, а представители отдельных сортов и вовсе вырастают до потрясающих воображение 30 и более кг. 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 xml:space="preserve">Помимо размера от нашей редьки дайкон отличается тем, что пригоден в пищу в течение всей вегетации: плоды величиной с редиску вполне съедобны и обладают всеми качествами «взрослой особи». Общим для редьки и дайкона (а также хрена) является весьма ценное свойство очищать печень и почки, растворяя камни, но при этом корнеплоды редьки и хрена содержат много горчичных масел, придающих остроту и действующих на человека возбуждающе. Так что редиской и хреном злоупотреблять тем, «кому за 50», не стоит, а вот дайконом вполне можно себя порадовать – данный овощ почти не содержит горчичных масел и не оказывает столь резкого побочного действия. 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>Дайкон содержит много солей кальция, выводящих из организма всю лишнюю воду и шлаки. Кроме этого, корнеплоды дайкона богаты кальцием, клетчаткой, пектиновыми веществами, витамином С, а также веществами, способствующими пищеварению.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>Хоть немного, а дайкон всё же горчит и эта горечь распространена по корнеплоду неравномерно: чем ближе к кончикам кореньев, тем горче становится дайкон. Японцы ценят дайкон за его вкусовые качества и хрустящую (у сырого плода) структуру. Верхнюю часть корешков, как правило, употребляют в сыром виде – например, тёртая верхушка дайкона используется в качестве приправы к сашими. Средняя часть дайкона – наиболее сладка и хорошо подходит для блюда под названием фурофуки: дайкон варят и приправляют соевой пастой мисо. Нижнюю часть корнеплода используют для маринования и изготовления приправ. Ботва дайкона также используется – её жарят на масле и готовят цукудани.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>Дайкон вообще один из древнейших известных японцам овощей: самый ранний письменный источник, в котором упоминается дайкон, датируется XVIII веком. Японцы вывели дайкон из китайского растения лоба и теперь он растёт повсюду и при этом – круглый год. Также дайкон известен под индийским названием мули.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 xml:space="preserve">При выборе дайкона обратите внимание на целостность кожицы и её блеск. У разрезанного поперёк корнеплода поверхность среза должна быть влажной и гладкой, а если мякоть имеет непрозрачные губчатые вкрапления, напоминающие снежинки, то их следует удалить. Также, разумеется, дайкон перед приготовлением следует очистить от кожицы. 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 xml:space="preserve">Дайкон неприхотлив в хранении и вполне может пережить зиму – в соответствующих условиях, конечно же. В холодильнике дайкон хорошо хранится 1-2 недели в полиэтиленовом пакете, но будет лучше использовать его в течение 3-4 дней после покупки. 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 xml:space="preserve">При желании можно попробовать вырастить японскую редиску на собственных «шести сотках», если таковые имеются. Дайкон, как правило, высаживают в первой декаде июля (самый последний срок – 25 июля) на расстоянии 25 см между растениями и 60-70 см – между соседними рядами. Семена высеивают в гнёзда по 2-3 штуки на глубину 3-4 см, а при появлении первых настоящих листьев в каждом гнезде оставляют по наиболее развитому растению, а остальные удаляют или пересаживают на соседние грядки. 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 xml:space="preserve">Основной уход за дайконом сводится к прополке, поливам и рыхлению почвы. Влагу дайкон любит и за сезон поливать следует не менее 3-4 раз по 15-20 л на 1 кв. м. Также могут донимать всякого рода насекомые, к примеру крестоцветная блошка, избавиться от которой можно посредством опыления растений смесью табачной пыли и золы в соотношении 1:1. При хорошо удобренной почве дополнительно удобрять дайкон в течение сезона необязательно. </w:t>
      </w:r>
    </w:p>
    <w:p w:rsidR="000D223A" w:rsidRPr="00C51541" w:rsidRDefault="000D223A" w:rsidP="000D223A">
      <w:pPr>
        <w:spacing w:before="120"/>
        <w:ind w:firstLine="567"/>
        <w:jc w:val="both"/>
      </w:pPr>
      <w:r w:rsidRPr="00C51541">
        <w:t xml:space="preserve">Сбор урожая можно начинать через 50-70 дней после появления и делать это следует только в сухую погоду. На лёгких почвах дайкон выдёргивают за ботву, а на тяжёлых – подкапывают лопатой. То же касается и длинных или крупных корнеплодов, если их не обкопать, то велика вероятность, что они просто сломаются. </w:t>
      </w:r>
    </w:p>
    <w:p w:rsidR="000D223A" w:rsidRDefault="000D223A" w:rsidP="000D223A">
      <w:pPr>
        <w:spacing w:before="120"/>
        <w:ind w:firstLine="567"/>
        <w:jc w:val="both"/>
      </w:pPr>
      <w:r w:rsidRPr="00C51541">
        <w:t xml:space="preserve">Можно попробовать вырастить дайкон сорта «Японский гигант», корнеплоды которого достигают в длину 50-70 см и весят по 2-3 кг – будет и что съесть, и на что посмотреть!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223A"/>
    <w:rsid w:val="00051FB8"/>
    <w:rsid w:val="00095BA6"/>
    <w:rsid w:val="000D223A"/>
    <w:rsid w:val="00210DB3"/>
    <w:rsid w:val="0031418A"/>
    <w:rsid w:val="00350B15"/>
    <w:rsid w:val="00377A3D"/>
    <w:rsid w:val="0052086C"/>
    <w:rsid w:val="005A2562"/>
    <w:rsid w:val="00755964"/>
    <w:rsid w:val="008C19D7"/>
    <w:rsid w:val="008E162A"/>
    <w:rsid w:val="008F5CB3"/>
    <w:rsid w:val="00A44D32"/>
    <w:rsid w:val="00C51541"/>
    <w:rsid w:val="00CF1643"/>
    <w:rsid w:val="00CF618C"/>
    <w:rsid w:val="00E12572"/>
    <w:rsid w:val="00E3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0A722D8-1F6D-45E3-978A-1AE8A6594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23A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D22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624</Words>
  <Characters>3560</Characters>
  <Application>Microsoft Office Word</Application>
  <DocSecurity>0</DocSecurity>
  <Lines>29</Lines>
  <Paragraphs>8</Paragraphs>
  <ScaleCrop>false</ScaleCrop>
  <Company>Home</Company>
  <LinksUpToDate>false</LinksUpToDate>
  <CharactersWithSpaces>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Дайкон </dc:title>
  <dc:subject/>
  <dc:creator>Alena</dc:creator>
  <cp:keywords/>
  <dc:description/>
  <cp:lastModifiedBy>admin</cp:lastModifiedBy>
  <cp:revision>2</cp:revision>
  <dcterms:created xsi:type="dcterms:W3CDTF">2014-02-18T23:50:00Z</dcterms:created>
  <dcterms:modified xsi:type="dcterms:W3CDTF">2014-02-18T23:50:00Z</dcterms:modified>
</cp:coreProperties>
</file>