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49" w:rsidRPr="008A3CEC" w:rsidRDefault="00547649" w:rsidP="00547649">
      <w:pPr>
        <w:spacing w:before="120"/>
        <w:jc w:val="center"/>
        <w:rPr>
          <w:b/>
          <w:bCs/>
          <w:sz w:val="32"/>
          <w:szCs w:val="32"/>
        </w:rPr>
      </w:pPr>
      <w:r w:rsidRPr="008A3CEC">
        <w:rPr>
          <w:b/>
          <w:bCs/>
          <w:sz w:val="32"/>
          <w:szCs w:val="32"/>
        </w:rPr>
        <w:t>Деизм</w:t>
      </w:r>
    </w:p>
    <w:p w:rsidR="00547649" w:rsidRPr="00547649" w:rsidRDefault="00547649" w:rsidP="00547649">
      <w:pPr>
        <w:spacing w:before="120"/>
        <w:ind w:firstLine="567"/>
        <w:jc w:val="both"/>
        <w:rPr>
          <w:sz w:val="28"/>
          <w:szCs w:val="28"/>
        </w:rPr>
      </w:pPr>
      <w:bookmarkStart w:id="0" w:name="p-1234-1"/>
      <w:bookmarkEnd w:id="0"/>
      <w:r w:rsidRPr="00547649">
        <w:rPr>
          <w:sz w:val="28"/>
          <w:szCs w:val="28"/>
        </w:rPr>
        <w:t>М.А. Можейко</w:t>
      </w:r>
    </w:p>
    <w:p w:rsidR="00547649" w:rsidRDefault="00547649" w:rsidP="00547649">
      <w:pPr>
        <w:spacing w:before="120"/>
        <w:ind w:firstLine="567"/>
        <w:jc w:val="both"/>
      </w:pPr>
      <w:r w:rsidRPr="00E6315E">
        <w:t>Деизм (от лат. Deus — Бог) — религиозно-философское воззрение, характерное прежде всего для</w:t>
      </w:r>
      <w:r>
        <w:t xml:space="preserve"> </w:t>
      </w:r>
      <w:r w:rsidRPr="00E6315E">
        <w:t>философии Нового времени. Сам</w:t>
      </w:r>
      <w:r>
        <w:t xml:space="preserve"> </w:t>
      </w:r>
      <w:r w:rsidRPr="00E6315E">
        <w:t>термин получил распространение в</w:t>
      </w:r>
      <w:r>
        <w:t xml:space="preserve"> </w:t>
      </w:r>
      <w:r w:rsidRPr="00E6315E">
        <w:t>протестантских кругах, в</w:t>
      </w:r>
      <w:r>
        <w:t xml:space="preserve"> </w:t>
      </w:r>
      <w:r w:rsidRPr="00E6315E">
        <w:t>частности у</w:t>
      </w:r>
      <w:r>
        <w:t xml:space="preserve"> </w:t>
      </w:r>
      <w:r w:rsidRPr="00E6315E">
        <w:t>социниан, которые употребляли его, чтобы обозначить свое отличие от</w:t>
      </w:r>
      <w:r>
        <w:t xml:space="preserve"> </w:t>
      </w:r>
      <w:r w:rsidRPr="00E6315E">
        <w:t>атеистов. В</w:t>
      </w:r>
      <w:r>
        <w:t xml:space="preserve"> </w:t>
      </w:r>
      <w:r w:rsidRPr="00E6315E">
        <w:t>17 в. Д. обнаруживает себя в</w:t>
      </w:r>
      <w:r>
        <w:t xml:space="preserve"> </w:t>
      </w:r>
      <w:r w:rsidRPr="00E6315E">
        <w:t>т.н. естественной религии, развивавшейся X. Чербери, Т. Гоббсом, отчасти Дж. Локком. Б. Паскаль классифицировал деистов (наряду с</w:t>
      </w:r>
      <w:r>
        <w:t xml:space="preserve"> </w:t>
      </w:r>
      <w:r w:rsidRPr="00E6315E">
        <w:t>атеистами и</w:t>
      </w:r>
      <w:r>
        <w:t xml:space="preserve"> </w:t>
      </w:r>
      <w:r w:rsidRPr="00E6315E">
        <w:t>либертенами) как</w:t>
      </w:r>
      <w:r>
        <w:t xml:space="preserve"> </w:t>
      </w:r>
      <w:r w:rsidRPr="00E6315E">
        <w:t>противников христианства, а</w:t>
      </w:r>
      <w:r>
        <w:t xml:space="preserve"> </w:t>
      </w:r>
      <w:r w:rsidRPr="00E6315E">
        <w:t>Ж. Боссюэ — как</w:t>
      </w:r>
      <w:r>
        <w:t xml:space="preserve"> </w:t>
      </w:r>
      <w:r w:rsidRPr="00E6315E">
        <w:t>«скрытых атеистов». Наивысшее развитие Д. получил в</w:t>
      </w:r>
      <w:r>
        <w:t xml:space="preserve"> </w:t>
      </w:r>
      <w:r w:rsidRPr="00E6315E">
        <w:t>философии Просвещения. Деистами было большинство фр. энциклопедистов. В</w:t>
      </w:r>
      <w:r>
        <w:t xml:space="preserve"> </w:t>
      </w:r>
      <w:r w:rsidRPr="00E6315E">
        <w:t>Великобритании к</w:t>
      </w:r>
      <w:r>
        <w:t xml:space="preserve"> </w:t>
      </w:r>
      <w:r w:rsidRPr="00E6315E">
        <w:t>деистам относят Дж. Толанда, А. Шефтсбери, М. Тин-дала, Г.</w:t>
      </w:r>
      <w:r>
        <w:t xml:space="preserve"> </w:t>
      </w:r>
      <w:r w:rsidRPr="00E6315E">
        <w:t>Болингброка. В</w:t>
      </w:r>
      <w:r>
        <w:t xml:space="preserve"> </w:t>
      </w:r>
      <w:r w:rsidRPr="00E6315E">
        <w:t>Германии к</w:t>
      </w:r>
      <w:r>
        <w:t xml:space="preserve"> </w:t>
      </w:r>
      <w:r w:rsidRPr="00E6315E">
        <w:t>Д. примыкали Д. Реймарус, М. Мендельсон, Г.Э. Лессинг.</w:t>
      </w:r>
    </w:p>
    <w:p w:rsidR="00547649" w:rsidRDefault="00547649" w:rsidP="00547649">
      <w:pPr>
        <w:spacing w:before="120"/>
        <w:ind w:firstLine="567"/>
        <w:jc w:val="both"/>
      </w:pPr>
      <w:r w:rsidRPr="00E6315E">
        <w:t>Решая проблему отношения Бога и</w:t>
      </w:r>
      <w:r>
        <w:t xml:space="preserve"> </w:t>
      </w:r>
      <w:r w:rsidRPr="00E6315E">
        <w:t>мира, деисты старались избегать опоры на</w:t>
      </w:r>
      <w:r>
        <w:t xml:space="preserve"> </w:t>
      </w:r>
      <w:r w:rsidRPr="00E6315E">
        <w:t>религиозную догматику и</w:t>
      </w:r>
      <w:r>
        <w:t xml:space="preserve"> </w:t>
      </w:r>
      <w:r w:rsidRPr="00E6315E">
        <w:t>откровение. По</w:t>
      </w:r>
      <w:r>
        <w:t xml:space="preserve"> </w:t>
      </w:r>
      <w:r w:rsidRPr="00E6315E">
        <w:t>И. Канту, «у деистов совсем нет</w:t>
      </w:r>
      <w:r>
        <w:t xml:space="preserve"> </w:t>
      </w:r>
      <w:r w:rsidRPr="00E6315E">
        <w:t>веры в</w:t>
      </w:r>
      <w:r>
        <w:t xml:space="preserve"> </w:t>
      </w:r>
      <w:r w:rsidRPr="00E6315E">
        <w:t>Бога, а</w:t>
      </w:r>
      <w:r>
        <w:t xml:space="preserve"> </w:t>
      </w:r>
      <w:r w:rsidRPr="00E6315E">
        <w:t>есть только признание первоначального существа или</w:t>
      </w:r>
      <w:r>
        <w:t xml:space="preserve"> </w:t>
      </w:r>
      <w:r w:rsidRPr="00E6315E">
        <w:t>высшей причины». Согласно Д. Дидро, деист тот, кто</w:t>
      </w:r>
      <w:r>
        <w:t xml:space="preserve"> </w:t>
      </w:r>
      <w:r w:rsidRPr="00E6315E">
        <w:t>верит в</w:t>
      </w:r>
      <w:r>
        <w:t xml:space="preserve"> </w:t>
      </w:r>
      <w:r w:rsidRPr="00E6315E">
        <w:t>Бога, но</w:t>
      </w:r>
      <w:r>
        <w:t xml:space="preserve"> </w:t>
      </w:r>
      <w:r w:rsidRPr="00E6315E">
        <w:t>отрицает всякое Откровение. В</w:t>
      </w:r>
      <w:r>
        <w:t xml:space="preserve"> </w:t>
      </w:r>
      <w:r w:rsidRPr="00E6315E">
        <w:t>качестве первопричины Бог</w:t>
      </w:r>
      <w:r>
        <w:t xml:space="preserve"> </w:t>
      </w:r>
      <w:r w:rsidRPr="00E6315E">
        <w:t>создал неизменные законы, которым следует мир. В</w:t>
      </w:r>
      <w:r>
        <w:t xml:space="preserve"> </w:t>
      </w:r>
      <w:r w:rsidRPr="00E6315E">
        <w:t>то же</w:t>
      </w:r>
      <w:r>
        <w:t xml:space="preserve"> </w:t>
      </w:r>
      <w:r w:rsidRPr="00E6315E">
        <w:t>время, по</w:t>
      </w:r>
      <w:r>
        <w:t xml:space="preserve"> </w:t>
      </w:r>
      <w:r w:rsidRPr="00E6315E">
        <w:t>мнению деистов, Бог</w:t>
      </w:r>
      <w:r>
        <w:t xml:space="preserve"> </w:t>
      </w:r>
      <w:r w:rsidRPr="00E6315E">
        <w:t>имманентно не</w:t>
      </w:r>
      <w:r>
        <w:t xml:space="preserve"> </w:t>
      </w:r>
      <w:r w:rsidRPr="00E6315E">
        <w:t>присутствует в</w:t>
      </w:r>
      <w:r>
        <w:t xml:space="preserve"> </w:t>
      </w:r>
      <w:r w:rsidRPr="00E6315E">
        <w:t>творении, будучи совершенно отличен от</w:t>
      </w:r>
      <w:r>
        <w:t xml:space="preserve"> </w:t>
      </w:r>
      <w:r w:rsidRPr="00E6315E">
        <w:t>него, как</w:t>
      </w:r>
      <w:r>
        <w:t xml:space="preserve"> </w:t>
      </w:r>
      <w:r w:rsidRPr="00E6315E">
        <w:t>часовщик отличен от</w:t>
      </w:r>
      <w:r>
        <w:t xml:space="preserve"> </w:t>
      </w:r>
      <w:r w:rsidRPr="00E6315E">
        <w:t>сделанных и</w:t>
      </w:r>
      <w:r>
        <w:t xml:space="preserve"> </w:t>
      </w:r>
      <w:r w:rsidRPr="00E6315E">
        <w:t>заведенных им</w:t>
      </w:r>
      <w:r>
        <w:t xml:space="preserve"> </w:t>
      </w:r>
      <w:r w:rsidRPr="00E6315E">
        <w:t>часов. Откровение поверяется разумом и</w:t>
      </w:r>
      <w:r>
        <w:t xml:space="preserve"> </w:t>
      </w:r>
      <w:r w:rsidRPr="00E6315E">
        <w:t>либо отбрасывается, либо принимается в</w:t>
      </w:r>
      <w:r>
        <w:t xml:space="preserve"> </w:t>
      </w:r>
      <w:r w:rsidRPr="00E6315E">
        <w:t>зависимости от</w:t>
      </w:r>
      <w:r>
        <w:t xml:space="preserve"> </w:t>
      </w:r>
      <w:r w:rsidRPr="00E6315E">
        <w:t>последнего. Мировое бытие следует предвечному плану. Предопределены все</w:t>
      </w:r>
      <w:r>
        <w:t xml:space="preserve"> </w:t>
      </w:r>
      <w:r w:rsidRPr="00E6315E">
        <w:t>события, в</w:t>
      </w:r>
      <w:r>
        <w:t xml:space="preserve"> </w:t>
      </w:r>
      <w:r w:rsidRPr="00E6315E">
        <w:t>нем происходящие. Целью человеческого существования и</w:t>
      </w:r>
      <w:r>
        <w:t xml:space="preserve"> </w:t>
      </w:r>
      <w:r w:rsidRPr="00E6315E">
        <w:t>его высшим долгом является следование созданным Богом законам природы. С</w:t>
      </w:r>
      <w:r>
        <w:t xml:space="preserve"> </w:t>
      </w:r>
      <w:r w:rsidRPr="00E6315E">
        <w:t>одной стороны, Д. противопоставлял себя теизму, исходившему из</w:t>
      </w:r>
      <w:r>
        <w:t xml:space="preserve"> </w:t>
      </w:r>
      <w:r w:rsidRPr="00E6315E">
        <w:t>имманентности Бога миру, признававшему непосредственное присутствие Провидения в</w:t>
      </w:r>
      <w:r>
        <w:t xml:space="preserve"> </w:t>
      </w:r>
      <w:r w:rsidRPr="00E6315E">
        <w:t>мировых событиях. С</w:t>
      </w:r>
      <w:r>
        <w:t xml:space="preserve"> </w:t>
      </w:r>
      <w:r w:rsidRPr="00E6315E">
        <w:t>др. стороны, Д. противостоял пантеизму, отождествлявшему Бога и</w:t>
      </w:r>
      <w:r>
        <w:t xml:space="preserve"> </w:t>
      </w:r>
      <w:r w:rsidRPr="00E6315E">
        <w:t>природу. Д. предполагал религиозную терпимость, неприятие фанатизма. За</w:t>
      </w:r>
      <w:r>
        <w:t xml:space="preserve"> </w:t>
      </w:r>
      <w:r w:rsidRPr="00E6315E">
        <w:t>пределами «общечеловеческой религии» он</w:t>
      </w:r>
      <w:r>
        <w:t xml:space="preserve"> </w:t>
      </w:r>
      <w:r w:rsidRPr="00E6315E">
        <w:t>зачастую допускал религию «частную», обусловленную традициями, привычками того или</w:t>
      </w:r>
      <w:r>
        <w:t xml:space="preserve"> </w:t>
      </w:r>
      <w:r w:rsidRPr="00E6315E">
        <w:t>иного народа или</w:t>
      </w:r>
      <w:r>
        <w:t xml:space="preserve"> </w:t>
      </w:r>
      <w:r w:rsidRPr="00E6315E">
        <w:t>социального слоя.</w:t>
      </w:r>
    </w:p>
    <w:p w:rsidR="00547649" w:rsidRDefault="00547649" w:rsidP="00547649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настоящее время применительно к</w:t>
      </w:r>
      <w:r>
        <w:t xml:space="preserve"> </w:t>
      </w:r>
      <w:r w:rsidRPr="00E6315E">
        <w:t>философии Д. имеет чисто историческое значение, хотя в</w:t>
      </w:r>
      <w:r>
        <w:t xml:space="preserve"> </w:t>
      </w:r>
      <w:r w:rsidRPr="00E6315E">
        <w:t>неотрефлектированной форме его</w:t>
      </w:r>
      <w:r>
        <w:t xml:space="preserve"> </w:t>
      </w:r>
      <w:r w:rsidRPr="00E6315E">
        <w:t>исповедуют многие современные естествоиспытатели.</w:t>
      </w:r>
    </w:p>
    <w:p w:rsidR="00547649" w:rsidRPr="008A3CEC" w:rsidRDefault="00547649" w:rsidP="00547649">
      <w:pPr>
        <w:spacing w:before="120"/>
        <w:ind w:firstLine="567"/>
        <w:jc w:val="both"/>
      </w:pPr>
      <w:bookmarkStart w:id="1" w:name="p-1234-6"/>
      <w:bookmarkEnd w:id="1"/>
      <w:r w:rsidRPr="008A3CEC">
        <w:t>***</w:t>
      </w:r>
    </w:p>
    <w:p w:rsidR="00547649" w:rsidRDefault="00547649" w:rsidP="00547649">
      <w:pPr>
        <w:spacing w:before="120"/>
        <w:ind w:firstLine="567"/>
        <w:jc w:val="both"/>
      </w:pPr>
      <w:r>
        <w:t>Ф</w:t>
      </w:r>
      <w:r w:rsidRPr="00E6315E">
        <w:t>илософская парадигма синтеза сциентистски ориентированного рационализма и</w:t>
      </w:r>
      <w:r>
        <w:t xml:space="preserve"> </w:t>
      </w:r>
      <w:r w:rsidRPr="00E6315E">
        <w:t>идеи Бога. Конституируется в</w:t>
      </w:r>
      <w:r>
        <w:t xml:space="preserve"> </w:t>
      </w:r>
      <w:r w:rsidRPr="00E6315E">
        <w:t>контексте классической культуры западного типа, фундированной метафизической презумпцией логоцентризма (см. Логоцентризм, Логос, Метафизика), предполагающей, в</w:t>
      </w:r>
      <w:r>
        <w:t xml:space="preserve"> </w:t>
      </w:r>
      <w:r w:rsidRPr="00E6315E">
        <w:t>свою очередь, опору на</w:t>
      </w:r>
      <w:r>
        <w:t xml:space="preserve"> </w:t>
      </w:r>
      <w:r w:rsidRPr="00E6315E">
        <w:t>презумпцию наличия субъекта, сознательное целеполагание которого стоит за</w:t>
      </w:r>
      <w:r>
        <w:t xml:space="preserve"> </w:t>
      </w:r>
      <w:r w:rsidRPr="00E6315E">
        <w:t xml:space="preserve">любыми феноменами внешней упорядоченности (см. Автор). </w:t>
      </w:r>
    </w:p>
    <w:p w:rsidR="00547649" w:rsidRDefault="00547649" w:rsidP="00547649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этом отношении в</w:t>
      </w:r>
      <w:r>
        <w:t xml:space="preserve"> </w:t>
      </w:r>
      <w:r w:rsidRPr="00E6315E">
        <w:t>рамках западной культурной традиции (на протяжении всей истории ее</w:t>
      </w:r>
      <w:r>
        <w:t xml:space="preserve"> </w:t>
      </w:r>
      <w:r w:rsidRPr="00E6315E">
        <w:t>эволюции – вплоть до</w:t>
      </w:r>
      <w:r>
        <w:t xml:space="preserve"> </w:t>
      </w:r>
      <w:r w:rsidRPr="00E6315E">
        <w:t>20 в.) Д. сохраняет свои позиции как</w:t>
      </w:r>
      <w:r>
        <w:t xml:space="preserve"> </w:t>
      </w:r>
      <w:r w:rsidRPr="00E6315E">
        <w:t>парадигма религиозной веры (см. Вера), типичная для</w:t>
      </w:r>
      <w:r>
        <w:t xml:space="preserve"> </w:t>
      </w:r>
      <w:r w:rsidRPr="00E6315E">
        <w:t>естествоиспытателей: если 19 в. репрезентирован в</w:t>
      </w:r>
      <w:r>
        <w:t xml:space="preserve"> </w:t>
      </w:r>
      <w:r w:rsidRPr="00E6315E">
        <w:t>этом отношении позицией Ч.Дарвина («Мир покоится на</w:t>
      </w:r>
      <w:r>
        <w:t xml:space="preserve"> </w:t>
      </w:r>
      <w:r w:rsidRPr="00E6315E">
        <w:t>закономерностях и</w:t>
      </w:r>
      <w:r>
        <w:t xml:space="preserve"> </w:t>
      </w:r>
      <w:r w:rsidRPr="00E6315E">
        <w:t>в своих проявлениях представляется как</w:t>
      </w:r>
      <w:r>
        <w:t xml:space="preserve"> </w:t>
      </w:r>
      <w:r w:rsidRPr="00E6315E">
        <w:t>продукт разума – это</w:t>
      </w:r>
      <w:r>
        <w:t xml:space="preserve"> </w:t>
      </w:r>
      <w:r w:rsidRPr="00E6315E">
        <w:t>указание на</w:t>
      </w:r>
      <w:r>
        <w:t xml:space="preserve"> </w:t>
      </w:r>
      <w:r w:rsidRPr="00E6315E">
        <w:t>его Творца»), то</w:t>
      </w:r>
      <w:r>
        <w:t xml:space="preserve"> </w:t>
      </w:r>
      <w:r w:rsidRPr="00E6315E">
        <w:t>20 в. – позицией А.Эйнштейна («Основой всей моей научной работы служит убеждение, что</w:t>
      </w:r>
      <w:r>
        <w:t xml:space="preserve"> </w:t>
      </w:r>
      <w:r w:rsidRPr="00E6315E">
        <w:t>мир представляет собой упорядоченную и</w:t>
      </w:r>
      <w:r>
        <w:t xml:space="preserve"> </w:t>
      </w:r>
      <w:r w:rsidRPr="00E6315E">
        <w:t>познаваемую сущность. Это</w:t>
      </w:r>
      <w:r>
        <w:t xml:space="preserve"> </w:t>
      </w:r>
      <w:r w:rsidRPr="00E6315E">
        <w:t>убеждение зиждется на</w:t>
      </w:r>
      <w:r>
        <w:t xml:space="preserve"> </w:t>
      </w:r>
      <w:r w:rsidRPr="00E6315E">
        <w:t>вере в</w:t>
      </w:r>
      <w:r>
        <w:t xml:space="preserve"> </w:t>
      </w:r>
      <w:r w:rsidRPr="00E6315E">
        <w:t xml:space="preserve">Создателя»). </w:t>
      </w:r>
    </w:p>
    <w:p w:rsidR="00547649" w:rsidRDefault="00547649" w:rsidP="00547649">
      <w:pPr>
        <w:spacing w:before="120"/>
        <w:ind w:firstLine="567"/>
        <w:jc w:val="both"/>
      </w:pPr>
      <w:r w:rsidRPr="00E6315E">
        <w:t>Согласно Д., Бог, выступая в</w:t>
      </w:r>
      <w:r>
        <w:t xml:space="preserve"> </w:t>
      </w:r>
      <w:r w:rsidRPr="00E6315E">
        <w:t>качестве трансцендентного Абсолюта по</w:t>
      </w:r>
      <w:r>
        <w:t xml:space="preserve"> </w:t>
      </w:r>
      <w:r w:rsidRPr="00E6315E">
        <w:t>отношению к</w:t>
      </w:r>
      <w:r>
        <w:t xml:space="preserve"> </w:t>
      </w:r>
      <w:r w:rsidRPr="00E6315E">
        <w:t>миру, осуществляет креационный акт</w:t>
      </w:r>
      <w:r>
        <w:t xml:space="preserve"> </w:t>
      </w:r>
      <w:r w:rsidRPr="00E6315E">
        <w:t>как исходное чудо начала (причинения) мира (семантическая фигура акта Божественного «первотолчка»), не</w:t>
      </w:r>
      <w:r>
        <w:t xml:space="preserve"> </w:t>
      </w:r>
      <w:r w:rsidRPr="00E6315E">
        <w:t>вмешиваясь впоследствии в</w:t>
      </w:r>
      <w:r>
        <w:t xml:space="preserve"> </w:t>
      </w:r>
      <w:r w:rsidRPr="00E6315E">
        <w:t>его дальнейшее разворачивание, протекающее по</w:t>
      </w:r>
      <w:r>
        <w:t xml:space="preserve"> </w:t>
      </w:r>
      <w:r w:rsidRPr="00E6315E">
        <w:t>сообщенным ему</w:t>
      </w:r>
      <w:r>
        <w:t xml:space="preserve"> </w:t>
      </w:r>
      <w:r w:rsidRPr="00E6315E">
        <w:t>изначально разумным законам. Соответственно в</w:t>
      </w:r>
      <w:r>
        <w:t xml:space="preserve"> </w:t>
      </w:r>
      <w:r w:rsidRPr="00E6315E">
        <w:t>качестве семантически акцентированных доказательств бытия Божьего в</w:t>
      </w:r>
      <w:r>
        <w:t xml:space="preserve"> </w:t>
      </w:r>
      <w:r w:rsidRPr="00E6315E">
        <w:t>Д. выступают, в</w:t>
      </w:r>
      <w:r>
        <w:t xml:space="preserve"> </w:t>
      </w:r>
      <w:r w:rsidRPr="00E6315E">
        <w:t>первую очередь, космологическое и, отчасти, телеологическое, актуализируя в</w:t>
      </w:r>
      <w:r>
        <w:t xml:space="preserve"> </w:t>
      </w:r>
      <w:r w:rsidRPr="00E6315E">
        <w:t>Д. идею предустановленной гармонии. Д. противостоит – в</w:t>
      </w:r>
      <w:r>
        <w:t xml:space="preserve"> </w:t>
      </w:r>
      <w:r w:rsidRPr="00E6315E">
        <w:t>плане осознанной оппозиции – теизму как</w:t>
      </w:r>
      <w:r>
        <w:t xml:space="preserve"> </w:t>
      </w:r>
      <w:r w:rsidRPr="00E6315E">
        <w:t>основанному на</w:t>
      </w:r>
      <w:r>
        <w:t xml:space="preserve"> </w:t>
      </w:r>
      <w:r w:rsidRPr="00E6315E">
        <w:t>презумпции предельной персонификации Бога, концепции диалогичности отношений человека с</w:t>
      </w:r>
      <w:r>
        <w:t xml:space="preserve"> </w:t>
      </w:r>
      <w:r w:rsidRPr="00E6315E">
        <w:t>Богом (концепция откровения) и</w:t>
      </w:r>
      <w:r>
        <w:t xml:space="preserve"> </w:t>
      </w:r>
      <w:r w:rsidRPr="00E6315E">
        <w:t>идее теургии (лат. theourgyia – боготворчество) как</w:t>
      </w:r>
      <w:r>
        <w:t xml:space="preserve"> </w:t>
      </w:r>
      <w:r w:rsidRPr="00E6315E">
        <w:t>чудодейственного вмешательства Бога в</w:t>
      </w:r>
      <w:r>
        <w:t xml:space="preserve"> </w:t>
      </w:r>
      <w:r w:rsidRPr="00E6315E">
        <w:t>мир, а</w:t>
      </w:r>
      <w:r>
        <w:t xml:space="preserve"> </w:t>
      </w:r>
      <w:r w:rsidRPr="00E6315E">
        <w:t>также – объективно – пантеизму и</w:t>
      </w:r>
      <w:r>
        <w:t xml:space="preserve"> </w:t>
      </w:r>
      <w:r w:rsidRPr="00E6315E">
        <w:t>атеизму.</w:t>
      </w:r>
    </w:p>
    <w:p w:rsidR="00547649" w:rsidRDefault="00547649" w:rsidP="00547649">
      <w:pPr>
        <w:spacing w:before="120"/>
        <w:ind w:firstLine="567"/>
        <w:jc w:val="both"/>
      </w:pPr>
      <w:r w:rsidRPr="00E6315E">
        <w:t>Семантическим центром и</w:t>
      </w:r>
      <w:r>
        <w:t xml:space="preserve"> </w:t>
      </w:r>
      <w:r w:rsidRPr="00E6315E">
        <w:t>исходным пафосом Д. выступает смена теургической парадигмы интерпретации мира как</w:t>
      </w:r>
      <w:r>
        <w:t xml:space="preserve"> </w:t>
      </w:r>
      <w:r w:rsidRPr="00E6315E">
        <w:t>перманентного чуда на</w:t>
      </w:r>
      <w:r>
        <w:t xml:space="preserve"> </w:t>
      </w:r>
      <w:r w:rsidRPr="00E6315E">
        <w:t>парадигму трактовки бытия как</w:t>
      </w:r>
      <w:r>
        <w:t xml:space="preserve"> </w:t>
      </w:r>
      <w:r w:rsidRPr="00E6315E">
        <w:t>развивающегося по</w:t>
      </w:r>
      <w:r>
        <w:t xml:space="preserve"> </w:t>
      </w:r>
      <w:r w:rsidRPr="00E6315E">
        <w:t>разумным законам, имеющего внутреннюю логику («разумное начало») эволюции, а</w:t>
      </w:r>
      <w:r>
        <w:t xml:space="preserve"> </w:t>
      </w:r>
      <w:r w:rsidRPr="00E6315E">
        <w:t>потому открытого для</w:t>
      </w:r>
      <w:r>
        <w:t xml:space="preserve"> </w:t>
      </w:r>
      <w:r w:rsidRPr="00E6315E">
        <w:t>рационального осмысления и</w:t>
      </w:r>
      <w:r>
        <w:t xml:space="preserve"> </w:t>
      </w:r>
      <w:r w:rsidRPr="00E6315E">
        <w:t>познания. Согласно Д., познавательный процесс также фундирован изначально заложенным в</w:t>
      </w:r>
      <w:r>
        <w:t xml:space="preserve"> </w:t>
      </w:r>
      <w:r w:rsidRPr="00E6315E">
        <w:t>человека Богом и</w:t>
      </w:r>
      <w:r>
        <w:t xml:space="preserve"> </w:t>
      </w:r>
      <w:r w:rsidRPr="00E6315E">
        <w:t>– применительно к</w:t>
      </w:r>
      <w:r>
        <w:t xml:space="preserve"> </w:t>
      </w:r>
      <w:r w:rsidRPr="00E6315E">
        <w:t>индивиду – врожденным «разумным началом» и</w:t>
      </w:r>
      <w:r>
        <w:t xml:space="preserve"> </w:t>
      </w:r>
      <w:r w:rsidRPr="00E6315E">
        <w:t>ориентирован на</w:t>
      </w:r>
      <w:r>
        <w:t xml:space="preserve"> </w:t>
      </w:r>
      <w:r w:rsidRPr="00E6315E">
        <w:t>постижение четырех ступеней истины: 1) онтологически трактуемая истина как</w:t>
      </w:r>
      <w:r>
        <w:t xml:space="preserve"> </w:t>
      </w:r>
      <w:r w:rsidRPr="00E6315E">
        <w:t>самотождественность объекта («истина вещи»); 2) феноменологически трактуемая истина как</w:t>
      </w:r>
      <w:r>
        <w:t xml:space="preserve"> </w:t>
      </w:r>
      <w:r w:rsidRPr="00E6315E">
        <w:t>согласованность явления и</w:t>
      </w:r>
      <w:r>
        <w:t xml:space="preserve"> </w:t>
      </w:r>
      <w:r w:rsidRPr="00E6315E">
        <w:t>сущности («истина явления»); 3) логически трактуемая истина как</w:t>
      </w:r>
      <w:r>
        <w:t xml:space="preserve"> </w:t>
      </w:r>
      <w:r w:rsidRPr="00E6315E">
        <w:t>соответствие содержания понятия своему денотату («истина понятия»); 4) гносеологически трактуемая истина как</w:t>
      </w:r>
      <w:r>
        <w:t xml:space="preserve"> </w:t>
      </w:r>
      <w:r w:rsidRPr="00E6315E">
        <w:t>«правильное рассуждение о</w:t>
      </w:r>
      <w:r>
        <w:t xml:space="preserve"> </w:t>
      </w:r>
      <w:r w:rsidRPr="00E6315E">
        <w:t>вещах» («истина разума»). Как</w:t>
      </w:r>
      <w:r>
        <w:t xml:space="preserve"> </w:t>
      </w:r>
      <w:r w:rsidRPr="00E6315E">
        <w:t>оформленное и</w:t>
      </w:r>
      <w:r>
        <w:t xml:space="preserve"> </w:t>
      </w:r>
      <w:r w:rsidRPr="00E6315E">
        <w:t>рефлексивно осознающее свои основания направление философской мысли Д. возникает в</w:t>
      </w:r>
      <w:r>
        <w:t xml:space="preserve"> </w:t>
      </w:r>
      <w:r w:rsidRPr="00E6315E">
        <w:t xml:space="preserve">контексте европейской традиции Просвещения. </w:t>
      </w:r>
    </w:p>
    <w:p w:rsidR="00547649" w:rsidRDefault="00547649" w:rsidP="00547649">
      <w:pPr>
        <w:spacing w:before="120"/>
        <w:ind w:firstLine="567"/>
        <w:jc w:val="both"/>
      </w:pPr>
      <w:r w:rsidRPr="00E6315E">
        <w:t>Основоположник – английский философ и</w:t>
      </w:r>
      <w:r>
        <w:t xml:space="preserve"> </w:t>
      </w:r>
      <w:r w:rsidRPr="00E6315E">
        <w:t>политик – дипломатический деятель – лорд Х.Ч. Чербери (1583–1648), сформулировавший в</w:t>
      </w:r>
      <w:r>
        <w:t xml:space="preserve"> </w:t>
      </w:r>
      <w:r w:rsidRPr="00E6315E">
        <w:t>«Трактате об</w:t>
      </w:r>
      <w:r>
        <w:t xml:space="preserve"> </w:t>
      </w:r>
      <w:r w:rsidRPr="00E6315E">
        <w:t>истине» (1624) основные принципы Д. как</w:t>
      </w:r>
      <w:r>
        <w:t xml:space="preserve"> </w:t>
      </w:r>
      <w:r w:rsidRPr="00E6315E">
        <w:t>«естественной религии» («религии разума»): существует Абсолют как</w:t>
      </w:r>
      <w:r>
        <w:t xml:space="preserve"> </w:t>
      </w:r>
      <w:r w:rsidRPr="00E6315E">
        <w:t>трансцендентный миру и</w:t>
      </w:r>
      <w:r>
        <w:t xml:space="preserve"> </w:t>
      </w:r>
      <w:r w:rsidRPr="00E6315E">
        <w:t>безличный, и</w:t>
      </w:r>
      <w:r>
        <w:t xml:space="preserve"> </w:t>
      </w:r>
      <w:r w:rsidRPr="00E6315E">
        <w:t>существует воздаяние за</w:t>
      </w:r>
      <w:r>
        <w:t xml:space="preserve"> </w:t>
      </w:r>
      <w:r w:rsidRPr="00E6315E">
        <w:t>земную жизнь в</w:t>
      </w:r>
      <w:r>
        <w:t xml:space="preserve"> </w:t>
      </w:r>
      <w:r w:rsidRPr="00E6315E">
        <w:t>загробном мире (онтологические принципы); Абсолют должно чтить, и</w:t>
      </w:r>
      <w:r>
        <w:t xml:space="preserve"> </w:t>
      </w:r>
      <w:r w:rsidRPr="00E6315E">
        <w:t>лучшим способом сделать это</w:t>
      </w:r>
      <w:r>
        <w:t xml:space="preserve"> </w:t>
      </w:r>
      <w:r w:rsidRPr="00E6315E">
        <w:t>является праведная жизнь («добродетель и</w:t>
      </w:r>
      <w:r>
        <w:t xml:space="preserve"> </w:t>
      </w:r>
      <w:r w:rsidRPr="00E6315E">
        <w:t>благочестие»), а</w:t>
      </w:r>
      <w:r>
        <w:t xml:space="preserve"> </w:t>
      </w:r>
      <w:r w:rsidRPr="00E6315E">
        <w:t>в качестве искупления грехов выступает раскаяние (этические принципы). Максимальное влияние и</w:t>
      </w:r>
      <w:r>
        <w:t xml:space="preserve"> </w:t>
      </w:r>
      <w:r w:rsidRPr="00E6315E">
        <w:t>распространение Д. относится к</w:t>
      </w:r>
      <w:r>
        <w:t xml:space="preserve"> </w:t>
      </w:r>
      <w:r w:rsidRPr="00E6315E">
        <w:t>18 в. Возник и</w:t>
      </w:r>
      <w:r>
        <w:t xml:space="preserve"> </w:t>
      </w:r>
      <w:r w:rsidRPr="00E6315E">
        <w:t>был популярен в</w:t>
      </w:r>
      <w:r>
        <w:t xml:space="preserve"> </w:t>
      </w:r>
      <w:r w:rsidRPr="00E6315E">
        <w:t>Англии (Дж. Пристли, Толанд, А. Коллинз, М. Тиндаль, А. Шефтсбери, Болинброк и</w:t>
      </w:r>
      <w:r>
        <w:t xml:space="preserve"> </w:t>
      </w:r>
      <w:r w:rsidRPr="00E6315E">
        <w:t>др.), Франции (Вольтер, отчасти Руссо), Германии (Лейбниц, Лессинг и</w:t>
      </w:r>
      <w:r>
        <w:t xml:space="preserve"> </w:t>
      </w:r>
      <w:r w:rsidRPr="00E6315E">
        <w:t>др.), а</w:t>
      </w:r>
      <w:r>
        <w:t xml:space="preserve"> </w:t>
      </w:r>
      <w:r w:rsidRPr="00E6315E">
        <w:t>также Сша</w:t>
      </w:r>
      <w:r>
        <w:t xml:space="preserve"> </w:t>
      </w:r>
      <w:r w:rsidRPr="00E6315E">
        <w:t>(Т. Джефферсон, Б. Франклин, И. Аллен и</w:t>
      </w:r>
      <w:r>
        <w:t xml:space="preserve"> </w:t>
      </w:r>
      <w:r w:rsidRPr="00E6315E">
        <w:t>др.) и</w:t>
      </w:r>
      <w:r>
        <w:t xml:space="preserve"> </w:t>
      </w:r>
      <w:r w:rsidRPr="00E6315E">
        <w:t>России (М.В. Ломоносов и</w:t>
      </w:r>
      <w:r>
        <w:t xml:space="preserve"> </w:t>
      </w:r>
      <w:r w:rsidRPr="00E6315E">
        <w:t>некоторые декабристы: И.Д. Якушкин, А.П. Барятинский, П.И. Борисов, Н.А. Крюков и</w:t>
      </w:r>
      <w:r>
        <w:t xml:space="preserve"> </w:t>
      </w:r>
      <w:r w:rsidRPr="00E6315E">
        <w:t>др.). Рефлексивному мета-анализу феномена Д. посвящены специальные работы Юма</w:t>
      </w:r>
      <w:r>
        <w:t xml:space="preserve"> </w:t>
      </w:r>
      <w:r w:rsidRPr="00E6315E">
        <w:t>(«Диалоги о</w:t>
      </w:r>
      <w:r>
        <w:t xml:space="preserve"> </w:t>
      </w:r>
      <w:r w:rsidRPr="00E6315E">
        <w:t>естественной религии», 1779) и</w:t>
      </w:r>
      <w:r>
        <w:t xml:space="preserve"> </w:t>
      </w:r>
      <w:r w:rsidRPr="00E6315E">
        <w:t>Канта («Религия в</w:t>
      </w:r>
      <w:r>
        <w:t xml:space="preserve"> </w:t>
      </w:r>
      <w:r w:rsidRPr="00E6315E">
        <w:t xml:space="preserve">пределах только разума», 1793). </w:t>
      </w:r>
    </w:p>
    <w:p w:rsidR="00547649" w:rsidRDefault="00547649" w:rsidP="00547649">
      <w:pPr>
        <w:spacing w:before="120"/>
        <w:ind w:firstLine="567"/>
        <w:jc w:val="both"/>
      </w:pPr>
      <w:r w:rsidRPr="00E6315E">
        <w:t>Традиционно связываясь с</w:t>
      </w:r>
      <w:r>
        <w:t xml:space="preserve"> </w:t>
      </w:r>
      <w:r w:rsidRPr="00E6315E">
        <w:t>идеологией Просвещения, семантическая парадигма Д., однако, имеет глубокие корни в</w:t>
      </w:r>
      <w:r>
        <w:t xml:space="preserve"> </w:t>
      </w:r>
      <w:r w:rsidRPr="00E6315E">
        <w:t>европейской традиции и</w:t>
      </w:r>
      <w:r>
        <w:t xml:space="preserve"> </w:t>
      </w:r>
      <w:r w:rsidRPr="00E6315E">
        <w:t>может быть обнаружена – в</w:t>
      </w:r>
      <w:r>
        <w:t xml:space="preserve"> </w:t>
      </w:r>
      <w:r w:rsidRPr="00E6315E">
        <w:t>различных своих модификациях – уже</w:t>
      </w:r>
      <w:r>
        <w:t xml:space="preserve"> </w:t>
      </w:r>
      <w:r w:rsidRPr="00E6315E">
        <w:t>в</w:t>
      </w:r>
      <w:r>
        <w:t xml:space="preserve"> </w:t>
      </w:r>
      <w:r w:rsidRPr="00E6315E">
        <w:t>средневековой культуре, где</w:t>
      </w:r>
      <w:r>
        <w:t xml:space="preserve"> </w:t>
      </w:r>
      <w:r w:rsidRPr="00E6315E">
        <w:t>типологическим коррелятом гносеологической установки Д. (вне проблемы интерпретации бытия Божьего) выступает концепция «двойственной истины» (см. Схоластика). Практически изоморфная Д. семантическая структура может быть зафиксирована и</w:t>
      </w:r>
      <w:r>
        <w:t xml:space="preserve"> </w:t>
      </w:r>
      <w:r w:rsidRPr="00E6315E">
        <w:t>в традиции древнегреческой философии, а</w:t>
      </w:r>
      <w:r>
        <w:t xml:space="preserve"> </w:t>
      </w:r>
      <w:r w:rsidRPr="00E6315E">
        <w:t>именно в</w:t>
      </w:r>
      <w:r>
        <w:t xml:space="preserve"> </w:t>
      </w:r>
      <w:r w:rsidRPr="00E6315E">
        <w:t>рамках натурфилософских моделей космогенеза, мыслящих творческое мировое начало (Логос у</w:t>
      </w:r>
      <w:r>
        <w:t xml:space="preserve"> </w:t>
      </w:r>
      <w:r w:rsidRPr="00E6315E">
        <w:t>Гераклита, Нус</w:t>
      </w:r>
      <w:r>
        <w:t xml:space="preserve"> </w:t>
      </w:r>
      <w:r w:rsidRPr="00E6315E">
        <w:t>у</w:t>
      </w:r>
      <w:r>
        <w:t xml:space="preserve"> </w:t>
      </w:r>
      <w:r w:rsidRPr="00E6315E">
        <w:t>Анаксагора и</w:t>
      </w:r>
      <w:r>
        <w:t xml:space="preserve"> </w:t>
      </w:r>
      <w:r w:rsidRPr="00E6315E">
        <w:t>др.) в</w:t>
      </w:r>
      <w:r>
        <w:t xml:space="preserve"> </w:t>
      </w:r>
      <w:r w:rsidRPr="00E6315E">
        <w:t>качестве инициирующего космический процесс и</w:t>
      </w:r>
      <w:r>
        <w:t xml:space="preserve"> </w:t>
      </w:r>
      <w:r w:rsidRPr="00E6315E">
        <w:t>не оказывающего на</w:t>
      </w:r>
      <w:r>
        <w:t xml:space="preserve"> </w:t>
      </w:r>
      <w:r w:rsidRPr="00E6315E">
        <w:t>него в</w:t>
      </w:r>
      <w:r>
        <w:t xml:space="preserve"> </w:t>
      </w:r>
      <w:r w:rsidRPr="00E6315E">
        <w:t>дальнейшем детерминационного влияния (см. раздел «Техноморфная модель космического процесса» в</w:t>
      </w:r>
      <w:r>
        <w:t xml:space="preserve"> </w:t>
      </w:r>
      <w:r w:rsidRPr="00E6315E">
        <w:t>статье Античная философия). Внутренняя парадоксальность Д., вдохновленного в</w:t>
      </w:r>
      <w:r>
        <w:t xml:space="preserve"> </w:t>
      </w:r>
      <w:r w:rsidRPr="00E6315E">
        <w:t>своем возникновении когнитивным пафосом сциентизма, заключается в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при последовательно логическом движении внутри своей системы координат Д. приходит к</w:t>
      </w:r>
      <w:r>
        <w:t xml:space="preserve"> </w:t>
      </w:r>
      <w:r w:rsidRPr="00E6315E">
        <w:t>идее об</w:t>
      </w:r>
      <w:r>
        <w:t xml:space="preserve"> </w:t>
      </w:r>
      <w:r w:rsidRPr="00E6315E">
        <w:t>ограниченности познавательных возможностей разума и</w:t>
      </w:r>
      <w:r>
        <w:t xml:space="preserve"> </w:t>
      </w:r>
      <w:r w:rsidRPr="00E6315E">
        <w:t>необходимости – при</w:t>
      </w:r>
      <w:r>
        <w:t xml:space="preserve"> </w:t>
      </w:r>
      <w:r w:rsidRPr="00E6315E">
        <w:t xml:space="preserve">постижении Абсолюта – подкрепления рациональных усилий интуитивным «одобрением сердца» («Д. чувства» Руссо). </w:t>
      </w:r>
    </w:p>
    <w:p w:rsidR="00547649" w:rsidRDefault="00547649" w:rsidP="00547649">
      <w:pPr>
        <w:spacing w:before="120"/>
        <w:ind w:firstLine="567"/>
        <w:jc w:val="both"/>
      </w:pPr>
      <w:r w:rsidRPr="00E6315E">
        <w:t>Несмотря на</w:t>
      </w:r>
      <w:r>
        <w:t xml:space="preserve"> </w:t>
      </w:r>
      <w:r w:rsidRPr="00E6315E">
        <w:t>эту противоречивость, Д. оказался экзистенциально значимым для</w:t>
      </w:r>
      <w:r>
        <w:t xml:space="preserve"> </w:t>
      </w:r>
      <w:r w:rsidRPr="00E6315E">
        <w:t>интеллектуалов феноменом, выступая в</w:t>
      </w:r>
      <w:r>
        <w:t xml:space="preserve"> </w:t>
      </w:r>
      <w:r w:rsidRPr="00E6315E">
        <w:t>новоевропейской культуре важнейшим инструментом если не</w:t>
      </w:r>
      <w:r>
        <w:t xml:space="preserve"> </w:t>
      </w:r>
      <w:r w:rsidRPr="00E6315E">
        <w:t>преодоления в</w:t>
      </w:r>
      <w:r>
        <w:t xml:space="preserve"> </w:t>
      </w:r>
      <w:r w:rsidRPr="00E6315E">
        <w:t>индивидуальном сознании фундаментального для</w:t>
      </w:r>
      <w:r>
        <w:t xml:space="preserve"> </w:t>
      </w:r>
      <w:r w:rsidRPr="00E6315E">
        <w:t>западного менталитета дуализма (см. Дуализм), то</w:t>
      </w:r>
      <w:r>
        <w:t xml:space="preserve"> </w:t>
      </w:r>
      <w:r w:rsidRPr="00E6315E">
        <w:t>по крайней мере конституирования целостности самосознания в</w:t>
      </w:r>
      <w:r>
        <w:t xml:space="preserve"> </w:t>
      </w:r>
      <w:r w:rsidRPr="00E6315E">
        <w:t>условиях этого дуализма: по</w:t>
      </w:r>
      <w:r>
        <w:t xml:space="preserve"> </w:t>
      </w:r>
      <w:r w:rsidRPr="00E6315E">
        <w:t>оценкам Руссо, вне</w:t>
      </w:r>
      <w:r>
        <w:t xml:space="preserve"> </w:t>
      </w:r>
      <w:r w:rsidRPr="00E6315E">
        <w:t>системы Д. «я буду жить без</w:t>
      </w:r>
      <w:r>
        <w:t xml:space="preserve"> </w:t>
      </w:r>
      <w:r w:rsidRPr="00E6315E">
        <w:t>утешения /т.е. вне</w:t>
      </w:r>
      <w:r>
        <w:t xml:space="preserve"> </w:t>
      </w:r>
      <w:r w:rsidRPr="00E6315E">
        <w:t>открываемой Д. перспективы когнитивного оптимизма – M.M./ и</w:t>
      </w:r>
      <w:r>
        <w:t xml:space="preserve"> </w:t>
      </w:r>
      <w:r w:rsidRPr="00E6315E">
        <w:t>умру без</w:t>
      </w:r>
      <w:r>
        <w:t xml:space="preserve"> </w:t>
      </w:r>
      <w:r w:rsidRPr="00E6315E">
        <w:t>надежды /т.е. вне</w:t>
      </w:r>
      <w:r>
        <w:t xml:space="preserve"> </w:t>
      </w:r>
      <w:r w:rsidRPr="00E6315E">
        <w:t>открываемой Д. перспективы вечной жизни – M.M./... Я</w:t>
      </w:r>
      <w:r>
        <w:t xml:space="preserve"> </w:t>
      </w:r>
      <w:r w:rsidRPr="00E6315E">
        <w:t>стану несчастнейшим созданием». Парадигма Д., доминируя в</w:t>
      </w:r>
      <w:r>
        <w:t xml:space="preserve"> </w:t>
      </w:r>
      <w:r w:rsidRPr="00E6315E">
        <w:t>религиозном сознании интеллектуалов первой половины 20 в., во</w:t>
      </w:r>
      <w:r>
        <w:t xml:space="preserve"> </w:t>
      </w:r>
      <w:r w:rsidRPr="00E6315E">
        <w:t>второй его</w:t>
      </w:r>
      <w:r>
        <w:t xml:space="preserve"> </w:t>
      </w:r>
      <w:r w:rsidRPr="00E6315E">
        <w:t>половине оказывается серьезно потесненной благодаря идеям неодетерминизма и</w:t>
      </w:r>
      <w:r>
        <w:t xml:space="preserve"> </w:t>
      </w:r>
      <w:r w:rsidRPr="00E6315E">
        <w:t>спонтанной самоорганизации (см. Синергетика, Неодетерминизм), что</w:t>
      </w:r>
      <w:r>
        <w:t xml:space="preserve"> </w:t>
      </w:r>
      <w:r w:rsidRPr="00E6315E">
        <w:t>находит свое концептуальное выражение в</w:t>
      </w:r>
      <w:r>
        <w:t xml:space="preserve"> </w:t>
      </w:r>
      <w:r w:rsidRPr="00E6315E">
        <w:t>оформляющейся в</w:t>
      </w:r>
      <w:r>
        <w:t xml:space="preserve"> </w:t>
      </w:r>
      <w:r w:rsidRPr="00E6315E">
        <w:t>современной постмодернистской философии парадигмальной фигуре «смерти Бога» (см. «Смерть Бога», Постмодернизм). (См. Демиург.)</w:t>
      </w:r>
    </w:p>
    <w:p w:rsidR="00547649" w:rsidRPr="008A3CEC" w:rsidRDefault="00547649" w:rsidP="00547649">
      <w:pPr>
        <w:spacing w:before="120"/>
        <w:jc w:val="center"/>
        <w:rPr>
          <w:b/>
          <w:bCs/>
          <w:sz w:val="28"/>
          <w:szCs w:val="28"/>
        </w:rPr>
      </w:pPr>
      <w:r w:rsidRPr="008A3CEC">
        <w:rPr>
          <w:b/>
          <w:bCs/>
          <w:sz w:val="28"/>
          <w:szCs w:val="28"/>
        </w:rPr>
        <w:t>Список литературы</w:t>
      </w:r>
    </w:p>
    <w:p w:rsidR="00547649" w:rsidRDefault="00547649" w:rsidP="00547649">
      <w:pPr>
        <w:spacing w:before="120"/>
        <w:ind w:firstLine="567"/>
        <w:jc w:val="both"/>
        <w:rPr>
          <w:lang w:val="en-US"/>
        </w:rPr>
      </w:pPr>
      <w:r w:rsidRPr="00E6315E">
        <w:t>Вороницын И.П. История атеизма. Рязань</w:t>
      </w:r>
      <w:r w:rsidRPr="002B3AAC">
        <w:rPr>
          <w:lang w:val="en-US"/>
        </w:rPr>
        <w:t>, 1930</w:t>
      </w:r>
    </w:p>
    <w:p w:rsidR="00547649" w:rsidRDefault="00547649" w:rsidP="00547649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Mauthner F. Der Atheismus und seine Geschichte in Abendlande. Stuttgart</w:t>
      </w:r>
    </w:p>
    <w:p w:rsidR="00547649" w:rsidRDefault="00547649" w:rsidP="00547649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Berlin, 1921 — 1923</w:t>
      </w:r>
    </w:p>
    <w:p w:rsidR="00547649" w:rsidRDefault="00547649" w:rsidP="00547649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Orr J. English Deism: Its Roots and its Fruits. London, 1934</w:t>
      </w:r>
    </w:p>
    <w:p w:rsidR="00547649" w:rsidRDefault="00547649" w:rsidP="00547649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Nicolson H. The Age of Reason. London, 1960</w:t>
      </w:r>
    </w:p>
    <w:p w:rsidR="00547649" w:rsidRPr="008A3CEC" w:rsidRDefault="00547649" w:rsidP="00547649">
      <w:pPr>
        <w:spacing w:before="120"/>
        <w:ind w:firstLine="567"/>
        <w:jc w:val="both"/>
      </w:pPr>
      <w:r w:rsidRPr="002B3AAC">
        <w:rPr>
          <w:lang w:val="en-US"/>
        </w:rPr>
        <w:t xml:space="preserve"> Stephen L. History of English Thought in the Eighteen Century. </w:t>
      </w:r>
      <w:r w:rsidRPr="008A3CEC">
        <w:rPr>
          <w:lang w:val="en-US"/>
        </w:rPr>
        <w:t>Vol</w:t>
      </w:r>
      <w:r w:rsidRPr="008A3CEC">
        <w:t xml:space="preserve">. 1–2. </w:t>
      </w:r>
      <w:r w:rsidRPr="008A3CEC">
        <w:rPr>
          <w:lang w:val="en-US"/>
        </w:rPr>
        <w:t>Oxford</w:t>
      </w:r>
      <w:r w:rsidRPr="008A3CEC">
        <w:t>, 1962.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649"/>
    <w:rsid w:val="00002B5A"/>
    <w:rsid w:val="000A20F4"/>
    <w:rsid w:val="0010437E"/>
    <w:rsid w:val="002B3AAC"/>
    <w:rsid w:val="00316F32"/>
    <w:rsid w:val="00547649"/>
    <w:rsid w:val="005F4779"/>
    <w:rsid w:val="00616072"/>
    <w:rsid w:val="006A5004"/>
    <w:rsid w:val="00710178"/>
    <w:rsid w:val="0081563E"/>
    <w:rsid w:val="008A3CEC"/>
    <w:rsid w:val="008B35EE"/>
    <w:rsid w:val="00905CC1"/>
    <w:rsid w:val="0097418F"/>
    <w:rsid w:val="00AB1BE3"/>
    <w:rsid w:val="00B42C45"/>
    <w:rsid w:val="00B47B6A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974171-0D50-4F8A-AC81-27E93A27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47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Деизм</vt:lpstr>
    </vt:vector>
  </TitlesOfParts>
  <Company>Home</Company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Деизм</dc:title>
  <dc:subject/>
  <dc:creator>User</dc:creator>
  <cp:keywords/>
  <dc:description/>
  <cp:lastModifiedBy>admin</cp:lastModifiedBy>
  <cp:revision>2</cp:revision>
  <dcterms:created xsi:type="dcterms:W3CDTF">2014-02-14T17:46:00Z</dcterms:created>
  <dcterms:modified xsi:type="dcterms:W3CDTF">2014-02-14T17:46:00Z</dcterms:modified>
</cp:coreProperties>
</file>