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CC" w:rsidRPr="008E6A9D" w:rsidRDefault="00E10FCC" w:rsidP="008E6A9D">
      <w:pPr>
        <w:jc w:val="center"/>
        <w:rPr>
          <w:sz w:val="28"/>
          <w:szCs w:val="28"/>
        </w:rPr>
      </w:pPr>
      <w:r w:rsidRPr="008E6A9D">
        <w:rPr>
          <w:sz w:val="28"/>
          <w:szCs w:val="28"/>
        </w:rPr>
        <w:t>МИНИСТЕРСТВО НАУКИ И ОБРАЗОВАНИЯ РФ</w:t>
      </w:r>
    </w:p>
    <w:p w:rsidR="00E10FCC" w:rsidRPr="008E6A9D" w:rsidRDefault="00E10FCC" w:rsidP="008E6A9D">
      <w:pPr>
        <w:jc w:val="center"/>
        <w:rPr>
          <w:sz w:val="28"/>
          <w:szCs w:val="28"/>
        </w:rPr>
      </w:pPr>
      <w:r w:rsidRPr="008E6A9D">
        <w:rPr>
          <w:sz w:val="28"/>
          <w:szCs w:val="28"/>
        </w:rPr>
        <w:t>КАЗАНСКИЙ ГОСУДАРСТВЕННЫЙ АРХИТЕКТУРНО-СТРОИТЕЛЬНЫЙ</w:t>
      </w:r>
    </w:p>
    <w:p w:rsidR="00E10FCC" w:rsidRPr="008E6A9D" w:rsidRDefault="00E10FCC" w:rsidP="008E6A9D">
      <w:pPr>
        <w:jc w:val="center"/>
        <w:rPr>
          <w:sz w:val="28"/>
          <w:szCs w:val="28"/>
        </w:rPr>
      </w:pPr>
      <w:r w:rsidRPr="008E6A9D">
        <w:rPr>
          <w:sz w:val="28"/>
          <w:szCs w:val="28"/>
        </w:rPr>
        <w:t>УНИВЕРСИТЕТ</w:t>
      </w:r>
    </w:p>
    <w:p w:rsidR="00E10FCC" w:rsidRPr="008E6A9D" w:rsidRDefault="00E10FCC" w:rsidP="008E6A9D">
      <w:pPr>
        <w:jc w:val="center"/>
        <w:rPr>
          <w:sz w:val="28"/>
          <w:szCs w:val="28"/>
        </w:rPr>
      </w:pPr>
      <w:r w:rsidRPr="008E6A9D">
        <w:rPr>
          <w:sz w:val="28"/>
          <w:szCs w:val="28"/>
        </w:rPr>
        <w:t>Кафедра теплогазоснабжения и вентиляции</w:t>
      </w: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8E6A9D" w:rsidRDefault="008E6A9D" w:rsidP="008E6A9D">
      <w:pPr>
        <w:jc w:val="center"/>
        <w:rPr>
          <w:b/>
          <w:sz w:val="28"/>
          <w:szCs w:val="28"/>
        </w:rPr>
      </w:pPr>
    </w:p>
    <w:p w:rsidR="008E6A9D" w:rsidRDefault="008E6A9D" w:rsidP="008E6A9D">
      <w:pPr>
        <w:jc w:val="center"/>
        <w:rPr>
          <w:b/>
          <w:sz w:val="28"/>
          <w:szCs w:val="28"/>
        </w:rPr>
      </w:pPr>
    </w:p>
    <w:p w:rsidR="008E6A9D" w:rsidRDefault="008E6A9D" w:rsidP="008E6A9D">
      <w:pPr>
        <w:jc w:val="center"/>
        <w:rPr>
          <w:b/>
          <w:sz w:val="28"/>
          <w:szCs w:val="28"/>
        </w:rPr>
      </w:pPr>
    </w:p>
    <w:p w:rsidR="00E10FCC" w:rsidRPr="008E6A9D" w:rsidRDefault="00E10FCC" w:rsidP="008E6A9D">
      <w:pPr>
        <w:jc w:val="center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Декларация промышленной безопасности</w:t>
      </w:r>
      <w:r w:rsid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термического цеха</w:t>
      </w: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  <w:lang w:val="en-US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Default="00E10FCC" w:rsidP="008E6A9D">
      <w:pPr>
        <w:jc w:val="center"/>
        <w:rPr>
          <w:sz w:val="28"/>
          <w:szCs w:val="28"/>
        </w:rPr>
      </w:pPr>
    </w:p>
    <w:p w:rsidR="00E10FCC" w:rsidRPr="008E6A9D" w:rsidRDefault="00E10FCC" w:rsidP="008E6A9D">
      <w:pPr>
        <w:jc w:val="center"/>
        <w:rPr>
          <w:sz w:val="28"/>
          <w:szCs w:val="28"/>
        </w:rPr>
      </w:pPr>
    </w:p>
    <w:p w:rsidR="00E10FCC" w:rsidRPr="008E6A9D" w:rsidRDefault="005A6D79" w:rsidP="008E6A9D">
      <w:pPr>
        <w:jc w:val="center"/>
        <w:rPr>
          <w:sz w:val="28"/>
          <w:szCs w:val="28"/>
        </w:rPr>
      </w:pPr>
      <w:r w:rsidRPr="008E6A9D">
        <w:rPr>
          <w:sz w:val="28"/>
          <w:szCs w:val="28"/>
        </w:rPr>
        <w:t xml:space="preserve">Казань </w:t>
      </w:r>
      <w:smartTag w:uri="urn:schemas-microsoft-com:office:smarttags" w:element="metricconverter">
        <w:smartTagPr>
          <w:attr w:name="ProductID" w:val="2010 г"/>
        </w:smartTagPr>
        <w:r w:rsidR="00E10FCC" w:rsidRPr="008E6A9D">
          <w:rPr>
            <w:sz w:val="28"/>
            <w:szCs w:val="28"/>
          </w:rPr>
          <w:t>2010 г</w:t>
        </w:r>
      </w:smartTag>
      <w:r w:rsidR="00E10FCC" w:rsidRPr="008E6A9D">
        <w:rPr>
          <w:sz w:val="28"/>
          <w:szCs w:val="28"/>
        </w:rPr>
        <w:t>.</w:t>
      </w:r>
    </w:p>
    <w:p w:rsidR="00775118" w:rsidRPr="008E6A9D" w:rsidRDefault="00775118" w:rsidP="008E6A9D">
      <w:pPr>
        <w:ind w:firstLine="709"/>
        <w:rPr>
          <w:sz w:val="28"/>
          <w:szCs w:val="28"/>
        </w:rPr>
      </w:pPr>
    </w:p>
    <w:p w:rsidR="00F300EE" w:rsidRPr="008E6A9D" w:rsidRDefault="008E6A9D" w:rsidP="008E6A9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00EE" w:rsidRPr="008E6A9D">
        <w:rPr>
          <w:b/>
          <w:sz w:val="28"/>
          <w:szCs w:val="28"/>
        </w:rPr>
        <w:t>Оглавление</w:t>
      </w:r>
    </w:p>
    <w:p w:rsidR="00F300EE" w:rsidRPr="008E6A9D" w:rsidRDefault="00F300EE" w:rsidP="008E6A9D">
      <w:pPr>
        <w:ind w:firstLine="709"/>
        <w:rPr>
          <w:b/>
          <w:sz w:val="28"/>
          <w:szCs w:val="28"/>
        </w:rPr>
      </w:pP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Раздел 1. Общие сведения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 Реквизиты организации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1.1.1 Полное и сокращенное наименование эксплуатирующей организации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1.1.2 Наименование вышестоящей организации с указанием адреса, телефона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1.1.3 Фамилии, инициалы и должности руководителей организации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1.1.4 Полный почтовый и электронный адреса, телефон,</w:t>
      </w:r>
      <w:r w:rsidR="008E6A9D" w:rsidRPr="00924A3D">
        <w:rPr>
          <w:sz w:val="28"/>
          <w:szCs w:val="28"/>
        </w:rPr>
        <w:t xml:space="preserve"> </w:t>
      </w:r>
      <w:r w:rsidRPr="00924A3D">
        <w:rPr>
          <w:sz w:val="28"/>
          <w:szCs w:val="28"/>
        </w:rPr>
        <w:t>факс организации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1.1.5 Краткий перечень основных направлений деятельности организации, связанных с эксплуатацией декларируемого объекта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1.2 Сведения о месторасположении декларируемого объекта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1.2.1 Краткая характеристика местности, на которой размещается объект, в том числе данные о топографии и природно-климатических условиях с указанием возможности проявления опасных природных явлений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1.2.2 План расположения объекта на топографической карте и сведения о размерах и границах территории, запретных, санитарно-защитных и охранных зонах декларируемого объекта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1.3 Сведения о работниках и иных физических лицах, включая население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1.3.1 Сведения об общей численности работников на</w:t>
      </w:r>
      <w:r w:rsidR="008E6A9D" w:rsidRPr="00924A3D">
        <w:rPr>
          <w:sz w:val="28"/>
          <w:szCs w:val="28"/>
        </w:rPr>
        <w:t xml:space="preserve"> </w:t>
      </w:r>
      <w:r w:rsidRPr="00924A3D">
        <w:rPr>
          <w:sz w:val="28"/>
          <w:szCs w:val="28"/>
        </w:rPr>
        <w:t>декларируемом объекте, а также данные о преимущественном размещении работающих по административным единицам и составляющим декларируемого объекта с указанием средней численности и наибольшей численности работающей смены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1.3.2 Сведения об общей численности иных физических лиц, которые могут оказаться в зонах действия поражающих факторов: работники соседних предприятий и других объектов; лица на внешних транспортных коммуникациях (ж/д, автодороги); население и иные физические лица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Раздел 2. Результаты анализа безопасности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2.1 Сведения об опасных веществах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2.1.1 Наименование опасного вещества, степень опасности и характер воздействия вещества на организм человека и окружающую природную среду, в том числе при возникновении аварии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2.2 Общие сведения о технологии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2.2.1 Основные характеристики и особенности технологических процессов и производимой на объекте продукции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2.3 Основные результаты анализа риска аварии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2.3.1 Результаты оценки риска аварии: краткие данные о показателях риска причинения вреда работникам декларируемого объекта и иным физическим лицам, ущерба имуществу и вреда окружающей природной среде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2.3.2 Сведения о возможном ущербе от аварий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Раздел 3. Обеспечение требований промышленной безопасности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3.1 Сведения об обеспечении требований промышленной безопасности к эксплуатации</w:t>
      </w:r>
      <w:r w:rsidR="008E6A9D" w:rsidRPr="00924A3D">
        <w:rPr>
          <w:sz w:val="28"/>
          <w:szCs w:val="28"/>
        </w:rPr>
        <w:t xml:space="preserve"> </w:t>
      </w:r>
      <w:r w:rsidRPr="00924A3D">
        <w:rPr>
          <w:sz w:val="28"/>
          <w:szCs w:val="28"/>
        </w:rPr>
        <w:t>декларируемого объекта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3.1.1 Сведения о профессиональной и противоаварийной подготовке персонала с указанием регулярности проверки знаний в области промышленной безопасности и порядка допуска персонала к работе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3.1.2</w:t>
      </w:r>
      <w:r w:rsidR="008E6A9D" w:rsidRPr="00924A3D">
        <w:rPr>
          <w:sz w:val="28"/>
          <w:szCs w:val="28"/>
        </w:rPr>
        <w:t xml:space="preserve"> </w:t>
      </w:r>
      <w:r w:rsidRPr="00924A3D">
        <w:rPr>
          <w:sz w:val="28"/>
          <w:szCs w:val="28"/>
        </w:rPr>
        <w:t>Сведения о мероприятиях по защите персонала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3.1.3 Сведения о системе управления промышленной безопасностью, включая данные о производственном контроле за соблюдением требований промышленной безопасности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3.2 Сведения об обеспечении требований промышленной безопасности по готовности к действиям по локализации и ликвидации последствий аварии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3.2.1 Сведения о финансовых и материальных ресурсах для локализации и ликвидации последствий аварий на декларируемом объекте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3.2.2 Сведения о системе оповещения в случае возникновения аварии на декларируемом объекте с приведением схемы оповещения и указанием порядка действий в случае аварии</w:t>
      </w:r>
    </w:p>
    <w:p w:rsidR="00F300EE" w:rsidRPr="00924A3D" w:rsidRDefault="00F300EE" w:rsidP="00924A3D">
      <w:pPr>
        <w:rPr>
          <w:sz w:val="28"/>
          <w:szCs w:val="28"/>
        </w:rPr>
      </w:pPr>
      <w:r w:rsidRPr="00924A3D">
        <w:rPr>
          <w:sz w:val="28"/>
          <w:szCs w:val="28"/>
        </w:rPr>
        <w:t>3.2.3 Сведения о порядке действия сил и использования средств организации, эксплуатирующей опасный производственный объект, а также их взаимодействия с другими организациями по предупреждению, локализации и ликвидации аварий</w:t>
      </w:r>
    </w:p>
    <w:p w:rsidR="00AA0AB6" w:rsidRPr="00AA0AB6" w:rsidRDefault="00AA0AB6" w:rsidP="00AA0AB6">
      <w:pPr>
        <w:pStyle w:val="a3"/>
        <w:spacing w:before="0" w:beforeAutospacing="0" w:after="0" w:afterAutospacing="0"/>
        <w:rPr>
          <w:sz w:val="28"/>
          <w:szCs w:val="28"/>
        </w:rPr>
      </w:pPr>
      <w:r w:rsidRPr="00AA0AB6">
        <w:rPr>
          <w:sz w:val="28"/>
          <w:szCs w:val="28"/>
        </w:rPr>
        <w:t>Список использованной литературы</w:t>
      </w:r>
    </w:p>
    <w:p w:rsidR="008E6A9D" w:rsidRPr="00924A3D" w:rsidRDefault="008E6A9D" w:rsidP="00924A3D">
      <w:pPr>
        <w:ind w:firstLine="709"/>
        <w:rPr>
          <w:sz w:val="28"/>
          <w:szCs w:val="28"/>
        </w:rPr>
      </w:pPr>
    </w:p>
    <w:p w:rsidR="002F29B3" w:rsidRPr="008E6A9D" w:rsidRDefault="008E6A9D" w:rsidP="00924A3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29B3" w:rsidRPr="008E6A9D">
        <w:rPr>
          <w:b/>
          <w:sz w:val="28"/>
          <w:szCs w:val="28"/>
        </w:rPr>
        <w:t>Раздел 1. Общие сведения</w:t>
      </w:r>
    </w:p>
    <w:p w:rsidR="00924A3D" w:rsidRDefault="00924A3D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C35AA1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</w:t>
      </w:r>
      <w:r w:rsidR="0040539C" w:rsidRP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Р</w:t>
      </w:r>
      <w:r w:rsidR="0040539C" w:rsidRPr="008E6A9D">
        <w:rPr>
          <w:b/>
          <w:sz w:val="28"/>
          <w:szCs w:val="28"/>
        </w:rPr>
        <w:t>еквизиты организации:</w:t>
      </w:r>
    </w:p>
    <w:p w:rsidR="00924A3D" w:rsidRDefault="00924A3D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C35AA1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1.1.1</w:t>
      </w:r>
      <w:r w:rsidR="0040539C" w:rsidRP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П</w:t>
      </w:r>
      <w:r w:rsidR="0040539C" w:rsidRPr="008E6A9D">
        <w:rPr>
          <w:b/>
          <w:sz w:val="28"/>
          <w:szCs w:val="28"/>
        </w:rPr>
        <w:t>олное и сокращенное наименование эксплуатирующей организации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Закрытое акционерное общество «</w:t>
      </w:r>
      <w:r w:rsidR="00F549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 -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ЗАО «</w:t>
      </w:r>
      <w:r w:rsidR="00F549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».</w:t>
      </w:r>
    </w:p>
    <w:p w:rsidR="00395552" w:rsidRPr="008E6A9D" w:rsidRDefault="0039555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C35AA1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1.1.2</w:t>
      </w:r>
      <w:r w:rsidR="0040539C" w:rsidRP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Н</w:t>
      </w:r>
      <w:r w:rsidR="0040539C" w:rsidRPr="008E6A9D">
        <w:rPr>
          <w:b/>
          <w:sz w:val="28"/>
          <w:szCs w:val="28"/>
        </w:rPr>
        <w:t>аименование вышестоящей организац</w:t>
      </w:r>
      <w:r w:rsidR="00924A3D">
        <w:rPr>
          <w:b/>
          <w:sz w:val="28"/>
          <w:szCs w:val="28"/>
        </w:rPr>
        <w:t>ии с указанием адреса, телефона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Департамент местной промышленности города, </w:t>
      </w: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4</w:t>
        </w:r>
        <w:r w:rsidR="00224A9E" w:rsidRPr="008E6A9D">
          <w:rPr>
            <w:sz w:val="28"/>
            <w:szCs w:val="28"/>
          </w:rPr>
          <w:t>22540</w:t>
        </w:r>
        <w:r w:rsidRPr="008E6A9D">
          <w:rPr>
            <w:sz w:val="28"/>
            <w:szCs w:val="28"/>
          </w:rPr>
          <w:t>0, г</w:t>
        </w:r>
      </w:smartTag>
      <w:r w:rsidRPr="008E6A9D">
        <w:rPr>
          <w:sz w:val="28"/>
          <w:szCs w:val="28"/>
        </w:rPr>
        <w:t xml:space="preserve">. </w:t>
      </w:r>
      <w:r w:rsidR="00224A9E" w:rsidRPr="008E6A9D">
        <w:rPr>
          <w:sz w:val="28"/>
          <w:szCs w:val="28"/>
        </w:rPr>
        <w:t>Зеленодольск</w:t>
      </w:r>
      <w:r w:rsidRPr="008E6A9D">
        <w:rPr>
          <w:sz w:val="28"/>
          <w:szCs w:val="28"/>
        </w:rPr>
        <w:t>,</w:t>
      </w:r>
      <w:r w:rsidR="00224A9E" w:rsidRP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 xml:space="preserve">ул. </w:t>
      </w:r>
      <w:r w:rsidR="00224A9E" w:rsidRPr="008E6A9D">
        <w:rPr>
          <w:sz w:val="28"/>
          <w:szCs w:val="28"/>
        </w:rPr>
        <w:t>Ленина 15.</w:t>
      </w:r>
      <w:r w:rsidRPr="008E6A9D">
        <w:rPr>
          <w:sz w:val="28"/>
          <w:szCs w:val="28"/>
        </w:rPr>
        <w:t xml:space="preserve"> Тел.: </w:t>
      </w:r>
      <w:r w:rsidR="00224A9E" w:rsidRPr="008E6A9D">
        <w:rPr>
          <w:sz w:val="28"/>
          <w:szCs w:val="28"/>
        </w:rPr>
        <w:t>8-</w:t>
      </w:r>
      <w:r w:rsidRPr="008E6A9D">
        <w:rPr>
          <w:sz w:val="28"/>
          <w:szCs w:val="28"/>
        </w:rPr>
        <w:t>(</w:t>
      </w:r>
      <w:r w:rsidR="00224A9E" w:rsidRPr="008E6A9D">
        <w:rPr>
          <w:sz w:val="28"/>
          <w:szCs w:val="28"/>
        </w:rPr>
        <w:t>84371)-5-44-81</w:t>
      </w:r>
      <w:r w:rsidRPr="008E6A9D">
        <w:rPr>
          <w:sz w:val="28"/>
          <w:szCs w:val="28"/>
        </w:rPr>
        <w:t>.</w:t>
      </w:r>
    </w:p>
    <w:p w:rsidR="00395552" w:rsidRPr="008E6A9D" w:rsidRDefault="0039555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C35AA1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1.1.3 Ф</w:t>
      </w:r>
      <w:r w:rsidR="0040539C" w:rsidRPr="008E6A9D">
        <w:rPr>
          <w:b/>
          <w:sz w:val="28"/>
          <w:szCs w:val="28"/>
        </w:rPr>
        <w:t>амилии, инициалы и долж</w:t>
      </w:r>
      <w:r w:rsidR="00E119C2">
        <w:rPr>
          <w:b/>
          <w:sz w:val="28"/>
          <w:szCs w:val="28"/>
        </w:rPr>
        <w:t>ности руководителей организации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Директор ЗАО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</w:t>
      </w:r>
      <w:r w:rsidR="008E6A9D">
        <w:rPr>
          <w:sz w:val="28"/>
          <w:szCs w:val="28"/>
        </w:rPr>
        <w:t xml:space="preserve"> </w:t>
      </w:r>
      <w:r w:rsidR="00224A9E" w:rsidRPr="008E6A9D">
        <w:rPr>
          <w:sz w:val="28"/>
          <w:szCs w:val="28"/>
        </w:rPr>
        <w:t>Кузнецов</w:t>
      </w:r>
      <w:r w:rsidRPr="008E6A9D">
        <w:rPr>
          <w:sz w:val="28"/>
          <w:szCs w:val="28"/>
        </w:rPr>
        <w:t xml:space="preserve"> И</w:t>
      </w:r>
      <w:r w:rsidR="00224A9E" w:rsidRPr="008E6A9D">
        <w:rPr>
          <w:sz w:val="28"/>
          <w:szCs w:val="28"/>
        </w:rPr>
        <w:t>горь</w:t>
      </w:r>
      <w:r w:rsidRPr="008E6A9D">
        <w:rPr>
          <w:sz w:val="28"/>
          <w:szCs w:val="28"/>
        </w:rPr>
        <w:t xml:space="preserve"> Сергеев</w:t>
      </w:r>
      <w:r w:rsidR="00224A9E" w:rsidRPr="008E6A9D">
        <w:rPr>
          <w:sz w:val="28"/>
          <w:szCs w:val="28"/>
        </w:rPr>
        <w:t>ич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Главный инженер ЗАО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</w:t>
      </w:r>
      <w:r w:rsidR="008E6A9D">
        <w:rPr>
          <w:sz w:val="28"/>
          <w:szCs w:val="28"/>
        </w:rPr>
        <w:t xml:space="preserve"> </w:t>
      </w:r>
      <w:r w:rsidR="00224A9E" w:rsidRPr="008E6A9D">
        <w:rPr>
          <w:sz w:val="28"/>
          <w:szCs w:val="28"/>
        </w:rPr>
        <w:t>Биктагиров</w:t>
      </w:r>
      <w:r w:rsidRPr="008E6A9D">
        <w:rPr>
          <w:sz w:val="28"/>
          <w:szCs w:val="28"/>
        </w:rPr>
        <w:t xml:space="preserve"> Ленар </w:t>
      </w:r>
      <w:r w:rsidR="00224A9E" w:rsidRPr="008E6A9D">
        <w:rPr>
          <w:sz w:val="28"/>
          <w:szCs w:val="28"/>
        </w:rPr>
        <w:t>Раисович</w:t>
      </w:r>
    </w:p>
    <w:p w:rsidR="00395552" w:rsidRPr="008E6A9D" w:rsidRDefault="0039555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1.1.4 П</w:t>
      </w:r>
      <w:r w:rsidR="0040539C" w:rsidRPr="008E6A9D">
        <w:rPr>
          <w:b/>
          <w:sz w:val="28"/>
          <w:szCs w:val="28"/>
        </w:rPr>
        <w:t>олный почтовый и электронный ад</w:t>
      </w:r>
      <w:r w:rsidR="00E119C2">
        <w:rPr>
          <w:b/>
          <w:sz w:val="28"/>
          <w:szCs w:val="28"/>
        </w:rPr>
        <w:t>реса, телефон, факс организации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4</w:t>
        </w:r>
        <w:r w:rsidR="00224A9E" w:rsidRPr="008E6A9D">
          <w:rPr>
            <w:sz w:val="28"/>
            <w:szCs w:val="28"/>
          </w:rPr>
          <w:t>2254</w:t>
        </w:r>
        <w:r w:rsidRPr="008E6A9D">
          <w:rPr>
            <w:sz w:val="28"/>
            <w:szCs w:val="28"/>
          </w:rPr>
          <w:t>0, г</w:t>
        </w:r>
      </w:smartTag>
      <w:r w:rsidRPr="008E6A9D">
        <w:rPr>
          <w:sz w:val="28"/>
          <w:szCs w:val="28"/>
        </w:rPr>
        <w:t xml:space="preserve">. </w:t>
      </w:r>
      <w:r w:rsidR="00224A9E" w:rsidRPr="008E6A9D">
        <w:rPr>
          <w:sz w:val="28"/>
          <w:szCs w:val="28"/>
        </w:rPr>
        <w:t>Зеленодольск</w:t>
      </w:r>
      <w:r w:rsidRPr="008E6A9D">
        <w:rPr>
          <w:sz w:val="28"/>
          <w:szCs w:val="28"/>
        </w:rPr>
        <w:t xml:space="preserve">, ул. </w:t>
      </w:r>
      <w:r w:rsidR="00224A9E" w:rsidRPr="008E6A9D">
        <w:rPr>
          <w:sz w:val="28"/>
          <w:szCs w:val="28"/>
        </w:rPr>
        <w:t>Заводская</w:t>
      </w:r>
      <w:r w:rsidRPr="008E6A9D">
        <w:rPr>
          <w:sz w:val="28"/>
          <w:szCs w:val="28"/>
        </w:rPr>
        <w:t>, д. 1,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тел. </w:t>
      </w:r>
      <w:r w:rsidR="00C35AA1" w:rsidRPr="008E6A9D">
        <w:rPr>
          <w:sz w:val="28"/>
          <w:szCs w:val="28"/>
        </w:rPr>
        <w:t>8-(84371)-5-55-77</w:t>
      </w:r>
      <w:r w:rsidRPr="008E6A9D">
        <w:rPr>
          <w:sz w:val="28"/>
          <w:szCs w:val="28"/>
        </w:rPr>
        <w:t>.</w:t>
      </w:r>
    </w:p>
    <w:p w:rsidR="00395552" w:rsidRPr="008E6A9D" w:rsidRDefault="0039555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1.1.5 К</w:t>
      </w:r>
      <w:r w:rsidR="0040539C" w:rsidRPr="008E6A9D">
        <w:rPr>
          <w:b/>
          <w:sz w:val="28"/>
          <w:szCs w:val="28"/>
        </w:rPr>
        <w:t>раткий перечень основных направлений деятельности организации, связанных с эксплуатацией де</w:t>
      </w:r>
      <w:r w:rsidR="00E119C2">
        <w:rPr>
          <w:b/>
          <w:sz w:val="28"/>
          <w:szCs w:val="28"/>
        </w:rPr>
        <w:t>кларируемого объекта</w:t>
      </w:r>
    </w:p>
    <w:p w:rsidR="00395552" w:rsidRPr="008E6A9D" w:rsidRDefault="00395552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ЗАО 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 xml:space="preserve">предназначено для производства и реализации деталей </w:t>
      </w:r>
      <w:r w:rsidR="001E2DD4" w:rsidRPr="008E6A9D">
        <w:rPr>
          <w:sz w:val="28"/>
          <w:szCs w:val="28"/>
        </w:rPr>
        <w:t>машин</w:t>
      </w:r>
      <w:r w:rsidRPr="008E6A9D">
        <w:rPr>
          <w:sz w:val="28"/>
          <w:szCs w:val="28"/>
        </w:rPr>
        <w:t>.</w:t>
      </w:r>
    </w:p>
    <w:p w:rsidR="00C010C3" w:rsidRDefault="00C010C3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3B44"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2</w:t>
      </w:r>
      <w:r w:rsidR="002A3B44"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 месторасп</w:t>
      </w:r>
      <w:r>
        <w:rPr>
          <w:b/>
          <w:sz w:val="28"/>
          <w:szCs w:val="28"/>
        </w:rPr>
        <w:t>оложении декларируемого объекта</w:t>
      </w:r>
    </w:p>
    <w:p w:rsidR="00E119C2" w:rsidRPr="008E6A9D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Default="00CD69E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2</w:t>
      </w:r>
      <w:r w:rsidRPr="008E6A9D">
        <w:rPr>
          <w:b/>
          <w:sz w:val="28"/>
          <w:szCs w:val="28"/>
        </w:rPr>
        <w:t>.1 К</w:t>
      </w:r>
      <w:r w:rsidR="0040539C" w:rsidRPr="008E6A9D">
        <w:rPr>
          <w:b/>
          <w:sz w:val="28"/>
          <w:szCs w:val="28"/>
        </w:rPr>
        <w:t>ратк</w:t>
      </w:r>
      <w:r w:rsidRPr="008E6A9D">
        <w:rPr>
          <w:b/>
          <w:sz w:val="28"/>
          <w:szCs w:val="28"/>
        </w:rPr>
        <w:t>ая</w:t>
      </w:r>
      <w:r w:rsidR="0040539C" w:rsidRPr="008E6A9D">
        <w:rPr>
          <w:b/>
          <w:sz w:val="28"/>
          <w:szCs w:val="28"/>
        </w:rPr>
        <w:t xml:space="preserve"> характеристик</w:t>
      </w:r>
      <w:r w:rsidRPr="008E6A9D">
        <w:rPr>
          <w:b/>
          <w:sz w:val="28"/>
          <w:szCs w:val="28"/>
        </w:rPr>
        <w:t>а</w:t>
      </w:r>
      <w:r w:rsidR="0040539C" w:rsidRPr="008E6A9D">
        <w:rPr>
          <w:b/>
          <w:sz w:val="28"/>
          <w:szCs w:val="28"/>
        </w:rPr>
        <w:t xml:space="preserve"> местности, на которой размещается объект, в том числе данные о топографии и природно-климатических условиях с указанием возможности прояв</w:t>
      </w:r>
      <w:r w:rsidR="00E119C2">
        <w:rPr>
          <w:b/>
          <w:sz w:val="28"/>
          <w:szCs w:val="28"/>
        </w:rPr>
        <w:t>ления опасных природных явлений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ЗАО 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</w:t>
      </w:r>
      <w:r w:rsidR="001E2DD4" w:rsidRPr="008E6A9D">
        <w:rPr>
          <w:sz w:val="28"/>
          <w:szCs w:val="28"/>
        </w:rPr>
        <w:t xml:space="preserve"> расположено в южной части г. </w:t>
      </w:r>
      <w:r w:rsidR="00CD69E6" w:rsidRPr="008E6A9D">
        <w:rPr>
          <w:sz w:val="28"/>
          <w:szCs w:val="28"/>
        </w:rPr>
        <w:t>Зеленодольск</w:t>
      </w:r>
      <w:r w:rsidRPr="008E6A9D">
        <w:rPr>
          <w:sz w:val="28"/>
          <w:szCs w:val="28"/>
        </w:rPr>
        <w:t>, непосредственно в селитебной зоне.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Рельеф местности относительно ровный, с незначительными перепадами высот. В микрорайоне преобладает городская застройка с </w:t>
      </w:r>
      <w:r w:rsidR="00CD69E6" w:rsidRPr="008E6A9D">
        <w:rPr>
          <w:sz w:val="28"/>
          <w:szCs w:val="28"/>
        </w:rPr>
        <w:t>5-9</w:t>
      </w:r>
      <w:r w:rsidRPr="008E6A9D">
        <w:rPr>
          <w:sz w:val="28"/>
          <w:szCs w:val="28"/>
        </w:rPr>
        <w:t>-этажными зданиями и развитой инфраструктурой (дорогами, магазинами, школами, дошкольными учреждениями, лечебными учреждениями и т. д.), чередующаяся с лесопарковой зоной. Балки, овраги, естественные и искусственные водоемы отсутствуют.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Территория предприятия незатопляемая. Землетрясения, сели, лавины для данной местности не характерны. Карстовые явления в месте расположения ЗАО 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не наблюдались.</w:t>
      </w:r>
    </w:p>
    <w:p w:rsidR="00C4445C" w:rsidRPr="008E6A9D" w:rsidRDefault="00C4445C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CD69E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2</w:t>
      </w:r>
      <w:r w:rsidRPr="008E6A9D">
        <w:rPr>
          <w:b/>
          <w:sz w:val="28"/>
          <w:szCs w:val="28"/>
        </w:rPr>
        <w:t>.2 П</w:t>
      </w:r>
      <w:r w:rsidR="0040539C" w:rsidRPr="008E6A9D">
        <w:rPr>
          <w:b/>
          <w:sz w:val="28"/>
          <w:szCs w:val="28"/>
        </w:rPr>
        <w:t>лан расположения объекта на топографической карте и сведения о размерах и границах территории, запретных, санитарно-защитных и охранн</w:t>
      </w:r>
      <w:r w:rsidR="00E119C2">
        <w:rPr>
          <w:b/>
          <w:sz w:val="28"/>
          <w:szCs w:val="28"/>
        </w:rPr>
        <w:t>ых зонах декларируемого объекта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Территория предприятия имеет форму трапеции протяженностью 350-</w:t>
      </w: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400 м</w:t>
        </w:r>
      </w:smartTag>
      <w:r w:rsidRPr="008E6A9D">
        <w:rPr>
          <w:sz w:val="28"/>
          <w:szCs w:val="28"/>
        </w:rPr>
        <w:t>. Территория ограничена со всех сторон многоэтажными (</w:t>
      </w:r>
      <w:r w:rsidR="00CD69E6" w:rsidRPr="008E6A9D">
        <w:rPr>
          <w:sz w:val="28"/>
          <w:szCs w:val="28"/>
        </w:rPr>
        <w:t>5-9</w:t>
      </w:r>
      <w:r w:rsidRPr="008E6A9D">
        <w:rPr>
          <w:sz w:val="28"/>
          <w:szCs w:val="28"/>
        </w:rPr>
        <w:t xml:space="preserve"> этажей) </w:t>
      </w:r>
      <w:r w:rsidR="00CD69E6" w:rsidRPr="008E6A9D">
        <w:rPr>
          <w:sz w:val="28"/>
          <w:szCs w:val="28"/>
        </w:rPr>
        <w:t>зданиями производственных и слу</w:t>
      </w:r>
      <w:r w:rsidRPr="008E6A9D">
        <w:rPr>
          <w:sz w:val="28"/>
          <w:szCs w:val="28"/>
        </w:rPr>
        <w:t>жебно-бытовых корпусов ЗАО 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». Декларируемый объект – участок свободной ковки кузнечного цеха - расположен в центральной части территории предприятия в отдельном одноэтажном здании и двухэтажной наружной площадке.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Нормативная и фактическая санитарно-защитная зона участка свободной ковки составляет </w:t>
      </w: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100 м</w:t>
        </w:r>
      </w:smartTag>
      <w:r w:rsidRPr="008E6A9D">
        <w:rPr>
          <w:sz w:val="28"/>
          <w:szCs w:val="28"/>
        </w:rPr>
        <w:t>.</w:t>
      </w:r>
    </w:p>
    <w:p w:rsidR="00C4445C" w:rsidRPr="008E6A9D" w:rsidRDefault="00C4445C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Соседних, граничащих с ЗАО «</w:t>
      </w:r>
      <w:r w:rsidR="00224A9E" w:rsidRPr="008E6A9D">
        <w:rPr>
          <w:sz w:val="28"/>
          <w:szCs w:val="28"/>
        </w:rPr>
        <w:t>Металлист</w:t>
      </w:r>
      <w:r w:rsidRPr="008E6A9D">
        <w:rPr>
          <w:sz w:val="28"/>
          <w:szCs w:val="28"/>
        </w:rPr>
        <w:t>» промышленных предприятий в данном районе нет. Жилых зданий и дачных участков в пределах санитарно-защитной зоны.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 xml:space="preserve">Минимальное расстояние от декларируемого объекта до жилого квартала составляет </w:t>
      </w: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160 м</w:t>
        </w:r>
      </w:smartTag>
      <w:r w:rsidRPr="008E6A9D">
        <w:rPr>
          <w:sz w:val="28"/>
          <w:szCs w:val="28"/>
        </w:rPr>
        <w:t>.</w:t>
      </w:r>
    </w:p>
    <w:p w:rsidR="00C4445C" w:rsidRPr="008E6A9D" w:rsidRDefault="00C4445C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3</w:t>
      </w:r>
      <w:r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 работниках и иных физи</w:t>
      </w:r>
      <w:r w:rsidR="00E119C2">
        <w:rPr>
          <w:b/>
          <w:sz w:val="28"/>
          <w:szCs w:val="28"/>
        </w:rPr>
        <w:t>ческих лицах, включая население</w:t>
      </w:r>
    </w:p>
    <w:p w:rsidR="00E119C2" w:rsidRPr="008E6A9D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CD69E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3</w:t>
      </w:r>
      <w:r w:rsidRPr="008E6A9D">
        <w:rPr>
          <w:b/>
          <w:sz w:val="28"/>
          <w:szCs w:val="28"/>
        </w:rPr>
        <w:t>.1 С</w:t>
      </w:r>
      <w:r w:rsidR="0040539C" w:rsidRPr="008E6A9D">
        <w:rPr>
          <w:b/>
          <w:sz w:val="28"/>
          <w:szCs w:val="28"/>
        </w:rPr>
        <w:t>ведения об общей численности работников на</w:t>
      </w:r>
      <w:r w:rsidR="008E6A9D">
        <w:rPr>
          <w:b/>
          <w:sz w:val="28"/>
          <w:szCs w:val="28"/>
        </w:rPr>
        <w:t xml:space="preserve"> </w:t>
      </w:r>
      <w:r w:rsidR="0040539C" w:rsidRPr="008E6A9D">
        <w:rPr>
          <w:b/>
          <w:sz w:val="28"/>
          <w:szCs w:val="28"/>
        </w:rPr>
        <w:t>декларируемом объекте, а также данные о преимущественном размещении работающих по административным единицам и составляющим декларируемого объекта с указанием средней численности и наибольш</w:t>
      </w:r>
      <w:r w:rsidR="00E119C2">
        <w:rPr>
          <w:b/>
          <w:sz w:val="28"/>
          <w:szCs w:val="28"/>
        </w:rPr>
        <w:t>ей численности работающей смены</w:t>
      </w:r>
    </w:p>
    <w:p w:rsidR="00F86059" w:rsidRPr="008E6A9D" w:rsidRDefault="00F86059" w:rsidP="008E6A9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об общей численности персонала и численности наибольшей работающей смены декларируемого объекта </w:t>
      </w:r>
      <w:r w:rsidR="00C923F8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>приведены в таблице</w:t>
      </w:r>
      <w:r w:rsidR="00F300EE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C923F8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86059" w:rsidRPr="008E6A9D" w:rsidRDefault="00F86059" w:rsidP="008E6A9D">
      <w:pPr>
        <w:ind w:firstLine="709"/>
        <w:rPr>
          <w:sz w:val="28"/>
          <w:szCs w:val="28"/>
        </w:rPr>
      </w:pPr>
    </w:p>
    <w:p w:rsidR="00F86059" w:rsidRPr="008E6A9D" w:rsidRDefault="00CB6C06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Таблица</w:t>
      </w:r>
      <w:r w:rsidR="00F300EE" w:rsidRPr="008E6A9D">
        <w:rPr>
          <w:sz w:val="28"/>
          <w:szCs w:val="28"/>
        </w:rPr>
        <w:t xml:space="preserve"> 1</w:t>
      </w:r>
    </w:p>
    <w:tbl>
      <w:tblPr>
        <w:tblW w:w="865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42"/>
        <w:gridCol w:w="1443"/>
        <w:gridCol w:w="2474"/>
      </w:tblGrid>
      <w:tr w:rsidR="00F86059" w:rsidRPr="008E6A9D" w:rsidTr="00E119C2">
        <w:trPr>
          <w:trHeight w:val="508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Составляющие декларируемого объекта</w:t>
            </w:r>
          </w:p>
        </w:tc>
        <w:tc>
          <w:tcPr>
            <w:tcW w:w="39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Численность, чел.</w:t>
            </w:r>
          </w:p>
        </w:tc>
      </w:tr>
      <w:tr w:rsidR="00F86059" w:rsidRPr="008E6A9D" w:rsidTr="00E119C2">
        <w:trPr>
          <w:trHeight w:val="288"/>
        </w:trPr>
        <w:tc>
          <w:tcPr>
            <w:tcW w:w="47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/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средняя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наибольшая смена</w:t>
            </w:r>
          </w:p>
        </w:tc>
      </w:tr>
      <w:tr w:rsidR="00F86059" w:rsidRPr="008E6A9D" w:rsidTr="00F86059">
        <w:trPr>
          <w:trHeight w:val="658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 xml:space="preserve">1. </w:t>
            </w:r>
            <w:r w:rsidR="001E2DD4" w:rsidRPr="008E6A9D">
              <w:t>Отжиг и нормализация с нагревом изделий из углеродистой стали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1E2DD4" w:rsidP="00E119C2">
            <w:r w:rsidRPr="008E6A9D">
              <w:t>5</w:t>
            </w:r>
          </w:p>
          <w:p w:rsidR="00F86059" w:rsidRPr="008E6A9D" w:rsidRDefault="00F86059" w:rsidP="00E119C2"/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1E2DD4" w:rsidP="00E119C2">
            <w:r w:rsidRPr="008E6A9D">
              <w:t>10</w:t>
            </w:r>
          </w:p>
          <w:p w:rsidR="00F86059" w:rsidRPr="008E6A9D" w:rsidRDefault="00F86059" w:rsidP="00E119C2"/>
        </w:tc>
      </w:tr>
      <w:tr w:rsidR="00F86059" w:rsidRPr="008E6A9D" w:rsidTr="00E119C2">
        <w:trPr>
          <w:trHeight w:val="375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 xml:space="preserve">2. </w:t>
            </w:r>
            <w:r w:rsidR="001E2DD4" w:rsidRPr="008E6A9D">
              <w:t>Цементация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CB6C06" w:rsidP="00E119C2">
            <w:r w:rsidRPr="008E6A9D">
              <w:t>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1E2DD4" w:rsidP="00E119C2">
            <w:r w:rsidRPr="008E6A9D">
              <w:t>10</w:t>
            </w:r>
          </w:p>
        </w:tc>
      </w:tr>
      <w:tr w:rsidR="00F86059" w:rsidRPr="008E6A9D" w:rsidTr="00E119C2">
        <w:trPr>
          <w:trHeight w:val="139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 xml:space="preserve">3. </w:t>
            </w:r>
            <w:r w:rsidR="001E2DD4" w:rsidRPr="008E6A9D">
              <w:t>Закалка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1E2DD4" w:rsidP="00E119C2">
            <w:r w:rsidRPr="008E6A9D">
              <w:t>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1E2DD4" w:rsidP="00E119C2">
            <w:r w:rsidRPr="008E6A9D">
              <w:t>10</w:t>
            </w:r>
          </w:p>
        </w:tc>
      </w:tr>
      <w:tr w:rsidR="001E2DD4" w:rsidRPr="008E6A9D" w:rsidTr="00E119C2">
        <w:trPr>
          <w:trHeight w:val="214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4. Отпуск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10</w:t>
            </w:r>
          </w:p>
        </w:tc>
      </w:tr>
      <w:tr w:rsidR="001E2DD4" w:rsidRPr="008E6A9D" w:rsidTr="00E119C2">
        <w:trPr>
          <w:trHeight w:val="277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5. Цианирование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DD4" w:rsidRPr="008E6A9D" w:rsidRDefault="001E2DD4" w:rsidP="00E119C2">
            <w:r w:rsidRPr="008E6A9D">
              <w:t>10</w:t>
            </w:r>
          </w:p>
        </w:tc>
      </w:tr>
      <w:tr w:rsidR="0085789F" w:rsidRPr="008E6A9D" w:rsidTr="00E119C2">
        <w:trPr>
          <w:trHeight w:val="82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89F" w:rsidRPr="008E6A9D" w:rsidRDefault="0085789F" w:rsidP="00E119C2">
            <w:r w:rsidRPr="008E6A9D">
              <w:t>6. Азотирование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89F" w:rsidRPr="008E6A9D" w:rsidRDefault="0085789F" w:rsidP="00E119C2">
            <w:r w:rsidRPr="008E6A9D">
              <w:t>5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89F" w:rsidRPr="008E6A9D" w:rsidRDefault="0085789F" w:rsidP="00E119C2">
            <w:r w:rsidRPr="008E6A9D">
              <w:t>10</w:t>
            </w:r>
          </w:p>
        </w:tc>
      </w:tr>
      <w:tr w:rsidR="00F86059" w:rsidRPr="008E6A9D" w:rsidTr="00E119C2">
        <w:trPr>
          <w:trHeight w:val="300"/>
        </w:trPr>
        <w:tc>
          <w:tcPr>
            <w:tcW w:w="4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/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85789F" w:rsidP="00E119C2">
            <w:r w:rsidRPr="008E6A9D">
              <w:t>30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85789F" w:rsidP="00E119C2">
            <w:r w:rsidRPr="008E6A9D">
              <w:t>60</w:t>
            </w:r>
          </w:p>
        </w:tc>
      </w:tr>
    </w:tbl>
    <w:p w:rsidR="00F86059" w:rsidRDefault="00F86059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Pr="008E6A9D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69E6" w:rsidRPr="008E6A9D">
        <w:rPr>
          <w:b/>
          <w:sz w:val="28"/>
          <w:szCs w:val="28"/>
        </w:rPr>
        <w:t>1.</w:t>
      </w:r>
      <w:r w:rsidR="009F597A" w:rsidRPr="008E6A9D">
        <w:rPr>
          <w:b/>
          <w:sz w:val="28"/>
          <w:szCs w:val="28"/>
        </w:rPr>
        <w:t>3</w:t>
      </w:r>
      <w:r w:rsidR="00CD69E6" w:rsidRPr="008E6A9D">
        <w:rPr>
          <w:b/>
          <w:sz w:val="28"/>
          <w:szCs w:val="28"/>
        </w:rPr>
        <w:t>.</w:t>
      </w:r>
      <w:r w:rsidR="009F597A" w:rsidRPr="008E6A9D">
        <w:rPr>
          <w:b/>
          <w:sz w:val="28"/>
          <w:szCs w:val="28"/>
        </w:rPr>
        <w:t>2</w:t>
      </w:r>
      <w:r w:rsidR="00CD69E6"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об общей численности иных физических лиц, которые могут оказаться в зонах действия поражающих факторов: работники соседних предприятий и других объектов; лица на внешних транспортных коммуникациях (ж/д, автодороги); н</w:t>
      </w:r>
      <w:r>
        <w:rPr>
          <w:b/>
          <w:sz w:val="28"/>
          <w:szCs w:val="28"/>
        </w:rPr>
        <w:t>аселение и иные физические лица</w:t>
      </w:r>
    </w:p>
    <w:p w:rsidR="00F86059" w:rsidRPr="008E6A9D" w:rsidRDefault="00F86059" w:rsidP="008E6A9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крупных близлежащих организаций и населенных пунктов, которые могут оказаться в зонах действия поражающих факторов максимальной гипотетической аварии </w:t>
      </w:r>
      <w:r w:rsidR="00CB6C06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>приведен в таблице</w:t>
      </w:r>
      <w:r w:rsidR="00F300EE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</w:t>
      </w:r>
      <w:r w:rsidR="00CB6C06" w:rsidRPr="008E6A9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86059" w:rsidRPr="008E6A9D" w:rsidRDefault="00F86059" w:rsidP="008E6A9D">
      <w:pPr>
        <w:ind w:firstLine="709"/>
        <w:rPr>
          <w:sz w:val="28"/>
          <w:szCs w:val="28"/>
        </w:rPr>
      </w:pPr>
    </w:p>
    <w:p w:rsidR="00F86059" w:rsidRPr="008E6A9D" w:rsidRDefault="00CB6C06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Таблица</w:t>
      </w:r>
      <w:r w:rsidR="00F300EE" w:rsidRPr="008E6A9D">
        <w:rPr>
          <w:sz w:val="28"/>
          <w:szCs w:val="28"/>
        </w:rPr>
        <w:t xml:space="preserve"> 2</w:t>
      </w:r>
    </w:p>
    <w:tbl>
      <w:tblPr>
        <w:tblW w:w="5953" w:type="dxa"/>
        <w:tblInd w:w="32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046"/>
        <w:gridCol w:w="1907"/>
      </w:tblGrid>
      <w:tr w:rsidR="00F86059" w:rsidRPr="008E6A9D" w:rsidTr="00E119C2">
        <w:trPr>
          <w:trHeight w:val="271"/>
        </w:trPr>
        <w:tc>
          <w:tcPr>
            <w:tcW w:w="59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Организация / населенный пункт</w:t>
            </w:r>
          </w:p>
        </w:tc>
      </w:tr>
      <w:tr w:rsidR="00F86059" w:rsidRPr="008E6A9D" w:rsidTr="00E119C2">
        <w:trPr>
          <w:trHeight w:val="285"/>
        </w:trPr>
        <w:tc>
          <w:tcPr>
            <w:tcW w:w="4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Наименование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Численность, чел.</w:t>
            </w:r>
          </w:p>
        </w:tc>
      </w:tr>
      <w:tr w:rsidR="00F86059" w:rsidRPr="008E6A9D" w:rsidTr="00E119C2">
        <w:trPr>
          <w:trHeight w:val="285"/>
        </w:trPr>
        <w:tc>
          <w:tcPr>
            <w:tcW w:w="4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1. пос.</w:t>
            </w:r>
            <w:r w:rsidR="00CD69E6" w:rsidRPr="008E6A9D">
              <w:t xml:space="preserve"> Васильево</w:t>
            </w:r>
            <w:r w:rsidRPr="008E6A9D">
              <w:t>.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32308B" w:rsidP="00E119C2">
            <w:r w:rsidRPr="008E6A9D">
              <w:t>20</w:t>
            </w:r>
            <w:r w:rsidR="00F86059" w:rsidRPr="008E6A9D">
              <w:t>0</w:t>
            </w:r>
          </w:p>
        </w:tc>
      </w:tr>
      <w:tr w:rsidR="00F86059" w:rsidRPr="008E6A9D" w:rsidTr="00E119C2">
        <w:trPr>
          <w:trHeight w:val="285"/>
        </w:trPr>
        <w:tc>
          <w:tcPr>
            <w:tcW w:w="4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2. База отдыха «</w:t>
            </w:r>
            <w:r w:rsidR="00CD69E6" w:rsidRPr="008E6A9D">
              <w:t>Атлашкино</w:t>
            </w:r>
            <w:r w:rsidRPr="008E6A9D">
              <w:t>»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32308B" w:rsidP="00E119C2">
            <w:r w:rsidRPr="008E6A9D">
              <w:t>5</w:t>
            </w:r>
            <w:r w:rsidR="00F86059" w:rsidRPr="008E6A9D">
              <w:t>0</w:t>
            </w:r>
          </w:p>
        </w:tc>
      </w:tr>
      <w:tr w:rsidR="00F86059" w:rsidRPr="008E6A9D" w:rsidTr="00E119C2">
        <w:trPr>
          <w:trHeight w:val="285"/>
        </w:trPr>
        <w:tc>
          <w:tcPr>
            <w:tcW w:w="4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3. д.</w:t>
            </w:r>
            <w:r w:rsidR="008E6A9D">
              <w:t xml:space="preserve"> </w:t>
            </w:r>
            <w:r w:rsidR="00CD69E6" w:rsidRPr="008E6A9D">
              <w:t>Атлашкино</w:t>
            </w:r>
            <w:r w:rsidRPr="008E6A9D">
              <w:t>.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100</w:t>
            </w:r>
          </w:p>
        </w:tc>
      </w:tr>
      <w:tr w:rsidR="00F86059" w:rsidRPr="008E6A9D" w:rsidTr="00E119C2">
        <w:trPr>
          <w:trHeight w:val="285"/>
        </w:trPr>
        <w:tc>
          <w:tcPr>
            <w:tcW w:w="4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 xml:space="preserve">4. </w:t>
            </w:r>
            <w:r w:rsidR="00CD69E6" w:rsidRPr="008E6A9D">
              <w:t>Стекольный завод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059" w:rsidRPr="008E6A9D" w:rsidRDefault="00F86059" w:rsidP="00E119C2">
            <w:r w:rsidRPr="008E6A9D">
              <w:t>90</w:t>
            </w:r>
          </w:p>
        </w:tc>
      </w:tr>
    </w:tbl>
    <w:p w:rsidR="0040539C" w:rsidRPr="008E6A9D" w:rsidRDefault="0040539C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E119C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29B3" w:rsidRPr="008E6A9D">
        <w:rPr>
          <w:b/>
          <w:sz w:val="28"/>
          <w:szCs w:val="28"/>
        </w:rPr>
        <w:t xml:space="preserve">Раздел 2. </w:t>
      </w:r>
      <w:r w:rsidR="0040539C" w:rsidRPr="008E6A9D">
        <w:rPr>
          <w:b/>
          <w:sz w:val="28"/>
          <w:szCs w:val="28"/>
        </w:rPr>
        <w:t>Результаты анализа безопасности</w:t>
      </w:r>
    </w:p>
    <w:p w:rsidR="00E119C2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2.1 С</w:t>
      </w:r>
      <w:r w:rsidR="00E119C2">
        <w:rPr>
          <w:b/>
          <w:sz w:val="28"/>
          <w:szCs w:val="28"/>
        </w:rPr>
        <w:t>ведения об опасных веществах</w:t>
      </w:r>
    </w:p>
    <w:p w:rsidR="00E119C2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E5220D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2.1.1 Н</w:t>
      </w:r>
      <w:r w:rsidR="009F597A" w:rsidRPr="008E6A9D">
        <w:rPr>
          <w:b/>
          <w:sz w:val="28"/>
          <w:szCs w:val="28"/>
        </w:rPr>
        <w:t>аименование опасного вещества, с</w:t>
      </w:r>
      <w:r w:rsidR="0040539C" w:rsidRPr="008E6A9D">
        <w:rPr>
          <w:b/>
          <w:sz w:val="28"/>
          <w:szCs w:val="28"/>
        </w:rPr>
        <w:t>тепень опасности и характер воздействия вещества на организм человека и окружающую природную среду, в том</w:t>
      </w:r>
      <w:r w:rsidR="00E119C2">
        <w:rPr>
          <w:b/>
          <w:sz w:val="28"/>
          <w:szCs w:val="28"/>
        </w:rPr>
        <w:t xml:space="preserve"> числе при возникновении аварии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При проведении процессов термической обработки металлов работающие могут подвергаться воздействию опасных и вредных производственных факторов следующих трех групп:</w:t>
      </w:r>
    </w:p>
    <w:p w:rsidR="008377C7" w:rsidRPr="008E6A9D" w:rsidRDefault="008377C7" w:rsidP="008E6A9D">
      <w:pPr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Группа физических факторов: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движущиеся машины и механизмы;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незащищенные подвижные элементы производственного оборудования, передвигающиеся изделия, заготовки, материалы;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запыленность воздуха рабочей зоны;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температура поверхностей оборудования и материалов;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температура воздуха рабочей зоны;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повышенный уровень шума на рабочем месте;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повышенный уровень инфразвуковых колебаний;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или пониженная влажность;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или пониженная подвижность воздуха;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Опасный уровень напряжения в электрической цепи, замыкание которой может произойти через тело человека;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повышенный уровень электромагнитных излучений;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повышенная яркость света.</w:t>
      </w:r>
    </w:p>
    <w:p w:rsidR="008377C7" w:rsidRPr="008E6A9D" w:rsidRDefault="008377C7" w:rsidP="008E6A9D">
      <w:pPr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Группа химических факторов: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общетоксические;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раздражающие;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канцерогенные.</w:t>
      </w:r>
    </w:p>
    <w:p w:rsidR="008377C7" w:rsidRPr="008E6A9D" w:rsidRDefault="008377C7" w:rsidP="008E6A9D">
      <w:pPr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Группа психофизиологических факторов: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физические перегрузки;</w:t>
      </w:r>
    </w:p>
    <w:p w:rsidR="008377C7" w:rsidRPr="008E6A9D" w:rsidRDefault="008377C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нервно-психические перегрузки.</w:t>
      </w:r>
    </w:p>
    <w:p w:rsidR="00E119C2" w:rsidRDefault="00E119C2" w:rsidP="008E6A9D">
      <w:pPr>
        <w:ind w:firstLine="709"/>
        <w:rPr>
          <w:sz w:val="28"/>
          <w:szCs w:val="28"/>
        </w:rPr>
      </w:pPr>
    </w:p>
    <w:p w:rsidR="00F5010B" w:rsidRPr="008E6A9D" w:rsidRDefault="00C923F8" w:rsidP="00E119C2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Таблица</w:t>
      </w:r>
      <w:r w:rsidR="00F300EE" w:rsidRPr="008E6A9D">
        <w:rPr>
          <w:sz w:val="28"/>
          <w:szCs w:val="28"/>
        </w:rPr>
        <w:t xml:space="preserve"> 3</w:t>
      </w:r>
      <w:r w:rsidR="00E119C2">
        <w:rPr>
          <w:sz w:val="28"/>
          <w:szCs w:val="28"/>
        </w:rPr>
        <w:t xml:space="preserve"> </w:t>
      </w:r>
      <w:r w:rsidR="00F5010B" w:rsidRPr="008E6A9D">
        <w:rPr>
          <w:sz w:val="28"/>
          <w:szCs w:val="28"/>
        </w:rPr>
        <w:t>Характеристика вредных веществ, используемых или</w:t>
      </w:r>
      <w:r w:rsidR="00E5220D" w:rsidRPr="008E6A9D">
        <w:rPr>
          <w:sz w:val="28"/>
          <w:szCs w:val="28"/>
        </w:rPr>
        <w:t xml:space="preserve"> </w:t>
      </w:r>
      <w:r w:rsidR="00F5010B" w:rsidRPr="008E6A9D">
        <w:rPr>
          <w:sz w:val="28"/>
          <w:szCs w:val="28"/>
        </w:rPr>
        <w:t>получаемых при термообработке металлов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804"/>
        <w:gridCol w:w="1134"/>
        <w:gridCol w:w="4819"/>
      </w:tblGrid>
      <w:tr w:rsidR="00F5010B" w:rsidRPr="008E6A9D" w:rsidTr="00F6621C">
        <w:tc>
          <w:tcPr>
            <w:tcW w:w="2173" w:type="dxa"/>
            <w:shd w:val="clear" w:color="auto" w:fill="auto"/>
          </w:tcPr>
          <w:p w:rsidR="00F5010B" w:rsidRPr="008E6A9D" w:rsidRDefault="00F5010B" w:rsidP="00E119C2">
            <w:r w:rsidRPr="008E6A9D">
              <w:t>Вещество</w:t>
            </w:r>
          </w:p>
        </w:tc>
        <w:tc>
          <w:tcPr>
            <w:tcW w:w="804" w:type="dxa"/>
            <w:shd w:val="clear" w:color="auto" w:fill="auto"/>
          </w:tcPr>
          <w:p w:rsidR="00F5010B" w:rsidRPr="008E6A9D" w:rsidRDefault="00F5010B" w:rsidP="00E119C2">
            <w:r w:rsidRPr="008E6A9D">
              <w:t>ПДК, мг/м</w:t>
            </w:r>
            <w:r w:rsidRPr="00F6621C">
              <w:rPr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010B" w:rsidRPr="008E6A9D" w:rsidRDefault="00F5010B" w:rsidP="00E119C2">
            <w:r w:rsidRPr="008E6A9D">
              <w:t>Класс опасности</w:t>
            </w:r>
          </w:p>
        </w:tc>
        <w:tc>
          <w:tcPr>
            <w:tcW w:w="4819" w:type="dxa"/>
            <w:shd w:val="clear" w:color="auto" w:fill="auto"/>
          </w:tcPr>
          <w:p w:rsidR="00F5010B" w:rsidRPr="008E6A9D" w:rsidRDefault="00F5010B" w:rsidP="00E119C2">
            <w:r w:rsidRPr="008E6A9D">
              <w:t>Агрегатное состояние и токсикологическая характеристика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</w:tr>
      <w:tr w:rsidR="00F5010B" w:rsidRPr="008E6A9D" w:rsidTr="00F6621C">
        <w:tc>
          <w:tcPr>
            <w:tcW w:w="2173" w:type="dxa"/>
            <w:shd w:val="clear" w:color="auto" w:fill="auto"/>
          </w:tcPr>
          <w:p w:rsidR="00F5010B" w:rsidRPr="008E6A9D" w:rsidRDefault="00F5010B" w:rsidP="00E119C2">
            <w:r w:rsidRPr="008E6A9D">
              <w:t>Азот</w:t>
            </w:r>
          </w:p>
        </w:tc>
        <w:tc>
          <w:tcPr>
            <w:tcW w:w="804" w:type="dxa"/>
            <w:shd w:val="clear" w:color="auto" w:fill="auto"/>
          </w:tcPr>
          <w:p w:rsidR="00F5010B" w:rsidRPr="008E6A9D" w:rsidRDefault="00F5010B" w:rsidP="00E119C2">
            <w:r w:rsidRPr="008E6A9D">
              <w:t>-</w:t>
            </w:r>
          </w:p>
        </w:tc>
        <w:tc>
          <w:tcPr>
            <w:tcW w:w="1134" w:type="dxa"/>
            <w:shd w:val="clear" w:color="auto" w:fill="auto"/>
          </w:tcPr>
          <w:p w:rsidR="00F5010B" w:rsidRPr="008E6A9D" w:rsidRDefault="00F5010B" w:rsidP="00E119C2">
            <w:r w:rsidRPr="008E6A9D">
              <w:t>-</w:t>
            </w:r>
          </w:p>
        </w:tc>
        <w:tc>
          <w:tcPr>
            <w:tcW w:w="4819" w:type="dxa"/>
            <w:shd w:val="clear" w:color="auto" w:fill="auto"/>
          </w:tcPr>
          <w:p w:rsidR="00F5010B" w:rsidRPr="008E6A9D" w:rsidRDefault="00F5010B" w:rsidP="00E119C2">
            <w:r w:rsidRPr="008E6A9D">
              <w:t>Нетоксичный бесцветный газ без запаха и вкуса, вытесняет кислород, вызывает кислородную недостаточность, удушье</w:t>
            </w:r>
          </w:p>
        </w:tc>
      </w:tr>
      <w:tr w:rsidR="00F5010B" w:rsidRPr="008E6A9D" w:rsidTr="00F6621C">
        <w:tc>
          <w:tcPr>
            <w:tcW w:w="2173" w:type="dxa"/>
            <w:shd w:val="clear" w:color="auto" w:fill="auto"/>
          </w:tcPr>
          <w:p w:rsidR="00F5010B" w:rsidRPr="008E6A9D" w:rsidRDefault="00F5010B" w:rsidP="00E119C2">
            <w:r w:rsidRPr="008E6A9D">
              <w:t>Азота оксид (окись азота)</w:t>
            </w:r>
          </w:p>
        </w:tc>
        <w:tc>
          <w:tcPr>
            <w:tcW w:w="804" w:type="dxa"/>
            <w:shd w:val="clear" w:color="auto" w:fill="auto"/>
          </w:tcPr>
          <w:p w:rsidR="00F5010B" w:rsidRPr="008E6A9D" w:rsidRDefault="00F5010B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5010B" w:rsidRPr="008E6A9D" w:rsidRDefault="00F5010B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5010B" w:rsidRPr="008E6A9D" w:rsidRDefault="00F5010B" w:rsidP="00E119C2">
            <w:r w:rsidRPr="008E6A9D">
              <w:t>Бесцветный газ (в сжиженном состоянии синяя жидкость). "Кровяной яд". Оказывает действие на центральную нервную систему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Алюминиевая пыль (алюминий и его соединения)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При вдыхании вызывает заболевание легких (алюминоз), раздражает слизистые оболочки глаз и верхних дыхательных путей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Аммиак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Бесцветный газ с резким запахом, раздражающе действует на слизистые оболочки глаз и верхних дыхательных путей, вызывает кашель, удушье (взрывоопасен)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Аргон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-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-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Нетоксичный инертный газ тяжелее воздуха, вытесняет кислород, вызывает кислородную недостаточность, удушье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Ацетон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Бесцветная легковоспламеняющаяся жидкость с характерным запахом. Вдыхание паров вызывает раздражение слизистых оболочек глаз и верхних дыхательных путей, оказывает наркотическое действие, накапливается в организме и может вызвать хроническую интоксикацию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Бария хлорид (хлористый барий)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0,3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кристаллы: при приеме внутрь - смертельно, при вдыхании аэрозоля - раздражение дыхательных путей, глаз и кожи, слабость, головная боль, заболевания пищеварительного тракта. При нагреве ванны выделяется хлор: желто-зеленый ядовитый газ с резким запахом, тяжелее воздуха, раздражает слизистые оболочки глаз, дыхательных органов, вызывает кашель, удушье, при большой концентрации - поражение легких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Бензин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Легковоспламеняющаяся жидкость, при воздействии</w:t>
            </w:r>
            <w:r w:rsidR="008E6A9D">
              <w:t xml:space="preserve"> </w:t>
            </w:r>
            <w:r w:rsidRPr="008E6A9D">
              <w:t>на кожу вызывает дерматиты, экземы, пары вызывают раздражение слизистых оболочек, отравления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Бензол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Бесцветная жидкость. Вдыхание паров вызывает отравление (слабость, головную боль, тошноту, рвоту) При больших концентрациях - потеря сознания и смерть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Бора карбид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6,0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Черные кристаллы. Вдыхание пыли вызывает острые и хронические заболевания верхних дыхательных путей. Возможно развитие пневмокониоза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Бора окись (борный ангидрид)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кристаллы. Пыль раздражающе действует на кожу и слизистые оболочки верхних дыхательных путей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Бутан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Газ тяжелее воздуха, вызывает головокружение, кислородное голодание, удушье (может скапливаться в низких местах, взрывоопасен)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Диборан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0,1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Газ, очень токсичен. Поражает центральную нервную систему, вызывает слезотечение, токсический отек легких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Дицианамид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/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/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Бесцветное кристаллическое вещество, малотоксично. Пыль вызывает раздражение кожи, слизистых оболочек глаз и верхних дыхательных путей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Калий железисто-синеродистый (желтая кровяная соль)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4,0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Твердое кристаллическое вещество. В воздухе в виде аэрозоля. Обладает раздражающим действием на кожу, действует на сердечно-сосудистую систему, периферическую нервную систему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Калия гидроксид (едкое кали)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0,5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гигроскопичные кристаллы. Водный раствор (сильная щелочь) вызывает сильные ожоги кожи, глаз, что может привести к слепоте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Калия карбонат (поташ)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гигроскопичные кристаллы. В воздухе в виде аэрозоля. Вызывает раздражение дыхательных путей, дерматиты, конъюнктивиты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Калия нитрат (селитра)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Твердое кристаллическое вещество. В воздухе в виде аэрозоля. Обладает раздражающим действием на кожу и слизистые оболочки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Калия цианид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0,3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кристаллы. Сильный яд. При воздействии на кожу вызывает зуд, экзему. При вдыхании паров наступает внезапное резкое падение кровяного давления, паралич дыхания и сердца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Кальция цианамид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1,0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кристаллы. В воздухе в виде аэрозоля. Вызывает головокружение, желудочно-кишечные заболевания, раздражение слизистой дыхательных путей. Раздражает кожу, вызывает экзему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Керосин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Горючая жидкость. При воздействии на кожу вызывает дерматиты, экземы. Пары вызывают раздражение слизистых оболочек, отравления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Кислота азотная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Бесцветная жидкость. Вызывает тяжелые ожоги, находится в воздухе в виде дыма, содержащего оксиды и пары чистой кислоты, раздражает дыхательные пути, вызывает разрушение зубов, конъюнктивиты и поражения роговицы глаза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Кислота серная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1,0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Маслянистая бесцветная жидкость. Вызывает тяжелые ожоги кожи. Аэрозоль раздражает и прижигает слизистые верхних дыхательных путей, поражает легкие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Кислота соляная (водорода хлорид)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Водяной раствор, в воздухе в виде тумана, вызывает ожоги, раздражение слизистых оболочек (носа), конъюнктивит и помутнение роговицы глаза, насморк, кафель, удушье</w:t>
            </w:r>
          </w:p>
        </w:tc>
      </w:tr>
      <w:tr w:rsidR="00F300EE" w:rsidRPr="008E6A9D" w:rsidTr="00F6621C">
        <w:trPr>
          <w:trHeight w:val="70"/>
        </w:trPr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Кислота цианистоводородная (синильная кислота, цианистый водород)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0,3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Бесцветная легкоподвижная жидкость, сильный яд, в воздухе в виде паров, вдыхание которых вызывает резкое падение кровяного давления, паралич дыхания и сердца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Магния фторид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2,5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Твердое кристаллическое вещество. В воздухе в виде аэрозоля. Обладает раздражающим действием на кожу и слизистые оболочки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Масла индустриальные (И-12А, И-20А)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5,0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Вдыхание летучих углеводородов, входящих в состав масел и образующихся при закалке нагретых деталей, вызывает общую слабость, усталость, головную боль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Масло-смягчитель "Нетоксол"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-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Малотоксичен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Метан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Горючий газ без запаха (если не содержит одоранта), вызывает головокружение, кислородное голодание, удушье (взрывоопасен)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Натрия гидроксид (едкий натр, каустическая сода)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0,5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гигроскопические кристаллы. Водный 1 раствор - сильная щелочь. Вызывает сильные ожоги кожи, глаз, что может привести к слепоте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Натрия карбонат (сода кальцинированная)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гигроскопичные кристаллы. В воздухе в виде аэрозоля. Вызывает раздражение дыхательных путей, дерматиты, конъюнктивиты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Натрия нитрит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0,05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или желтоватые кристаллы. В воздухе в виде аэрозоля. Вызывает головокружение, рвоту, бессознательное состояние, расширение сосудов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Натрия тетраборат (бура)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10,0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Бесцветные кристаллы. Вдыхание пыли вызывает воспаление дыхательных, пищеварительных и половых органов, раздражающе действует на кожу и слизистые оболочки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Пропан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300,0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Горючий газ тяжелее воздуха с резким запахом, вызывает головокружение, кислородное голодание, удушье (может скапливаться в низких местах, взрывоопасен)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Свинец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0,01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"Кровяной яд". Металл синевато-серого цвета. В воздухе в виде пыли, аэрозоля или паров. Вызывает отравление. Может накапливаться в организме, вызывая изменения в нервной системе, крови и сосудах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Сера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/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Кристаллы желто-зеленого цвета. Оказывает слабое токсическое действие. При воздействии на кожу может вызвать экзему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Сероводород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10,0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Бесцветный газ с характерным запахом, раздражает слизистые оболочки глаз и верхних дыхательных путей, при большой концентрации вызывает смерть от паралича дыхания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Триэтаноламин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10,0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Бесцветная, вязкая, гигроскопическая жидкость. При контакте с кожей может вызывать дерматиты и экземы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3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Углерода оксид (окись углерода, угарный газ)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20,0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4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Бесцветный горючий газ без запаха, угнетает центральную нервную систему, вызывает головные боли, головокружение, тошноту, нарушение дыхания. При большой концентрации приводит к смерти от кислородного голодания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Хромовый ангидрид (трехокись хрома)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0,01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1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Темно-красные гигроскопичные кристаллы (наиболее ядовитые соединения хрома) вызывают местное раздражение кожи и слизистых, приводящее к их изъязвлению, а при вдыхании аэрозолей - к прободению хрящевой части носовой перегородки, поражению органов дыхания. Общетоксическое действие сказывается в поражении почек, печени, желудочно-кишечного тракта, сердечно-сосудистой системы</w:t>
            </w:r>
          </w:p>
        </w:tc>
      </w:tr>
      <w:tr w:rsidR="00F300EE" w:rsidRPr="008E6A9D" w:rsidTr="00F6621C">
        <w:tc>
          <w:tcPr>
            <w:tcW w:w="2173" w:type="dxa"/>
            <w:shd w:val="clear" w:color="auto" w:fill="auto"/>
          </w:tcPr>
          <w:p w:rsidR="00F300EE" w:rsidRPr="008E6A9D" w:rsidRDefault="00F300EE" w:rsidP="00E119C2">
            <w:r w:rsidRPr="008E6A9D">
              <w:t>Цианплав (черный цианид)</w:t>
            </w:r>
          </w:p>
        </w:tc>
        <w:tc>
          <w:tcPr>
            <w:tcW w:w="804" w:type="dxa"/>
            <w:shd w:val="clear" w:color="auto" w:fill="auto"/>
          </w:tcPr>
          <w:p w:rsidR="00F300EE" w:rsidRPr="008E6A9D" w:rsidRDefault="00F300EE" w:rsidP="00E119C2">
            <w:r w:rsidRPr="008E6A9D">
              <w:t>0,3</w:t>
            </w:r>
          </w:p>
        </w:tc>
        <w:tc>
          <w:tcPr>
            <w:tcW w:w="1134" w:type="dxa"/>
            <w:shd w:val="clear" w:color="auto" w:fill="auto"/>
          </w:tcPr>
          <w:p w:rsidR="00F300EE" w:rsidRPr="008E6A9D" w:rsidRDefault="00F300EE" w:rsidP="00E119C2">
            <w:r w:rsidRPr="008E6A9D">
              <w:t>2</w:t>
            </w:r>
          </w:p>
        </w:tc>
        <w:tc>
          <w:tcPr>
            <w:tcW w:w="4819" w:type="dxa"/>
            <w:shd w:val="clear" w:color="auto" w:fill="auto"/>
          </w:tcPr>
          <w:p w:rsidR="00F300EE" w:rsidRPr="008E6A9D" w:rsidRDefault="00F300EE" w:rsidP="00E119C2">
            <w:r w:rsidRPr="008E6A9D">
              <w:t>Сильный яд. Твердое вещество серо-бурого цвета. Действует на кожу и слизистые оболочки. Вдыхание паров вызывает внезапное резкое падение кровяного давления, паралич дыхания и сердца</w:t>
            </w:r>
          </w:p>
        </w:tc>
      </w:tr>
    </w:tbl>
    <w:p w:rsidR="00E119C2" w:rsidRDefault="00E119C2" w:rsidP="008E6A9D">
      <w:pPr>
        <w:pStyle w:val="3"/>
        <w:spacing w:before="0" w:beforeAutospacing="0" w:after="0" w:afterAutospacing="0"/>
        <w:ind w:firstLine="709"/>
        <w:rPr>
          <w:sz w:val="28"/>
          <w:szCs w:val="28"/>
        </w:rPr>
      </w:pPr>
    </w:p>
    <w:p w:rsidR="00107B31" w:rsidRPr="008E6A9D" w:rsidRDefault="00592777" w:rsidP="008E6A9D">
      <w:pPr>
        <w:pStyle w:val="3"/>
        <w:spacing w:before="0" w:beforeAutospacing="0" w:after="0" w:afterAutospacing="0"/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Таблица</w:t>
      </w:r>
      <w:r w:rsidR="00F300EE" w:rsidRPr="008E6A9D">
        <w:rPr>
          <w:sz w:val="28"/>
          <w:szCs w:val="28"/>
        </w:rPr>
        <w:t xml:space="preserve"> 4</w:t>
      </w:r>
      <w:r w:rsidR="00E119C2">
        <w:rPr>
          <w:sz w:val="28"/>
          <w:szCs w:val="28"/>
        </w:rPr>
        <w:t xml:space="preserve"> </w:t>
      </w:r>
      <w:r w:rsidR="00107B31" w:rsidRPr="008E6A9D">
        <w:rPr>
          <w:sz w:val="28"/>
          <w:szCs w:val="28"/>
        </w:rPr>
        <w:t>Нормативы интенсивности теплового облучения поверхности тела работников от производственных источников (по ГОСТ 12.1.005)</w:t>
      </w:r>
    </w:p>
    <w:tbl>
      <w:tblPr>
        <w:tblW w:w="42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4"/>
        <w:gridCol w:w="3169"/>
      </w:tblGrid>
      <w:tr w:rsidR="00107B31" w:rsidRPr="008E6A9D" w:rsidTr="00F6621C">
        <w:tc>
          <w:tcPr>
            <w:tcW w:w="5053" w:type="dxa"/>
            <w:shd w:val="clear" w:color="auto" w:fill="auto"/>
          </w:tcPr>
          <w:p w:rsidR="00107B31" w:rsidRPr="008E6A9D" w:rsidRDefault="00107B31" w:rsidP="00E119C2">
            <w:r w:rsidRPr="008E6A9D">
              <w:t>Интенсивность, Вт/м</w:t>
            </w:r>
            <w:r w:rsidRPr="00F6621C">
              <w:rPr>
                <w:vertAlign w:val="superscript"/>
              </w:rPr>
              <w:t>2</w:t>
            </w:r>
          </w:p>
        </w:tc>
        <w:tc>
          <w:tcPr>
            <w:tcW w:w="3169" w:type="dxa"/>
            <w:shd w:val="clear" w:color="auto" w:fill="auto"/>
          </w:tcPr>
          <w:p w:rsidR="00107B31" w:rsidRPr="008E6A9D" w:rsidRDefault="00107B31" w:rsidP="00E119C2">
            <w:r w:rsidRPr="008E6A9D">
              <w:t>Облучаемая поверхность тела, %</w:t>
            </w:r>
          </w:p>
        </w:tc>
      </w:tr>
      <w:tr w:rsidR="00107B31" w:rsidRPr="008E6A9D" w:rsidTr="00F6621C">
        <w:tc>
          <w:tcPr>
            <w:tcW w:w="8222" w:type="dxa"/>
            <w:gridSpan w:val="2"/>
            <w:shd w:val="clear" w:color="auto" w:fill="auto"/>
          </w:tcPr>
          <w:p w:rsidR="00107B31" w:rsidRPr="00F6621C" w:rsidRDefault="00107B31" w:rsidP="00E119C2">
            <w:pPr>
              <w:rPr>
                <w:b/>
              </w:rPr>
            </w:pPr>
            <w:r w:rsidRPr="00F6621C">
              <w:rPr>
                <w:b/>
              </w:rPr>
              <w:t>От нагретых поверхностей технологического оборудования</w:t>
            </w:r>
          </w:p>
        </w:tc>
      </w:tr>
      <w:tr w:rsidR="00107B31" w:rsidRPr="008E6A9D" w:rsidTr="00F6621C">
        <w:tc>
          <w:tcPr>
            <w:tcW w:w="5053" w:type="dxa"/>
            <w:shd w:val="clear" w:color="auto" w:fill="auto"/>
          </w:tcPr>
          <w:p w:rsidR="00107B31" w:rsidRPr="008E6A9D" w:rsidRDefault="00107B31" w:rsidP="00E119C2">
            <w:r w:rsidRPr="008E6A9D">
              <w:t>35, не более</w:t>
            </w:r>
          </w:p>
        </w:tc>
        <w:tc>
          <w:tcPr>
            <w:tcW w:w="3169" w:type="dxa"/>
            <w:shd w:val="clear" w:color="auto" w:fill="auto"/>
          </w:tcPr>
          <w:p w:rsidR="00107B31" w:rsidRPr="008E6A9D" w:rsidRDefault="00107B31" w:rsidP="00E119C2">
            <w:r w:rsidRPr="008E6A9D">
              <w:t>50 и более</w:t>
            </w:r>
          </w:p>
        </w:tc>
      </w:tr>
      <w:tr w:rsidR="00107B31" w:rsidRPr="008E6A9D" w:rsidTr="00F6621C">
        <w:tc>
          <w:tcPr>
            <w:tcW w:w="5053" w:type="dxa"/>
            <w:shd w:val="clear" w:color="auto" w:fill="auto"/>
          </w:tcPr>
          <w:p w:rsidR="00107B31" w:rsidRPr="008E6A9D" w:rsidRDefault="00107B31" w:rsidP="00E119C2">
            <w:r w:rsidRPr="008E6A9D">
              <w:t>70, не более</w:t>
            </w:r>
          </w:p>
        </w:tc>
        <w:tc>
          <w:tcPr>
            <w:tcW w:w="3169" w:type="dxa"/>
            <w:shd w:val="clear" w:color="auto" w:fill="auto"/>
          </w:tcPr>
          <w:p w:rsidR="00107B31" w:rsidRPr="008E6A9D" w:rsidRDefault="00107B31" w:rsidP="00E119C2">
            <w:r w:rsidRPr="008E6A9D">
              <w:t>25-50</w:t>
            </w:r>
          </w:p>
        </w:tc>
      </w:tr>
      <w:tr w:rsidR="00107B31" w:rsidRPr="008E6A9D" w:rsidTr="00F6621C">
        <w:tc>
          <w:tcPr>
            <w:tcW w:w="5053" w:type="dxa"/>
            <w:shd w:val="clear" w:color="auto" w:fill="auto"/>
          </w:tcPr>
          <w:p w:rsidR="00107B31" w:rsidRPr="008E6A9D" w:rsidRDefault="00107B31" w:rsidP="00E119C2">
            <w:r w:rsidRPr="008E6A9D">
              <w:t>100, не более</w:t>
            </w:r>
          </w:p>
        </w:tc>
        <w:tc>
          <w:tcPr>
            <w:tcW w:w="3169" w:type="dxa"/>
            <w:shd w:val="clear" w:color="auto" w:fill="auto"/>
          </w:tcPr>
          <w:p w:rsidR="00107B31" w:rsidRPr="008E6A9D" w:rsidRDefault="00107B31" w:rsidP="00E119C2">
            <w:r w:rsidRPr="008E6A9D">
              <w:t>25, не более</w:t>
            </w:r>
          </w:p>
        </w:tc>
      </w:tr>
      <w:tr w:rsidR="00107B31" w:rsidRPr="008E6A9D" w:rsidTr="00F6621C">
        <w:tc>
          <w:tcPr>
            <w:tcW w:w="8222" w:type="dxa"/>
            <w:gridSpan w:val="2"/>
            <w:shd w:val="clear" w:color="auto" w:fill="auto"/>
          </w:tcPr>
          <w:p w:rsidR="00107B31" w:rsidRPr="00F6621C" w:rsidRDefault="00107B31" w:rsidP="00E119C2">
            <w:pPr>
              <w:rPr>
                <w:b/>
              </w:rPr>
            </w:pPr>
            <w:r w:rsidRPr="00F6621C">
              <w:rPr>
                <w:b/>
              </w:rPr>
              <w:t>От открытых источников теплового облучения</w:t>
            </w:r>
          </w:p>
        </w:tc>
      </w:tr>
      <w:tr w:rsidR="00107B31" w:rsidRPr="008E6A9D" w:rsidTr="00F6621C">
        <w:tc>
          <w:tcPr>
            <w:tcW w:w="5053" w:type="dxa"/>
            <w:shd w:val="clear" w:color="auto" w:fill="auto"/>
          </w:tcPr>
          <w:p w:rsidR="00107B31" w:rsidRPr="008E6A9D" w:rsidRDefault="00107B31" w:rsidP="00E119C2">
            <w:r w:rsidRPr="008E6A9D">
              <w:t>140, не более</w:t>
            </w:r>
          </w:p>
        </w:tc>
        <w:tc>
          <w:tcPr>
            <w:tcW w:w="3169" w:type="dxa"/>
            <w:shd w:val="clear" w:color="auto" w:fill="auto"/>
          </w:tcPr>
          <w:p w:rsidR="00107B31" w:rsidRPr="008E6A9D" w:rsidRDefault="00107B31" w:rsidP="00E119C2">
            <w:r w:rsidRPr="008E6A9D">
              <w:t>25, не более</w:t>
            </w:r>
          </w:p>
        </w:tc>
      </w:tr>
    </w:tbl>
    <w:p w:rsidR="00E119C2" w:rsidRDefault="00E119C2" w:rsidP="008E6A9D">
      <w:pPr>
        <w:ind w:firstLine="709"/>
        <w:rPr>
          <w:sz w:val="28"/>
          <w:szCs w:val="28"/>
        </w:rPr>
      </w:pPr>
    </w:p>
    <w:p w:rsidR="00107B31" w:rsidRPr="008E6A9D" w:rsidRDefault="00107B31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При наличии теплового</w:t>
      </w:r>
      <w:r w:rsidR="00E5220D" w:rsidRP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облучения температура воздуха на постоянных рабочих местах не должна превышать</w:t>
      </w:r>
      <w:r w:rsidR="00E5220D" w:rsidRP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верхние границы оптимальных значений для теплого периода года, на непостоянных</w:t>
      </w:r>
      <w:r w:rsidR="00E5220D" w:rsidRP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рабочих местах - верхние границы допустимых значений для постоянных рабочих</w:t>
      </w:r>
      <w:r w:rsidR="00E5220D" w:rsidRP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мест</w:t>
      </w:r>
      <w:r w:rsidR="00E5220D" w:rsidRPr="008E6A9D">
        <w:rPr>
          <w:sz w:val="28"/>
          <w:szCs w:val="28"/>
        </w:rPr>
        <w:t>.</w:t>
      </w:r>
    </w:p>
    <w:p w:rsidR="008377C7" w:rsidRPr="008E6A9D" w:rsidRDefault="008377C7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2.2 О</w:t>
      </w:r>
      <w:r w:rsidR="00E119C2">
        <w:rPr>
          <w:b/>
          <w:sz w:val="28"/>
          <w:szCs w:val="28"/>
        </w:rPr>
        <w:t>бщие сведения о технологии</w:t>
      </w:r>
    </w:p>
    <w:p w:rsidR="00594C16" w:rsidRPr="00F6621C" w:rsidRDefault="00594C16" w:rsidP="00594C16">
      <w:pPr>
        <w:ind w:firstLine="709"/>
        <w:rPr>
          <w:color w:val="FFFFFF"/>
          <w:sz w:val="28"/>
          <w:szCs w:val="28"/>
        </w:rPr>
      </w:pPr>
      <w:r w:rsidRPr="00F6621C">
        <w:rPr>
          <w:color w:val="FFFFFF"/>
          <w:sz w:val="28"/>
          <w:szCs w:val="28"/>
        </w:rPr>
        <w:t>промышленная безопасность опасное вещество</w:t>
      </w:r>
    </w:p>
    <w:p w:rsidR="0040539C" w:rsidRPr="008E6A9D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 xml:space="preserve">2.2.1 </w:t>
      </w:r>
      <w:r w:rsidR="007A6437" w:rsidRPr="008E6A9D">
        <w:rPr>
          <w:b/>
          <w:sz w:val="28"/>
          <w:szCs w:val="28"/>
        </w:rPr>
        <w:t>Основные характеристики и особенности технологических процессов и производимой на объекте продукции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 термических цехах наблюдаются следующие технологические процессы: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отжиг и нормализация с нагревом изделий из углеродистой стали до 600…900 С и легированной (быстрорежущей) до 1100…1200 С для придания металлу однородной структуры и равномерной твердости. Нагрев осуществляется в камерных или в муфельных печах или же </w:t>
      </w:r>
      <w:r w:rsidR="00E119C2">
        <w:rPr>
          <w:sz w:val="28"/>
          <w:szCs w:val="28"/>
        </w:rPr>
        <w:t>э</w:t>
      </w:r>
      <w:r w:rsidRPr="008E6A9D">
        <w:rPr>
          <w:sz w:val="28"/>
          <w:szCs w:val="28"/>
        </w:rPr>
        <w:t>лектродно-соляных ваннах с расплавленным хлористым натрием или же хлористым барием, в последнее время применяется нагрев токами высокой частоты (ТВЧ);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цементация - процесс обогащения поверхностного слоя углеродом с образованием карбида (науглероживания) пpoтекa</w:t>
      </w:r>
      <w:r w:rsidR="00E119C2">
        <w:rPr>
          <w:sz w:val="28"/>
          <w:szCs w:val="28"/>
        </w:rPr>
        <w:t>е</w:t>
      </w:r>
      <w:r w:rsidRPr="008E6A9D">
        <w:rPr>
          <w:sz w:val="28"/>
          <w:szCs w:val="28"/>
        </w:rPr>
        <w:t>т при температуре 900… 950 С в муфельных или в камерных печах в присутствии среды, содержащей порошкообразный уголь (твердый карбюриэатор) или богатые углеродом газы (газовая цементация) - метан, пропан,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бутан и др.;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закалка - придание материалу твердости нагревом до температуры 750…850 С с последующим быстрым охлаждением. Нагрев ведется в камерных или в шахтных печах, закалка - в масляных или в водяных ваннах. Иногда </w:t>
      </w:r>
      <w:r w:rsidR="00E119C2">
        <w:rPr>
          <w:sz w:val="28"/>
          <w:szCs w:val="28"/>
        </w:rPr>
        <w:t>п</w:t>
      </w:r>
      <w:r w:rsidR="00E119C2" w:rsidRPr="008E6A9D">
        <w:rPr>
          <w:sz w:val="28"/>
          <w:szCs w:val="28"/>
        </w:rPr>
        <w:t>рименяется</w:t>
      </w:r>
      <w:r w:rsidRPr="008E6A9D">
        <w:rPr>
          <w:sz w:val="28"/>
          <w:szCs w:val="28"/>
        </w:rPr>
        <w:t xml:space="preserve"> B03душная </w:t>
      </w:r>
      <w:r w:rsidR="00E119C2" w:rsidRPr="008E6A9D">
        <w:rPr>
          <w:sz w:val="28"/>
          <w:szCs w:val="28"/>
        </w:rPr>
        <w:t>закалка</w:t>
      </w:r>
      <w:r w:rsidRPr="008E6A9D">
        <w:rPr>
          <w:sz w:val="28"/>
          <w:szCs w:val="28"/>
        </w:rPr>
        <w:t xml:space="preserve"> путем обдува нагретых изделий струей сжатого воздуха;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отпуск - снятие внутренних напряжений в металле, образующихся в процессе закалки. Низкий отпуск может вестись при температуре от 200 до 350 С в масляных или в свинцовых ваннах; высокий отпуск - при температуре 450…700 С в селитровых или в соляных ваннах, оборудованных </w:t>
      </w:r>
      <w:r w:rsidR="00E119C2">
        <w:rPr>
          <w:sz w:val="28"/>
          <w:szCs w:val="28"/>
        </w:rPr>
        <w:t>э</w:t>
      </w:r>
      <w:r w:rsidRPr="008E6A9D">
        <w:rPr>
          <w:sz w:val="28"/>
          <w:szCs w:val="28"/>
        </w:rPr>
        <w:t>лектронагревом;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цианирование - одновременное обогащение поверхностного слоя металла углеродом (для пpидания твердости) и азотом (для придания устойчивости против истирания) путем разложения цианистых солей калия или натрия. Процесс протекает при температуре 830…870 С при погружени</w:t>
      </w:r>
      <w:r w:rsidR="00E119C2">
        <w:rPr>
          <w:sz w:val="28"/>
          <w:szCs w:val="28"/>
        </w:rPr>
        <w:t>и</w:t>
      </w:r>
      <w:r w:rsidRPr="008E6A9D">
        <w:rPr>
          <w:sz w:val="28"/>
          <w:szCs w:val="28"/>
        </w:rPr>
        <w:t xml:space="preserve"> обрабатываемых изделий в тигельные печи или в ванны с электронагревом, содержащие расплавленные соли цианистых соединений;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азотирование (или азотация) - придание поверхности металла износоустойчивости за счет обогащения азотом. Процесс ведется в камерных печах </w:t>
      </w:r>
      <w:r w:rsidR="00E119C2">
        <w:rPr>
          <w:sz w:val="28"/>
          <w:szCs w:val="28"/>
        </w:rPr>
        <w:t>п</w:t>
      </w:r>
      <w:r w:rsidRPr="008E6A9D">
        <w:rPr>
          <w:sz w:val="28"/>
          <w:szCs w:val="28"/>
        </w:rPr>
        <w:t>pи температуре 500…600 С в среде аммиака, который при диссоциации освобождает азот, поглощаемый поверхностью металла. А водород при этом сгорает. Иногда вместо аммиака в печь подается из баллонов под давлением газообразный азот.</w:t>
      </w:r>
    </w:p>
    <w:p w:rsidR="0085789F" w:rsidRPr="008E6A9D" w:rsidRDefault="0085789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 xml:space="preserve">В перечисленном оборудовании (печи и соляные ванны) используется в качестве топлива мазут, естественный или </w:t>
      </w:r>
      <w:r w:rsidR="00E119C2">
        <w:rPr>
          <w:sz w:val="28"/>
          <w:szCs w:val="28"/>
        </w:rPr>
        <w:t>ге</w:t>
      </w:r>
      <w:r w:rsidRPr="008E6A9D">
        <w:rPr>
          <w:sz w:val="28"/>
          <w:szCs w:val="28"/>
        </w:rPr>
        <w:t>н</w:t>
      </w:r>
      <w:r w:rsidR="00E119C2">
        <w:rPr>
          <w:sz w:val="28"/>
          <w:szCs w:val="28"/>
        </w:rPr>
        <w:t>ер</w:t>
      </w:r>
      <w:r w:rsidRPr="008E6A9D">
        <w:rPr>
          <w:sz w:val="28"/>
          <w:szCs w:val="28"/>
        </w:rPr>
        <w:t>aтo</w:t>
      </w:r>
      <w:r w:rsidR="00E119C2">
        <w:rPr>
          <w:sz w:val="28"/>
          <w:szCs w:val="28"/>
        </w:rPr>
        <w:t>р</w:t>
      </w:r>
      <w:r w:rsidRPr="008E6A9D">
        <w:rPr>
          <w:sz w:val="28"/>
          <w:szCs w:val="28"/>
        </w:rPr>
        <w:t xml:space="preserve">ный газ или же они снабжаются электронагревателями. Конструкции тестового </w:t>
      </w:r>
      <w:r w:rsidR="00E119C2" w:rsidRPr="008E6A9D">
        <w:rPr>
          <w:sz w:val="28"/>
          <w:szCs w:val="28"/>
        </w:rPr>
        <w:t>оборудовании</w:t>
      </w:r>
      <w:r w:rsidRPr="008E6A9D">
        <w:rPr>
          <w:sz w:val="28"/>
          <w:szCs w:val="28"/>
        </w:rPr>
        <w:t xml:space="preserve"> весьма разнообразны.</w:t>
      </w:r>
    </w:p>
    <w:p w:rsidR="007A6437" w:rsidRPr="008E6A9D" w:rsidRDefault="007A6437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2.3 О</w:t>
      </w:r>
      <w:r w:rsidR="0040539C" w:rsidRPr="008E6A9D">
        <w:rPr>
          <w:b/>
          <w:sz w:val="28"/>
          <w:szCs w:val="28"/>
        </w:rPr>
        <w:t xml:space="preserve">сновные </w:t>
      </w:r>
      <w:r w:rsidR="00E119C2">
        <w:rPr>
          <w:b/>
          <w:sz w:val="28"/>
          <w:szCs w:val="28"/>
        </w:rPr>
        <w:t>результаты анализа риска аварии</w:t>
      </w:r>
    </w:p>
    <w:p w:rsidR="00E119C2" w:rsidRPr="008E6A9D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2A3B44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2.3.</w:t>
      </w:r>
      <w:r w:rsidR="001606CC" w:rsidRPr="008E6A9D">
        <w:rPr>
          <w:b/>
          <w:sz w:val="28"/>
          <w:szCs w:val="28"/>
        </w:rPr>
        <w:t>1</w:t>
      </w:r>
      <w:r w:rsidRPr="008E6A9D">
        <w:rPr>
          <w:b/>
          <w:sz w:val="28"/>
          <w:szCs w:val="28"/>
        </w:rPr>
        <w:t xml:space="preserve"> Р</w:t>
      </w:r>
      <w:r w:rsidR="00EF24E3" w:rsidRPr="008E6A9D">
        <w:rPr>
          <w:b/>
          <w:sz w:val="28"/>
          <w:szCs w:val="28"/>
        </w:rPr>
        <w:t>езультаты оценки риска аварии:</w:t>
      </w:r>
      <w:r w:rsidR="0040539C" w:rsidRPr="008E6A9D">
        <w:rPr>
          <w:b/>
          <w:sz w:val="28"/>
          <w:szCs w:val="28"/>
        </w:rPr>
        <w:t xml:space="preserve"> краткие данные о показателях риска причинения вреда работникам декларируемого объекта и иным физическим лицам, ущерба имуществу и вреда окружа</w:t>
      </w:r>
      <w:r w:rsidR="001606CC" w:rsidRPr="008E6A9D">
        <w:rPr>
          <w:b/>
          <w:sz w:val="28"/>
          <w:szCs w:val="28"/>
        </w:rPr>
        <w:t>ющей природной среде</w:t>
      </w:r>
    </w:p>
    <w:p w:rsidR="00060565" w:rsidRPr="008E6A9D" w:rsidRDefault="00060565" w:rsidP="008E6A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9D">
        <w:rPr>
          <w:rFonts w:ascii="Times New Roman" w:hAnsi="Times New Roman"/>
          <w:sz w:val="28"/>
          <w:szCs w:val="28"/>
        </w:rPr>
        <w:t>В целом по предприятию условия труда на рабочих местах соответствуют санитарным требованиям, а технологический процесс соответствует правилам техники безопасности и эксплуатации электроустановок.</w:t>
      </w:r>
      <w:r w:rsidR="005A4FF2" w:rsidRPr="008E6A9D">
        <w:rPr>
          <w:rFonts w:ascii="Times New Roman" w:hAnsi="Times New Roman"/>
          <w:sz w:val="28"/>
          <w:szCs w:val="28"/>
        </w:rPr>
        <w:t xml:space="preserve"> Серьезных нарушений не выявлено.</w:t>
      </w:r>
    </w:p>
    <w:p w:rsidR="005A4FF2" w:rsidRPr="008E6A9D" w:rsidRDefault="005A4FF2" w:rsidP="008E6A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9D">
        <w:rPr>
          <w:rFonts w:ascii="Times New Roman" w:hAnsi="Times New Roman"/>
          <w:sz w:val="28"/>
          <w:szCs w:val="28"/>
        </w:rPr>
        <w:t>Причинами несчастных случаев чаще всего являются, несоблюдение правил техники безопасности и других правил. Можно предложить следующие мероприятия по улучшению состояния охраны труда и снижению производственного травматизма: более жесткий контроль за соблюдением правил техники безопасности, проведение мероприятий по доведению несоответствующих по условиям труда рабочих мест до санитарных норм, а также переаттестация главных специалистов и работодателя.</w:t>
      </w:r>
    </w:p>
    <w:p w:rsidR="00E6523E" w:rsidRPr="008E6A9D" w:rsidRDefault="00E6523E" w:rsidP="008E6A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9D">
        <w:rPr>
          <w:rFonts w:ascii="Times New Roman" w:hAnsi="Times New Roman"/>
          <w:sz w:val="28"/>
          <w:szCs w:val="28"/>
        </w:rPr>
        <w:t>Исходя из проблем охраны природы на предприятии выполняются работы по защите окружающей среды.</w:t>
      </w:r>
    </w:p>
    <w:p w:rsidR="00E6523E" w:rsidRPr="008E6A9D" w:rsidRDefault="00E6523E" w:rsidP="008E6A9D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A9D">
        <w:rPr>
          <w:rFonts w:ascii="Times New Roman" w:hAnsi="Times New Roman"/>
          <w:sz w:val="28"/>
          <w:szCs w:val="28"/>
        </w:rPr>
        <w:t>Комплекс защитных мер по предупреждению загрязнения биосферы выбросами предприятия предусматривает такие мероприятия, как: разработка и применение малоотходных и безотходных технологических процессов, машин и оборудования, включая повышение герметичности оборудования; сокращение технологических операций, длины транспортных коммуникаций и т.д.; снижение норм потребления сырья; утилизация отходов; разработка и использование серийного газоочистного и пылеулавливающего оборудования для защиты атмосферы от вредных веществ; применение оборотного и повторного водоснабжения; оснащение действующих предприятий эффективными системами очистки сточных вод и установок пыле - газоочистки для повышения их эффективности, а также развитие пропаганды охраны природы; подготовку специалистов в области охраны окружающей среды.</w:t>
      </w:r>
    </w:p>
    <w:p w:rsidR="001606CC" w:rsidRPr="008E6A9D" w:rsidRDefault="001606CC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606CC" w:rsidRPr="008E6A9D" w:rsidRDefault="001606CC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2.3.2 Сведения о возможном ущербе от аварий</w:t>
      </w:r>
    </w:p>
    <w:p w:rsidR="001606CC" w:rsidRPr="008E6A9D" w:rsidRDefault="001606CC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 зависимости от сценариев наиболее вероятных аварий величина ущерба физическим и юридическим лицам будет зависеть от степени разрушения (повреждения) оборудования, числа людей, попавших в зону поражения, степени травмирования, стоимости лечения пострадавших и компенсации семьям погибших.</w:t>
      </w:r>
    </w:p>
    <w:p w:rsidR="002B52C2" w:rsidRDefault="002B52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E119C2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F29B3" w:rsidRPr="008E6A9D">
        <w:rPr>
          <w:b/>
          <w:sz w:val="28"/>
          <w:szCs w:val="28"/>
        </w:rPr>
        <w:t xml:space="preserve">Раздел 3. </w:t>
      </w:r>
      <w:r w:rsidR="0040539C" w:rsidRPr="008E6A9D">
        <w:rPr>
          <w:b/>
          <w:sz w:val="28"/>
          <w:szCs w:val="28"/>
        </w:rPr>
        <w:t>Обеспечение требований промышленной безопасности</w:t>
      </w:r>
    </w:p>
    <w:p w:rsidR="00E119C2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6B0FEB" w:rsidRPr="008E6A9D" w:rsidRDefault="00EB58A0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3.1 С</w:t>
      </w:r>
      <w:r w:rsidR="0040539C" w:rsidRPr="008E6A9D">
        <w:rPr>
          <w:b/>
          <w:sz w:val="28"/>
          <w:szCs w:val="28"/>
        </w:rPr>
        <w:t>ведения об обеспечении требований промышленной безопасности к эксплуатации</w:t>
      </w:r>
      <w:r w:rsidR="008E6A9D">
        <w:rPr>
          <w:b/>
          <w:sz w:val="28"/>
          <w:szCs w:val="28"/>
        </w:rPr>
        <w:t xml:space="preserve"> </w:t>
      </w:r>
      <w:r w:rsidR="00E119C2">
        <w:rPr>
          <w:b/>
          <w:sz w:val="28"/>
          <w:szCs w:val="28"/>
        </w:rPr>
        <w:t>декларируемого объекта</w:t>
      </w:r>
    </w:p>
    <w:p w:rsidR="00E119C2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EB58A0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3.1.</w:t>
      </w:r>
      <w:r w:rsidR="00A1618E" w:rsidRPr="008E6A9D">
        <w:rPr>
          <w:b/>
          <w:sz w:val="28"/>
          <w:szCs w:val="28"/>
        </w:rPr>
        <w:t>1</w:t>
      </w:r>
      <w:r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 профессиональной и противоаварийной подготовке персонала с указанием регулярности проверки знаний в области промышленной безопасности и порядка допуска пер</w:t>
      </w:r>
      <w:r w:rsidR="00E119C2">
        <w:rPr>
          <w:b/>
          <w:sz w:val="28"/>
          <w:szCs w:val="28"/>
        </w:rPr>
        <w:t>сонала к работе</w:t>
      </w:r>
    </w:p>
    <w:p w:rsidR="00246FD1" w:rsidRPr="008E6A9D" w:rsidRDefault="00246FD1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Рабочие и инженерно-технический персонал проходят медицинский осмотр при поступлении на работу и периодически в соответствии с порядком, установленным Министерством здравоохранения РФ.</w:t>
      </w:r>
    </w:p>
    <w:p w:rsidR="00246FD1" w:rsidRPr="008E6A9D" w:rsidRDefault="00246FD1" w:rsidP="008E6A9D">
      <w:pPr>
        <w:ind w:firstLine="709"/>
        <w:rPr>
          <w:sz w:val="28"/>
          <w:szCs w:val="28"/>
        </w:rPr>
      </w:pPr>
      <w:bookmarkStart w:id="0" w:name="PO0000042"/>
      <w:bookmarkStart w:id="1" w:name="PN0000042"/>
      <w:bookmarkEnd w:id="0"/>
      <w:bookmarkEnd w:id="1"/>
      <w:r w:rsidRPr="008E6A9D">
        <w:rPr>
          <w:sz w:val="28"/>
          <w:szCs w:val="28"/>
        </w:rPr>
        <w:t>Программа для обучения рабочих термических цехов должны составляется на основе типовых программ, утверждаемых соответствующими министерствами.</w:t>
      </w:r>
    </w:p>
    <w:p w:rsidR="00246FD1" w:rsidRPr="008E6A9D" w:rsidRDefault="00246FD1" w:rsidP="008E6A9D">
      <w:pPr>
        <w:ind w:firstLine="709"/>
        <w:rPr>
          <w:sz w:val="28"/>
          <w:szCs w:val="28"/>
        </w:rPr>
      </w:pPr>
      <w:bookmarkStart w:id="2" w:name="PO0000043"/>
      <w:bookmarkStart w:id="3" w:name="PN0000043"/>
      <w:bookmarkEnd w:id="2"/>
      <w:bookmarkEnd w:id="3"/>
      <w:r w:rsidRPr="008E6A9D">
        <w:rPr>
          <w:sz w:val="28"/>
          <w:szCs w:val="28"/>
        </w:rPr>
        <w:t>Все рабочие, служащие и инженерно-технические работники термических цехов и участков проводят инструктаж по безопасности труда и пожарной безопасности; вводный - при поступлении на работу; первичный - на рабочем месте; повторный - не реже одного раза в три месяца; внеплановый - при нарушении требований безопасности труда; несчастном случае и др.</w:t>
      </w:r>
    </w:p>
    <w:p w:rsidR="00246FD1" w:rsidRPr="008E6A9D" w:rsidRDefault="00246FD1" w:rsidP="008E6A9D">
      <w:pPr>
        <w:ind w:firstLine="709"/>
        <w:rPr>
          <w:sz w:val="28"/>
          <w:szCs w:val="28"/>
        </w:rPr>
      </w:pPr>
      <w:bookmarkStart w:id="4" w:name="PO0000044"/>
      <w:bookmarkStart w:id="5" w:name="PN0000044"/>
      <w:bookmarkEnd w:id="4"/>
      <w:bookmarkEnd w:id="5"/>
      <w:r w:rsidRPr="008E6A9D">
        <w:rPr>
          <w:sz w:val="28"/>
          <w:szCs w:val="28"/>
        </w:rPr>
        <w:t>К эксплуатации оборудования, работающего с газовыми атмосферами и горючими газами, а также оборудования, потребляющего токи высокой частоты (ТВЧ), допускаются лица, прошедшие специальное обучение и проверку знаний, с выдачей им соответствующих удостоверений.</w:t>
      </w:r>
    </w:p>
    <w:p w:rsidR="00246FD1" w:rsidRPr="008E6A9D" w:rsidRDefault="00246FD1" w:rsidP="008E6A9D">
      <w:pPr>
        <w:ind w:firstLine="709"/>
        <w:rPr>
          <w:sz w:val="28"/>
          <w:szCs w:val="28"/>
        </w:rPr>
      </w:pPr>
      <w:bookmarkStart w:id="6" w:name="PO0000045"/>
      <w:bookmarkStart w:id="7" w:name="PN0000045"/>
      <w:bookmarkEnd w:id="6"/>
      <w:bookmarkEnd w:id="7"/>
      <w:r w:rsidRPr="008E6A9D">
        <w:rPr>
          <w:sz w:val="28"/>
          <w:szCs w:val="28"/>
        </w:rPr>
        <w:t>Для лиц, работающих в отделениях жидкостного планирования и азотирования металлов, обслуживающих печи с газовой атмосферой и газоприготовительные установки, электрические печи и установки ТВЧ, а также выполняющие различные другие работы повышенной опасности, устанавливается периодическая, не реже одного раза в год проверка знаний безопасного выполнения работы, проводимая комиссией, утверждаемой руководителем предприятия.</w:t>
      </w:r>
    </w:p>
    <w:p w:rsidR="00097DC5" w:rsidRPr="008E6A9D" w:rsidRDefault="00097DC5" w:rsidP="008E6A9D">
      <w:pPr>
        <w:ind w:firstLine="709"/>
        <w:rPr>
          <w:sz w:val="28"/>
          <w:szCs w:val="28"/>
        </w:rPr>
      </w:pPr>
    </w:p>
    <w:p w:rsidR="00097DC5" w:rsidRPr="008E6A9D" w:rsidRDefault="00097DC5" w:rsidP="008E6A9D">
      <w:pPr>
        <w:ind w:firstLine="709"/>
        <w:rPr>
          <w:sz w:val="28"/>
          <w:szCs w:val="28"/>
        </w:rPr>
      </w:pPr>
      <w:r w:rsidRPr="008E6A9D">
        <w:rPr>
          <w:b/>
          <w:sz w:val="28"/>
          <w:szCs w:val="28"/>
        </w:rPr>
        <w:t>3.1.2</w:t>
      </w:r>
      <w:r w:rsid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Сведения о мероприятиях по защите персонала</w:t>
      </w:r>
    </w:p>
    <w:p w:rsidR="00097DC5" w:rsidRPr="008E6A9D" w:rsidRDefault="00097DC5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Работающие в термическом цехе используют средства индивидуальной защиты, соответствующие требованиям ГОСТ 12.4.011-75.</w:t>
      </w:r>
    </w:p>
    <w:p w:rsidR="00F75F57" w:rsidRPr="008E6A9D" w:rsidRDefault="00F75F5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Рабочий в термическом цехе работает в спецодежде и в рукавицах, чтобы не получить ожог от горячего материала. А также обязательно в темных очках.</w:t>
      </w:r>
    </w:p>
    <w:p w:rsidR="00097DC5" w:rsidRPr="008E6A9D" w:rsidRDefault="00097DC5" w:rsidP="008E6A9D">
      <w:pPr>
        <w:ind w:firstLine="709"/>
        <w:rPr>
          <w:sz w:val="28"/>
          <w:szCs w:val="28"/>
        </w:rPr>
      </w:pPr>
      <w:bookmarkStart w:id="8" w:name="PO0000048"/>
      <w:bookmarkStart w:id="9" w:name="PN0000048"/>
      <w:bookmarkEnd w:id="8"/>
      <w:bookmarkEnd w:id="9"/>
      <w:r w:rsidRPr="008E6A9D">
        <w:rPr>
          <w:sz w:val="28"/>
          <w:szCs w:val="28"/>
        </w:rPr>
        <w:t>Спецодежда работающих в отделениях цианирования, жидкостного азотирования во избежание отравления работающих на других участках термического цеха сдается в стирку обезвреженной и хранится отдельно от спецодежды работающих других участков термического цеха.</w:t>
      </w:r>
    </w:p>
    <w:p w:rsidR="00097DC5" w:rsidRPr="008E6A9D" w:rsidRDefault="00097DC5" w:rsidP="008E6A9D">
      <w:pPr>
        <w:ind w:firstLine="709"/>
        <w:rPr>
          <w:sz w:val="28"/>
          <w:szCs w:val="28"/>
        </w:rPr>
      </w:pPr>
      <w:bookmarkStart w:id="10" w:name="PO0000049"/>
      <w:bookmarkStart w:id="11" w:name="PN0000049"/>
      <w:bookmarkEnd w:id="10"/>
      <w:bookmarkEnd w:id="11"/>
      <w:r w:rsidRPr="008E6A9D">
        <w:rPr>
          <w:sz w:val="28"/>
          <w:szCs w:val="28"/>
        </w:rPr>
        <w:t>Для работающих в отделениях цианирования и жидкостного азотирования администрация организовывает замену спецодежды на чистую, сохранившую свои защитные свойства, не реже одного раза в 10 дней.</w:t>
      </w:r>
    </w:p>
    <w:p w:rsidR="00097DC5" w:rsidRPr="008E6A9D" w:rsidRDefault="00097DC5" w:rsidP="008E6A9D">
      <w:pPr>
        <w:ind w:firstLine="709"/>
        <w:rPr>
          <w:sz w:val="28"/>
          <w:szCs w:val="28"/>
        </w:rPr>
      </w:pPr>
      <w:bookmarkStart w:id="12" w:name="PO0000050"/>
      <w:bookmarkStart w:id="13" w:name="PN0000050"/>
      <w:bookmarkEnd w:id="12"/>
      <w:bookmarkEnd w:id="13"/>
      <w:r w:rsidRPr="008E6A9D">
        <w:rPr>
          <w:sz w:val="28"/>
          <w:szCs w:val="28"/>
        </w:rPr>
        <w:t>Предусмотрены меры, исключающие возможность выноса спецодежды рабочими участков цианирования, свинцовых ванн и жидкостного азотирования за пределы цеха и выхода рабочих этих участков в спецодежде.</w:t>
      </w:r>
    </w:p>
    <w:p w:rsidR="00814500" w:rsidRPr="008E6A9D" w:rsidRDefault="00814500" w:rsidP="008E6A9D">
      <w:pPr>
        <w:ind w:firstLine="709"/>
        <w:rPr>
          <w:sz w:val="28"/>
          <w:szCs w:val="28"/>
        </w:rPr>
      </w:pPr>
    </w:p>
    <w:p w:rsidR="009F4430" w:rsidRPr="008E6A9D" w:rsidRDefault="00814500" w:rsidP="00E119C2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Таблица</w:t>
      </w:r>
      <w:r w:rsidR="00F300EE" w:rsidRPr="008E6A9D">
        <w:rPr>
          <w:sz w:val="28"/>
          <w:szCs w:val="28"/>
        </w:rPr>
        <w:t xml:space="preserve"> 5</w:t>
      </w:r>
      <w:r w:rsidR="00E119C2">
        <w:rPr>
          <w:sz w:val="28"/>
          <w:szCs w:val="28"/>
        </w:rPr>
        <w:t xml:space="preserve">. </w:t>
      </w:r>
      <w:r w:rsidR="009F4430" w:rsidRPr="008E6A9D">
        <w:rPr>
          <w:sz w:val="28"/>
          <w:szCs w:val="28"/>
        </w:rPr>
        <w:t>Содержимое аптечки (набор медикаментов и приспособлений для оказания первой доврачебной помощи)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5"/>
        <w:gridCol w:w="1217"/>
        <w:gridCol w:w="6522"/>
      </w:tblGrid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Количество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Применение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Настойка йода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1 флакон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Для смазывания тканей вокруг ран, свежих ссадин, царапин на коже и т.п.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Нашатырный спирт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1 флакон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При обморочном состоянии. Смочить ватку 1-2 каплями раствора и дать понюхать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Борная кислота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1 упаковка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При ожоге щелочью (после промывки водой) для промывания кожи или примочек раствором (одна чайная ложка кислоты на стакан воды), для промывания глаз и полоскания рта раствором (половина чайной ложки кислоты на стакан воды)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Сода питьевая1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1 упаковка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При ожоге кислотой (после промывки водой) для промывания кожи или примочек раствором (одна чайная ложка, соды на стакан воды), для промывания глаз и полоскания рта раствором (половина чайной ложки соды на стакан воды)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Бинты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3 штуки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Для перевязки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Вата (в пакетах)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2 штуки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Для перевязки</w:t>
            </w:r>
          </w:p>
        </w:tc>
      </w:tr>
      <w:tr w:rsidR="009F4430" w:rsidRPr="008E6A9D" w:rsidTr="00F6621C">
        <w:tc>
          <w:tcPr>
            <w:tcW w:w="801" w:type="pct"/>
            <w:shd w:val="clear" w:color="auto" w:fill="auto"/>
          </w:tcPr>
          <w:p w:rsidR="009F4430" w:rsidRPr="008E6A9D" w:rsidRDefault="009F4430" w:rsidP="00E119C2">
            <w:r w:rsidRPr="008E6A9D">
              <w:t>Жгут</w:t>
            </w:r>
          </w:p>
        </w:tc>
        <w:tc>
          <w:tcPr>
            <w:tcW w:w="0" w:type="auto"/>
            <w:shd w:val="clear" w:color="auto" w:fill="auto"/>
          </w:tcPr>
          <w:p w:rsidR="009F4430" w:rsidRPr="008E6A9D" w:rsidRDefault="009F4430" w:rsidP="00E119C2">
            <w:r w:rsidRPr="008E6A9D">
              <w:t>1 штука</w:t>
            </w:r>
          </w:p>
        </w:tc>
        <w:tc>
          <w:tcPr>
            <w:tcW w:w="3539" w:type="pct"/>
            <w:shd w:val="clear" w:color="auto" w:fill="auto"/>
          </w:tcPr>
          <w:p w:rsidR="009F4430" w:rsidRPr="008E6A9D" w:rsidRDefault="009F4430" w:rsidP="00E119C2">
            <w:r w:rsidRPr="008E6A9D">
              <w:t>Для остановки кровотечения. При сильном кровотечении накладывается на конечность выше раны на срок не более 1,5-2 часов</w:t>
            </w:r>
          </w:p>
        </w:tc>
      </w:tr>
    </w:tbl>
    <w:p w:rsidR="009F4430" w:rsidRPr="008E6A9D" w:rsidRDefault="009F4430" w:rsidP="008E6A9D">
      <w:pPr>
        <w:ind w:firstLine="709"/>
        <w:rPr>
          <w:sz w:val="28"/>
          <w:szCs w:val="28"/>
        </w:rPr>
      </w:pPr>
    </w:p>
    <w:p w:rsidR="0040539C" w:rsidRPr="008E6A9D" w:rsidRDefault="00EB58A0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3.1.</w:t>
      </w:r>
      <w:r w:rsidR="00097DC5" w:rsidRPr="008E6A9D">
        <w:rPr>
          <w:b/>
          <w:sz w:val="28"/>
          <w:szCs w:val="28"/>
        </w:rPr>
        <w:t>3</w:t>
      </w:r>
      <w:r w:rsidR="0040539C" w:rsidRPr="008E6A9D">
        <w:rPr>
          <w:b/>
          <w:sz w:val="28"/>
          <w:szCs w:val="28"/>
        </w:rPr>
        <w:t xml:space="preserve"> </w:t>
      </w:r>
      <w:r w:rsidR="00A1618E" w:rsidRPr="008E6A9D">
        <w:rPr>
          <w:b/>
          <w:sz w:val="28"/>
          <w:szCs w:val="28"/>
        </w:rPr>
        <w:t>С</w:t>
      </w:r>
      <w:r w:rsidR="0040539C" w:rsidRPr="008E6A9D">
        <w:rPr>
          <w:b/>
          <w:sz w:val="28"/>
          <w:szCs w:val="28"/>
        </w:rPr>
        <w:t>ведения о системе управления промышленной безопасностью, включая данные о производственном контроле за соблюдением требо</w:t>
      </w:r>
      <w:r w:rsidR="00E119C2">
        <w:rPr>
          <w:b/>
          <w:sz w:val="28"/>
          <w:szCs w:val="28"/>
        </w:rPr>
        <w:t>ваний промышленной безопасности</w:t>
      </w:r>
    </w:p>
    <w:p w:rsidR="006B0FEB" w:rsidRPr="008E6A9D" w:rsidRDefault="006B0FEB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На об</w:t>
      </w:r>
      <w:r w:rsidR="00A1618E" w:rsidRPr="008E6A9D">
        <w:rPr>
          <w:sz w:val="28"/>
          <w:szCs w:val="28"/>
        </w:rPr>
        <w:t>ъ</w:t>
      </w:r>
      <w:r w:rsidRPr="008E6A9D">
        <w:rPr>
          <w:sz w:val="28"/>
          <w:szCs w:val="28"/>
        </w:rPr>
        <w:t xml:space="preserve">екте имеется </w:t>
      </w:r>
      <w:r w:rsidR="0063053A" w:rsidRPr="008E6A9D">
        <w:rPr>
          <w:sz w:val="28"/>
          <w:szCs w:val="28"/>
        </w:rPr>
        <w:t>система контроля за безопасностью промышленного производства.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Помещения термического цеха, термическое оборудование и коммуникации оснащены контрольно-измерительными приборами для контроля уровней опасных и вредных производственных факторов, возникающих при данном процессе.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14" w:name="PO0000053"/>
      <w:bookmarkStart w:id="15" w:name="PN0000053"/>
      <w:bookmarkEnd w:id="14"/>
      <w:bookmarkEnd w:id="15"/>
      <w:r w:rsidRPr="008E6A9D">
        <w:rPr>
          <w:sz w:val="28"/>
          <w:szCs w:val="28"/>
        </w:rPr>
        <w:t>Системы управления и контроля процессами термической и химико-термической обработки имеют свободный и безопасный доступ к их элементам для обслуживания и ремонта.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16" w:name="PO0000054"/>
      <w:bookmarkStart w:id="17" w:name="PN0000054"/>
      <w:bookmarkEnd w:id="16"/>
      <w:bookmarkEnd w:id="17"/>
      <w:r w:rsidRPr="008E6A9D">
        <w:rPr>
          <w:sz w:val="28"/>
          <w:szCs w:val="28"/>
        </w:rPr>
        <w:t>Защитно-предохранительная, регулирующая и запорная арматура, а также системы автоматики термического оборудования и коммуникации проверяются с целью определения исправности и в сроки, установленные нормативно-технической документацией на соответствующие механизмы и приборы.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18" w:name="PO0000055"/>
      <w:bookmarkStart w:id="19" w:name="PN0000055"/>
      <w:bookmarkEnd w:id="18"/>
      <w:bookmarkEnd w:id="19"/>
      <w:r w:rsidRPr="008E6A9D">
        <w:rPr>
          <w:sz w:val="28"/>
          <w:szCs w:val="28"/>
        </w:rPr>
        <w:t>В термических цехах, отделениях и участках на газопроводах на линиях сжатого воздуха в легкодоступных местах для возможности локализации действия опасных и вредных производственных факторов установлены быстродействующие отсекающие устройства.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20" w:name="PO0000056"/>
      <w:bookmarkStart w:id="21" w:name="PN0000056"/>
      <w:bookmarkEnd w:id="20"/>
      <w:bookmarkEnd w:id="21"/>
      <w:r w:rsidRPr="008E6A9D">
        <w:rPr>
          <w:sz w:val="28"/>
          <w:szCs w:val="28"/>
        </w:rPr>
        <w:t>При использовании газов, обладающих опасными и вредными свойствами, осуществля</w:t>
      </w:r>
      <w:r w:rsidR="001A274B" w:rsidRPr="008E6A9D">
        <w:rPr>
          <w:sz w:val="28"/>
          <w:szCs w:val="28"/>
        </w:rPr>
        <w:t>ют</w:t>
      </w:r>
      <w:r w:rsidRPr="008E6A9D">
        <w:rPr>
          <w:sz w:val="28"/>
          <w:szCs w:val="28"/>
        </w:rPr>
        <w:t xml:space="preserve"> контроль работы вытяжных вентиляционных устройств и систем сигнализации в установленном порядке.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22" w:name="PO0000057"/>
      <w:bookmarkStart w:id="23" w:name="PN0000057"/>
      <w:bookmarkEnd w:id="22"/>
      <w:bookmarkEnd w:id="23"/>
      <w:r w:rsidRPr="008E6A9D">
        <w:rPr>
          <w:sz w:val="28"/>
          <w:szCs w:val="28"/>
        </w:rPr>
        <w:t>Во избежание выплесков и загорания при эксплуатации закалочных баков контролир</w:t>
      </w:r>
      <w:r w:rsidR="001A274B" w:rsidRPr="008E6A9D">
        <w:rPr>
          <w:sz w:val="28"/>
          <w:szCs w:val="28"/>
        </w:rPr>
        <w:t>уют</w:t>
      </w:r>
      <w:r w:rsidRPr="008E6A9D">
        <w:rPr>
          <w:sz w:val="28"/>
          <w:szCs w:val="28"/>
        </w:rPr>
        <w:t xml:space="preserve"> уровень масла в них, а также исправность устройств для аварийного слива масла и сигнализаторов перегрева его.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24" w:name="PO0000058"/>
      <w:bookmarkStart w:id="25" w:name="PN0000058"/>
      <w:bookmarkEnd w:id="24"/>
      <w:bookmarkEnd w:id="25"/>
      <w:r w:rsidRPr="008E6A9D">
        <w:rPr>
          <w:sz w:val="28"/>
          <w:szCs w:val="28"/>
        </w:rPr>
        <w:t>Закалочные масла еженедельно подверга</w:t>
      </w:r>
      <w:r w:rsidR="001A274B" w:rsidRPr="008E6A9D">
        <w:rPr>
          <w:sz w:val="28"/>
          <w:szCs w:val="28"/>
        </w:rPr>
        <w:t>ются</w:t>
      </w:r>
      <w:r w:rsidRPr="008E6A9D">
        <w:rPr>
          <w:sz w:val="28"/>
          <w:szCs w:val="28"/>
        </w:rPr>
        <w:t xml:space="preserve"> контролю на содержание в них воды. Обнаруженная вода удал</w:t>
      </w:r>
      <w:r w:rsidR="001A274B" w:rsidRPr="008E6A9D">
        <w:rPr>
          <w:sz w:val="28"/>
          <w:szCs w:val="28"/>
        </w:rPr>
        <w:t>яется</w:t>
      </w:r>
      <w:r w:rsidRPr="008E6A9D">
        <w:rPr>
          <w:sz w:val="28"/>
          <w:szCs w:val="28"/>
        </w:rPr>
        <w:t>.</w:t>
      </w:r>
    </w:p>
    <w:p w:rsidR="00B574F7" w:rsidRPr="008E6A9D" w:rsidRDefault="00B574F7" w:rsidP="008E6A9D">
      <w:pPr>
        <w:ind w:firstLine="709"/>
        <w:rPr>
          <w:sz w:val="28"/>
          <w:szCs w:val="28"/>
        </w:rPr>
      </w:pPr>
      <w:bookmarkStart w:id="26" w:name="PO0000059"/>
      <w:bookmarkStart w:id="27" w:name="PN0000059"/>
      <w:bookmarkEnd w:id="26"/>
      <w:bookmarkEnd w:id="27"/>
      <w:r w:rsidRPr="008E6A9D">
        <w:rPr>
          <w:sz w:val="28"/>
          <w:szCs w:val="28"/>
        </w:rPr>
        <w:t>При использовании нагревательных ванн, содержащих расплавы калийной и натровой селитры, а также охладительных ванн из расплавленных смесей азотнокислых и азоти</w:t>
      </w:r>
      <w:r w:rsidR="001A274B" w:rsidRPr="008E6A9D">
        <w:rPr>
          <w:sz w:val="28"/>
          <w:szCs w:val="28"/>
        </w:rPr>
        <w:t xml:space="preserve">стокислых солей калия и натрия, </w:t>
      </w:r>
      <w:r w:rsidRPr="008E6A9D">
        <w:rPr>
          <w:sz w:val="28"/>
          <w:szCs w:val="28"/>
        </w:rPr>
        <w:t>предусмотрены устройства, предупреждающие возможность местных перегревов расплава.</w:t>
      </w:r>
    </w:p>
    <w:p w:rsidR="006B0FEB" w:rsidRPr="008E6A9D" w:rsidRDefault="006B0FEB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40539C" w:rsidRDefault="00EB58A0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3.2</w:t>
      </w:r>
      <w:r w:rsidR="0040539C" w:rsidRPr="008E6A9D">
        <w:rPr>
          <w:b/>
          <w:sz w:val="28"/>
          <w:szCs w:val="28"/>
        </w:rPr>
        <w:t xml:space="preserve"> </w:t>
      </w:r>
      <w:r w:rsidRPr="008E6A9D">
        <w:rPr>
          <w:b/>
          <w:sz w:val="28"/>
          <w:szCs w:val="28"/>
        </w:rPr>
        <w:t>С</w:t>
      </w:r>
      <w:r w:rsidR="0040539C" w:rsidRPr="008E6A9D">
        <w:rPr>
          <w:b/>
          <w:sz w:val="28"/>
          <w:szCs w:val="28"/>
        </w:rPr>
        <w:t xml:space="preserve">ведения об обеспечении требований промышленной безопасности по готовности к действиям по локализации </w:t>
      </w:r>
      <w:r w:rsidR="00E119C2">
        <w:rPr>
          <w:b/>
          <w:sz w:val="28"/>
          <w:szCs w:val="28"/>
        </w:rPr>
        <w:t>и ликвидации последствий аварии</w:t>
      </w:r>
    </w:p>
    <w:p w:rsidR="00E119C2" w:rsidRPr="008E6A9D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E119C2" w:rsidRDefault="00EB58A0" w:rsidP="00E119C2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E6A9D">
        <w:rPr>
          <w:b/>
          <w:sz w:val="28"/>
          <w:szCs w:val="28"/>
        </w:rPr>
        <w:t>3.2.</w:t>
      </w:r>
      <w:r w:rsidR="00814500" w:rsidRPr="008E6A9D">
        <w:rPr>
          <w:b/>
          <w:sz w:val="28"/>
          <w:szCs w:val="28"/>
        </w:rPr>
        <w:t>1</w:t>
      </w:r>
      <w:r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 финансовых и материальных ресурсах для локализации и ликвидации последствий аварий на декларируемом объекте</w:t>
      </w:r>
    </w:p>
    <w:p w:rsidR="000156CC" w:rsidRPr="008E6A9D" w:rsidRDefault="00DB3D00" w:rsidP="00E119C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</w:t>
      </w:r>
      <w:r w:rsidR="000156CC" w:rsidRPr="008E6A9D">
        <w:rPr>
          <w:sz w:val="28"/>
          <w:szCs w:val="28"/>
        </w:rPr>
        <w:t>рив</w:t>
      </w:r>
      <w:r w:rsidRPr="008E6A9D">
        <w:rPr>
          <w:sz w:val="28"/>
          <w:szCs w:val="28"/>
        </w:rPr>
        <w:t>одятся</w:t>
      </w:r>
      <w:r w:rsidR="000156CC" w:rsidRPr="008E6A9D">
        <w:rPr>
          <w:sz w:val="28"/>
          <w:szCs w:val="28"/>
        </w:rPr>
        <w:t xml:space="preserve"> сведения о выполнении необходимых расчетов финансовых и материальных ресурсов, необходимых для проведения спасательных, восстановительных и других неотложных работ, оказания материальной помощи пострадавшим и их семьям.</w:t>
      </w:r>
    </w:p>
    <w:p w:rsidR="000156CC" w:rsidRPr="008E6A9D" w:rsidRDefault="00DB3D00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Приводятся</w:t>
      </w:r>
      <w:r w:rsidR="000156CC" w:rsidRPr="008E6A9D">
        <w:rPr>
          <w:sz w:val="28"/>
          <w:szCs w:val="28"/>
        </w:rPr>
        <w:t xml:space="preserve"> сведения о резервировании необходимых сумм на счетах организации, эксплуатирующей декларируемый объект.</w:t>
      </w:r>
    </w:p>
    <w:p w:rsidR="002B52C2" w:rsidRDefault="002B52C2" w:rsidP="008E6A9D">
      <w:pPr>
        <w:ind w:firstLine="709"/>
        <w:rPr>
          <w:sz w:val="28"/>
          <w:szCs w:val="28"/>
        </w:rPr>
      </w:pPr>
    </w:p>
    <w:p w:rsidR="0040539C" w:rsidRDefault="00E119C2" w:rsidP="00E119C2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8A0" w:rsidRPr="008E6A9D">
        <w:rPr>
          <w:b/>
          <w:sz w:val="28"/>
          <w:szCs w:val="28"/>
        </w:rPr>
        <w:t>3.2.</w:t>
      </w:r>
      <w:r w:rsidR="00814500" w:rsidRPr="008E6A9D">
        <w:rPr>
          <w:b/>
          <w:sz w:val="28"/>
          <w:szCs w:val="28"/>
        </w:rPr>
        <w:t>2</w:t>
      </w:r>
      <w:r w:rsidR="00EB58A0"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>ведения о системе оповещения в случае возникновения аварии на декларируемом объекте с приведением схемы оповещения и указанием п</w:t>
      </w:r>
      <w:r>
        <w:rPr>
          <w:b/>
          <w:sz w:val="28"/>
          <w:szCs w:val="28"/>
        </w:rPr>
        <w:t>орядка действий в случае аварии</w:t>
      </w:r>
    </w:p>
    <w:p w:rsidR="00E119C2" w:rsidRDefault="00E119C2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F300EE" w:rsidRPr="008E6A9D" w:rsidRDefault="00F300EE" w:rsidP="008E6A9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Рис.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</w:tblGrid>
      <w:tr w:rsidR="00BD4086" w:rsidRPr="00F6621C" w:rsidTr="00F6621C">
        <w:tc>
          <w:tcPr>
            <w:tcW w:w="3530" w:type="dxa"/>
            <w:shd w:val="clear" w:color="auto" w:fill="auto"/>
          </w:tcPr>
          <w:p w:rsidR="00BD4086" w:rsidRPr="008E6A9D" w:rsidRDefault="00BD4086" w:rsidP="00AA0AB6">
            <w:r w:rsidRPr="008E6A9D">
              <w:t>Первый обнаруживший аварию</w:t>
            </w:r>
          </w:p>
          <w:p w:rsidR="00BD4086" w:rsidRPr="008E6A9D" w:rsidRDefault="00BD4086" w:rsidP="00AA0AB6">
            <w:r w:rsidRPr="008E6A9D">
              <w:t>дежурный оператор</w:t>
            </w:r>
          </w:p>
        </w:tc>
      </w:tr>
    </w:tbl>
    <w:p w:rsidR="00BD4086" w:rsidRPr="008E6A9D" w:rsidRDefault="00BD408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36"/>
        <w:gridCol w:w="2448"/>
      </w:tblGrid>
      <w:tr w:rsidR="00BD4086" w:rsidRPr="00F6621C" w:rsidTr="00F6621C">
        <w:tc>
          <w:tcPr>
            <w:tcW w:w="2410" w:type="dxa"/>
            <w:shd w:val="clear" w:color="auto" w:fill="auto"/>
          </w:tcPr>
          <w:p w:rsidR="00BD4086" w:rsidRPr="008E6A9D" w:rsidRDefault="00BD4086" w:rsidP="00AA0AB6">
            <w:r w:rsidRPr="008E6A9D">
              <w:t>Дежурный диспетчер</w:t>
            </w:r>
          </w:p>
          <w:p w:rsidR="00BD4086" w:rsidRPr="008E6A9D" w:rsidRDefault="00BD4086" w:rsidP="00AA0AB6">
            <w:r w:rsidRPr="008E6A9D">
              <w:t>ЗАО «Металлист»</w:t>
            </w:r>
          </w:p>
          <w:p w:rsidR="00BD4086" w:rsidRPr="008E6A9D" w:rsidRDefault="00BD4086" w:rsidP="00AA0AB6">
            <w:r w:rsidRPr="008E6A9D">
              <w:t>Тел.</w:t>
            </w:r>
          </w:p>
        </w:tc>
        <w:tc>
          <w:tcPr>
            <w:tcW w:w="2236" w:type="dxa"/>
            <w:shd w:val="clear" w:color="auto" w:fill="auto"/>
          </w:tcPr>
          <w:p w:rsidR="00BD4086" w:rsidRPr="008E6A9D" w:rsidRDefault="00BD4086" w:rsidP="00AA0AB6"/>
        </w:tc>
        <w:tc>
          <w:tcPr>
            <w:tcW w:w="2448" w:type="dxa"/>
            <w:shd w:val="clear" w:color="auto" w:fill="auto"/>
          </w:tcPr>
          <w:p w:rsidR="00BD4086" w:rsidRPr="008E6A9D" w:rsidRDefault="00BD4086" w:rsidP="00AA0AB6">
            <w:r w:rsidRPr="008E6A9D">
              <w:t>Начальник участка связи</w:t>
            </w:r>
          </w:p>
          <w:p w:rsidR="00BD4086" w:rsidRPr="008E6A9D" w:rsidRDefault="00BD4086" w:rsidP="00AA0AB6">
            <w:r w:rsidRPr="008E6A9D">
              <w:t>ЗАО «Металлист»</w:t>
            </w:r>
          </w:p>
          <w:p w:rsidR="00BD4086" w:rsidRPr="008E6A9D" w:rsidRDefault="00BD4086" w:rsidP="00AA0AB6">
            <w:r w:rsidRPr="008E6A9D">
              <w:t>Тел.</w:t>
            </w:r>
          </w:p>
        </w:tc>
      </w:tr>
    </w:tbl>
    <w:p w:rsidR="00BD4086" w:rsidRPr="008E6A9D" w:rsidRDefault="00BD408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023"/>
        <w:gridCol w:w="233"/>
        <w:gridCol w:w="1519"/>
        <w:gridCol w:w="1386"/>
        <w:gridCol w:w="1141"/>
        <w:gridCol w:w="1836"/>
      </w:tblGrid>
      <w:tr w:rsidR="004C414F" w:rsidRPr="00F6621C" w:rsidTr="00F6621C">
        <w:tc>
          <w:tcPr>
            <w:tcW w:w="1076" w:type="dxa"/>
            <w:shd w:val="clear" w:color="auto" w:fill="auto"/>
          </w:tcPr>
          <w:p w:rsidR="00BD4086" w:rsidRPr="008E6A9D" w:rsidRDefault="00BD4086" w:rsidP="00AA0AB6">
            <w:r w:rsidRPr="008E6A9D">
              <w:t>Пожарная часть</w:t>
            </w:r>
          </w:p>
          <w:p w:rsidR="00BD4086" w:rsidRPr="008E6A9D" w:rsidRDefault="00BD4086" w:rsidP="00AA0AB6">
            <w:r w:rsidRPr="008E6A9D">
              <w:t>Тел.</w:t>
            </w:r>
          </w:p>
        </w:tc>
        <w:tc>
          <w:tcPr>
            <w:tcW w:w="2023" w:type="dxa"/>
            <w:shd w:val="clear" w:color="auto" w:fill="auto"/>
          </w:tcPr>
          <w:p w:rsidR="00BD4086" w:rsidRPr="008E6A9D" w:rsidRDefault="00BD4086" w:rsidP="00AA0AB6">
            <w:r w:rsidRPr="008E6A9D">
              <w:t>Военизированный газоспасательный отряд</w:t>
            </w:r>
          </w:p>
          <w:p w:rsidR="00BD4086" w:rsidRPr="008E6A9D" w:rsidRDefault="00BD4086" w:rsidP="00AA0AB6">
            <w:r w:rsidRPr="008E6A9D">
              <w:t>Тел.</w:t>
            </w:r>
          </w:p>
        </w:tc>
        <w:tc>
          <w:tcPr>
            <w:tcW w:w="233" w:type="dxa"/>
            <w:shd w:val="clear" w:color="auto" w:fill="auto"/>
          </w:tcPr>
          <w:p w:rsidR="00BD4086" w:rsidRPr="008E6A9D" w:rsidRDefault="00BD4086" w:rsidP="00AA0AB6"/>
        </w:tc>
        <w:tc>
          <w:tcPr>
            <w:tcW w:w="1519" w:type="dxa"/>
            <w:shd w:val="clear" w:color="auto" w:fill="auto"/>
          </w:tcPr>
          <w:p w:rsidR="00BD4086" w:rsidRPr="008E6A9D" w:rsidRDefault="00BD4086" w:rsidP="00AA0AB6">
            <w:r w:rsidRPr="008E6A9D">
              <w:t>Здравпункт</w:t>
            </w:r>
          </w:p>
          <w:p w:rsidR="00BD4086" w:rsidRPr="008E6A9D" w:rsidRDefault="00BD4086" w:rsidP="00AA0AB6">
            <w:r w:rsidRPr="008E6A9D">
              <w:t>ЗАО «Металлист»</w:t>
            </w:r>
          </w:p>
          <w:p w:rsidR="00BD4086" w:rsidRPr="008E6A9D" w:rsidRDefault="004C414F" w:rsidP="00AA0AB6">
            <w:r w:rsidRPr="008E6A9D">
              <w:t>Т</w:t>
            </w:r>
            <w:r w:rsidR="00BD4086" w:rsidRPr="008E6A9D">
              <w:t>ел</w:t>
            </w:r>
            <w:r w:rsidRPr="008E6A9D">
              <w:t>.</w:t>
            </w:r>
          </w:p>
        </w:tc>
        <w:tc>
          <w:tcPr>
            <w:tcW w:w="1386" w:type="dxa"/>
            <w:shd w:val="clear" w:color="auto" w:fill="auto"/>
          </w:tcPr>
          <w:p w:rsidR="00BD4086" w:rsidRPr="008E6A9D" w:rsidRDefault="00BD4086" w:rsidP="00AA0AB6">
            <w:r w:rsidRPr="008E6A9D">
              <w:t>Охрана</w:t>
            </w:r>
          </w:p>
          <w:p w:rsidR="00BD4086" w:rsidRPr="008E6A9D" w:rsidRDefault="00BD4086" w:rsidP="00AA0AB6">
            <w:r w:rsidRPr="008E6A9D">
              <w:t>ЗАО «Металлист»</w:t>
            </w:r>
          </w:p>
          <w:p w:rsidR="00BD4086" w:rsidRPr="008E6A9D" w:rsidRDefault="00BD4086" w:rsidP="00AA0AB6">
            <w:r w:rsidRPr="008E6A9D">
              <w:t>Тел.</w:t>
            </w:r>
          </w:p>
        </w:tc>
        <w:tc>
          <w:tcPr>
            <w:tcW w:w="1141" w:type="dxa"/>
            <w:shd w:val="clear" w:color="auto" w:fill="auto"/>
          </w:tcPr>
          <w:p w:rsidR="00BD4086" w:rsidRPr="008E6A9D" w:rsidRDefault="00BD4086" w:rsidP="00AA0AB6">
            <w:r w:rsidRPr="008E6A9D">
              <w:t>Начальник цеха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836" w:type="dxa"/>
            <w:shd w:val="clear" w:color="auto" w:fill="auto"/>
          </w:tcPr>
          <w:p w:rsidR="00BD4086" w:rsidRPr="008E6A9D" w:rsidRDefault="004C414F" w:rsidP="00AA0AB6">
            <w:r w:rsidRPr="008E6A9D">
              <w:t>С</w:t>
            </w:r>
            <w:r w:rsidR="00BD4086" w:rsidRPr="008E6A9D">
              <w:t>труктурные</w:t>
            </w:r>
          </w:p>
          <w:p w:rsidR="004C414F" w:rsidRPr="008E6A9D" w:rsidRDefault="004C414F" w:rsidP="00AA0AB6">
            <w:r w:rsidRPr="008E6A9D">
              <w:t>Подразделения</w:t>
            </w:r>
          </w:p>
          <w:p w:rsidR="004C414F" w:rsidRPr="008E6A9D" w:rsidRDefault="004C414F" w:rsidP="00AA0AB6">
            <w:r w:rsidRPr="008E6A9D">
              <w:t>ЗАО «Металлист»</w:t>
            </w:r>
          </w:p>
          <w:p w:rsidR="004C414F" w:rsidRPr="008E6A9D" w:rsidRDefault="004C414F" w:rsidP="00AA0AB6">
            <w:r w:rsidRPr="008E6A9D">
              <w:t>Тел.</w:t>
            </w:r>
          </w:p>
        </w:tc>
      </w:tr>
    </w:tbl>
    <w:p w:rsidR="00BD4086" w:rsidRPr="008E6A9D" w:rsidRDefault="00BD408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34"/>
        <w:gridCol w:w="1914"/>
        <w:gridCol w:w="1914"/>
        <w:gridCol w:w="1809"/>
      </w:tblGrid>
      <w:tr w:rsidR="004C414F" w:rsidRPr="00F6621C" w:rsidTr="00F6621C">
        <w:tc>
          <w:tcPr>
            <w:tcW w:w="1843" w:type="dxa"/>
            <w:shd w:val="clear" w:color="auto" w:fill="auto"/>
          </w:tcPr>
          <w:p w:rsidR="004C414F" w:rsidRPr="008E6A9D" w:rsidRDefault="004C414F" w:rsidP="00AA0AB6">
            <w:r w:rsidRPr="008E6A9D">
              <w:t>Генеральный директор –</w:t>
            </w:r>
          </w:p>
          <w:p w:rsidR="004C414F" w:rsidRPr="008E6A9D" w:rsidRDefault="004C414F" w:rsidP="00AA0AB6">
            <w:r w:rsidRPr="008E6A9D">
              <w:t>Начальник ГО</w:t>
            </w:r>
          </w:p>
          <w:p w:rsidR="004C414F" w:rsidRPr="008E6A9D" w:rsidRDefault="004C414F" w:rsidP="00AA0AB6">
            <w:r w:rsidRPr="008E6A9D">
              <w:t>ЗАО «Металлист»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734" w:type="dxa"/>
            <w:shd w:val="clear" w:color="auto" w:fill="auto"/>
          </w:tcPr>
          <w:p w:rsidR="004C414F" w:rsidRPr="008E6A9D" w:rsidRDefault="004C414F" w:rsidP="00AA0AB6">
            <w:r w:rsidRPr="008E6A9D">
              <w:t>Начальник штаба ГО</w:t>
            </w:r>
            <w:r w:rsidR="00AA0AB6">
              <w:t xml:space="preserve"> </w:t>
            </w:r>
            <w:r w:rsidRPr="008E6A9D">
              <w:t>ЗАО «Металлист»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914" w:type="dxa"/>
            <w:shd w:val="clear" w:color="auto" w:fill="auto"/>
          </w:tcPr>
          <w:p w:rsidR="004C414F" w:rsidRPr="008E6A9D" w:rsidRDefault="004C414F" w:rsidP="00AA0AB6">
            <w:r w:rsidRPr="008E6A9D">
              <w:t>Главный инженер ГО</w:t>
            </w:r>
            <w:r w:rsidR="00AA0AB6">
              <w:t xml:space="preserve"> </w:t>
            </w:r>
            <w:r w:rsidRPr="008E6A9D">
              <w:t>ЗАО «Металлист»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914" w:type="dxa"/>
            <w:shd w:val="clear" w:color="auto" w:fill="auto"/>
          </w:tcPr>
          <w:p w:rsidR="004C414F" w:rsidRPr="008E6A9D" w:rsidRDefault="004C414F" w:rsidP="00AA0AB6">
            <w:r w:rsidRPr="008E6A9D">
              <w:t>Зам. гл. инженера по ОТ и ТБ,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809" w:type="dxa"/>
            <w:shd w:val="clear" w:color="auto" w:fill="auto"/>
          </w:tcPr>
          <w:p w:rsidR="004C414F" w:rsidRPr="008E6A9D" w:rsidRDefault="004C414F" w:rsidP="00AA0AB6">
            <w:r w:rsidRPr="008E6A9D">
              <w:t>Главные специалисты ЗАО «Металлист»</w:t>
            </w:r>
          </w:p>
          <w:p w:rsidR="004C414F" w:rsidRPr="008E6A9D" w:rsidRDefault="004C414F" w:rsidP="00AA0AB6">
            <w:r w:rsidRPr="008E6A9D">
              <w:t>Тел.</w:t>
            </w:r>
          </w:p>
        </w:tc>
      </w:tr>
    </w:tbl>
    <w:p w:rsidR="004C414F" w:rsidRPr="008E6A9D" w:rsidRDefault="004C414F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45"/>
        <w:gridCol w:w="1651"/>
        <w:gridCol w:w="1651"/>
        <w:gridCol w:w="1478"/>
        <w:gridCol w:w="1638"/>
      </w:tblGrid>
      <w:tr w:rsidR="004C414F" w:rsidRPr="00F6621C" w:rsidTr="00F6621C">
        <w:tc>
          <w:tcPr>
            <w:tcW w:w="1651" w:type="dxa"/>
            <w:shd w:val="clear" w:color="auto" w:fill="auto"/>
          </w:tcPr>
          <w:p w:rsidR="004C414F" w:rsidRPr="008E6A9D" w:rsidRDefault="004C414F" w:rsidP="00AA0AB6">
            <w:r w:rsidRPr="008E6A9D">
              <w:t>Центральная</w:t>
            </w:r>
          </w:p>
          <w:p w:rsidR="004C414F" w:rsidRPr="008E6A9D" w:rsidRDefault="004C414F" w:rsidP="00AA0AB6">
            <w:r w:rsidRPr="008E6A9D">
              <w:t>Диспетчерская служба</w:t>
            </w:r>
          </w:p>
          <w:p w:rsidR="004C414F" w:rsidRPr="008E6A9D" w:rsidRDefault="004C414F" w:rsidP="00AA0AB6">
            <w:r w:rsidRPr="008E6A9D">
              <w:t>г.Зеленодольска,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145" w:type="dxa"/>
            <w:shd w:val="clear" w:color="auto" w:fill="auto"/>
          </w:tcPr>
          <w:p w:rsidR="004C414F" w:rsidRPr="008E6A9D" w:rsidRDefault="004C414F" w:rsidP="00AA0AB6">
            <w:r w:rsidRPr="008E6A9D">
              <w:t>Городская комиссия по ЧС,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651" w:type="dxa"/>
            <w:shd w:val="clear" w:color="auto" w:fill="auto"/>
          </w:tcPr>
          <w:p w:rsidR="004C414F" w:rsidRPr="008E6A9D" w:rsidRDefault="004C414F" w:rsidP="00AA0AB6">
            <w:r w:rsidRPr="008E6A9D">
              <w:t>Штаб по делам ГО и ЧС</w:t>
            </w:r>
          </w:p>
          <w:p w:rsidR="004C414F" w:rsidRPr="008E6A9D" w:rsidRDefault="004C414F" w:rsidP="00AA0AB6">
            <w:r w:rsidRPr="008E6A9D">
              <w:t>г.Зеленодольска,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651" w:type="dxa"/>
            <w:shd w:val="clear" w:color="auto" w:fill="auto"/>
          </w:tcPr>
          <w:p w:rsidR="004C414F" w:rsidRPr="008E6A9D" w:rsidRDefault="004C414F" w:rsidP="00AA0AB6">
            <w:r w:rsidRPr="008E6A9D">
              <w:t>Прокуратура</w:t>
            </w:r>
          </w:p>
          <w:p w:rsidR="004C414F" w:rsidRPr="008E6A9D" w:rsidRDefault="004C414F" w:rsidP="00AA0AB6">
            <w:r w:rsidRPr="008E6A9D">
              <w:t>г.Зеленодольска,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478" w:type="dxa"/>
            <w:shd w:val="clear" w:color="auto" w:fill="auto"/>
          </w:tcPr>
          <w:p w:rsidR="004C414F" w:rsidRPr="008E6A9D" w:rsidRDefault="004C414F" w:rsidP="00AA0AB6">
            <w:r w:rsidRPr="008E6A9D">
              <w:t>Минтопэнерго</w:t>
            </w:r>
          </w:p>
          <w:p w:rsidR="004C414F" w:rsidRPr="008E6A9D" w:rsidRDefault="004C414F" w:rsidP="00AA0AB6">
            <w:r w:rsidRPr="008E6A9D">
              <w:t>России,</w:t>
            </w:r>
          </w:p>
          <w:p w:rsidR="004C414F" w:rsidRPr="008E6A9D" w:rsidRDefault="004C414F" w:rsidP="00AA0AB6">
            <w:r w:rsidRPr="008E6A9D">
              <w:t>Тел.</w:t>
            </w:r>
          </w:p>
        </w:tc>
        <w:tc>
          <w:tcPr>
            <w:tcW w:w="1638" w:type="dxa"/>
            <w:shd w:val="clear" w:color="auto" w:fill="auto"/>
          </w:tcPr>
          <w:p w:rsidR="004C414F" w:rsidRPr="008E6A9D" w:rsidRDefault="004C414F" w:rsidP="00AA0AB6">
            <w:r w:rsidRPr="008E6A9D">
              <w:t>РГТИ</w:t>
            </w:r>
          </w:p>
          <w:p w:rsidR="004C414F" w:rsidRPr="008E6A9D" w:rsidRDefault="004C414F" w:rsidP="00AA0AB6">
            <w:r w:rsidRPr="008E6A9D">
              <w:t>Госгортехнадзора России,</w:t>
            </w:r>
          </w:p>
          <w:p w:rsidR="004C414F" w:rsidRPr="008E6A9D" w:rsidRDefault="004C414F" w:rsidP="00AA0AB6">
            <w:r w:rsidRPr="008E6A9D">
              <w:t>Тел.</w:t>
            </w:r>
          </w:p>
        </w:tc>
      </w:tr>
    </w:tbl>
    <w:p w:rsidR="004C414F" w:rsidRDefault="004C414F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0539C" w:rsidRPr="008E6A9D" w:rsidRDefault="00AA0AB6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58A0" w:rsidRPr="008E6A9D">
        <w:rPr>
          <w:b/>
          <w:sz w:val="28"/>
          <w:szCs w:val="28"/>
        </w:rPr>
        <w:t>3.2.</w:t>
      </w:r>
      <w:r w:rsidR="00814500" w:rsidRPr="008E6A9D">
        <w:rPr>
          <w:b/>
          <w:sz w:val="28"/>
          <w:szCs w:val="28"/>
        </w:rPr>
        <w:t>3</w:t>
      </w:r>
      <w:r w:rsidR="00EB58A0" w:rsidRPr="008E6A9D">
        <w:rPr>
          <w:b/>
          <w:sz w:val="28"/>
          <w:szCs w:val="28"/>
        </w:rPr>
        <w:t xml:space="preserve"> С</w:t>
      </w:r>
      <w:r w:rsidR="0040539C" w:rsidRPr="008E6A9D">
        <w:rPr>
          <w:b/>
          <w:sz w:val="28"/>
          <w:szCs w:val="28"/>
        </w:rPr>
        <w:t xml:space="preserve">ведения о порядке действия сил и использования средств организации, эксплуатирующей опасный производственный объект, а также их взаимодействия с другими организациями по предупреждению, </w:t>
      </w:r>
      <w:r>
        <w:rPr>
          <w:b/>
          <w:sz w:val="28"/>
          <w:szCs w:val="28"/>
        </w:rPr>
        <w:t>локализации и ликвидации аварий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 основе организации лежит заблаговременно разработанный план действий по предупреждению и ликвидации чрезвычайных ситуаций предприятия (учреждения, организации).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С возникновением стихийных бедствий, аварий, природных и техногенных катастроф, при выявлении опасных загрязнений (заражений) окружающей среды органы управления и силы РСЧС приводятся в готовность, а также вводятся планы действий.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Непосредственное руководство аварийно-спасательными и другими неотложными работами, координацией привлекаемых сил и средств осуществляет комиссия по чрезвычайным ситуациям объекта.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Если масштабы чрезвычайной ситуации таковы, что объектовая комиссия не может самостоятельно справиться с ее локализацией и ликвидацией, она обращается за помощью к вышестоящей комиссии по чрезвычайным ситуациям.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На объектовом уровне работу КЧС обеспечивает постоянно действующий штаб (отдел, сектор) ГОЧС или специально назначенное должностное лицо.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Аварийно-спасательные и другие неотложные работы организуются и проводятся в соответствии с решением председателя КЧС объекта.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Исходными данными для принятия решения на ликвидацию чрезвычайной ситуации являются: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задача, поставленная вышестоящим органом управления;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данные разведки об обстановке в зоне чрезвычайной ситуации;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выводы из оценки обстановки;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оценка возможностей имеющихся и прибывающих сил и средств ликвидации ЧС;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Управление ликвидацией чрезвычайной ситуации организуется из единого центра на основе принципа централизации и ведется в интересах решения общей основной задачи – проведения АСДНР в кратчайшие сроки и с минимальным ущербом.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Аварийно-спасательные и другие неотложные работы организуются и ведутся на основе единого замысла председателя КЧС объекта с предоставлением подчиненным инициативы в выборе конкретных методов и технологий проведения работ в соответствии с реальной обстановкой.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Развертывание органов управления и наращивание привлекаемых сил и средств для проведения АСДНР осуществляется по мере приведения их в готовность и выдвижения к месту аварии или катастрофы.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 первую очередь в зону чрезвычайной ситуации вводятся подразделения разведки и аварийно-спасательные формирования (подразделения) постоянной готовности объекта, а также оперативные группы органов управления ГОЧС. Срок их прибытия для проведения АСДНР - до 30 мин. Этими силами организуются разведка и первоочередные мероприятия по защите населения.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Во втором эшелоне вводятся территориальные и ведомственные аварийно-спасательные формирования (при необходимости могут быть привлечены подразделения войск ГО), с помощью которых организуется проведение полномасштабных аварийно-спасательных и других неотложных работ. Срок их прибытия в район бедствия – не более трех часов.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 дальнейшем при необходимости осуществляется наращивание сил и средств, привлекаемых к ликвидации чрезвычайной ситуации. Срок прибытия этих сил – от трех часов до нескольких суток.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Проведение аварийно-спасательных и других неотложных работ включает следующие основные мероприятия: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-оповещение органов управления ГОЧС, рабочих и служащих объекта, а также населения прилегающих территорий, если они попадают в зону чрезвычайной ситуации;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-проведение разведки в зоне чрезвычайной ситуации, оценка обстановки и прогнозирование ее развития;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-локализация и ликвидация очагов пожаров;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-установление режима доступа в зону ЧС, охрана общественного порядка в ней;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-поиск и извлечение пострадавших из-под завалов, эвакуация их в места сбора пораженных;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-оказание пострадавшим первой медицинской, врачебной помощи и эвакуация их в лечебные учреждения;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-локализация и ликвидация аварий на коммунально-энергетических сетях;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-проделывание проходов и проездов в завалах и разборка завалов разрушенных зданий и сооружений;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-санитарная обработка участников ликвидации чрезвычайной ситуации;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-обеззараживание, дезактивация территории объекта зданий, сооружений, техники, транспорта и имущества;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-проведение других неотложных работ.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Важнейшей составной частью технологии ведения аварийно-спасательных и других неотложных работ является поиск пострадавших, который ведется разведывательными подразделениями, специальными поисковыми группами аварийно-спасательных формирований.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После обнаружения пострадавших спасатели приступают к их извлечению из-под завалов разрушенных зданий и сооружений.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Основными способами деблокирования пострадавших, находящихся в разрушенных зданиях и сооружениях, являются разборка завала сверху, сплошная горизонтальная его разборка или деблокирование путем устройства лазов в завале.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Деблокирование пострадавших путем разборки завала применяется при нахождении пострадавших на небольшой глубине от поверхности завала. Эти работы, исходя из структуры завала, ведутся с использованием аварийно-спасательного инструмента.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Деблокирование пострадавших путем сплошной горизонтальной разборки завалов применяется при нахождении пострадавших на значительной глубине от поверхности завала. При этом работы ведутся с использованием инженерной техники и аварийно-спасательного инструмента.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Опыт ликвидации чрезвычайных ситуаций показывает, что спасение пострадавших при разрушении зданий и сооружений наиболее целесообразно проводить звеньями ручной разборки и спасательными механизированными группами.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Чрезвычайная ситуация считается ликвидированной, когда устранена или снижена до приемлемого уровня непосредственная угроза жизни и здоровью людей, локализовано или подавлено воздействие поражающих факторов.</w:t>
      </w:r>
    </w:p>
    <w:p w:rsidR="00280FCF" w:rsidRPr="008E6A9D" w:rsidRDefault="00280FCF" w:rsidP="008E6A9D">
      <w:pPr>
        <w:ind w:firstLine="709"/>
        <w:rPr>
          <w:sz w:val="28"/>
          <w:szCs w:val="28"/>
        </w:rPr>
      </w:pPr>
      <w:r w:rsidRPr="008E6A9D">
        <w:rPr>
          <w:sz w:val="28"/>
          <w:szCs w:val="28"/>
        </w:rPr>
        <w:t>Решение о завершении АСДНР принимает руководитель работ (председатель КЧС), осуществлявший руководство ликвидацией чрезвычайной ситуации.</w:t>
      </w:r>
    </w:p>
    <w:p w:rsidR="00280FCF" w:rsidRPr="008E6A9D" w:rsidRDefault="00280FCF" w:rsidP="008E6A9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5A6D79" w:rsidRPr="008E6A9D" w:rsidRDefault="00AA0AB6" w:rsidP="00AA0AB6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6D79" w:rsidRPr="008E6A9D">
        <w:rPr>
          <w:b/>
          <w:sz w:val="28"/>
          <w:szCs w:val="28"/>
        </w:rPr>
        <w:t>Список использованной литературы</w:t>
      </w:r>
    </w:p>
    <w:p w:rsidR="005A6D79" w:rsidRPr="008E6A9D" w:rsidRDefault="005A6D79" w:rsidP="008E6A9D">
      <w:pPr>
        <w:ind w:firstLine="709"/>
        <w:rPr>
          <w:b/>
          <w:sz w:val="28"/>
          <w:szCs w:val="28"/>
        </w:rPr>
      </w:pP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 xml:space="preserve">1. ПРИКАЗ от 29 ноября </w:t>
      </w:r>
      <w:smartTag w:uri="urn:schemas-microsoft-com:office:smarttags" w:element="metricconverter">
        <w:smartTagPr>
          <w:attr w:name="ProductID" w:val="2005 г"/>
        </w:smartTagPr>
        <w:r w:rsidRPr="008E6A9D">
          <w:rPr>
            <w:sz w:val="28"/>
            <w:szCs w:val="28"/>
          </w:rPr>
          <w:t>2005 г</w:t>
        </w:r>
      </w:smartTag>
      <w:r w:rsidRPr="008E6A9D">
        <w:rPr>
          <w:sz w:val="28"/>
          <w:szCs w:val="28"/>
        </w:rPr>
        <w:t>. N 893 "ОБ УТВЕРЖДЕНИИ ПОРЯДКА ОФОРМЛЕНИЯ ДЕКЛАРАЦИИ ПРОМЫШЛЕННОЙ БЕЗОПАСНОСТИ ОПАСНЫХ ПРОИЗВОДСТВЕННЫХ ОБЪЕКТОВ И ПЕРЕЧНЯ ВКЛЮЧАЕМЫХ В НЕЕ СВЕДЕНИЙ";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2. ГОСТ 12.3.004-75. Система стандартов безопасности труда. Термическая обработка металлов. Общие требования безопасности;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3. ПОТ Р М-005-97. Межотраслевые правила по охране труда при термической обработке металлов;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4. ОНТП 16-86 Минстанкопром СССР Общесоюзные нормы технологического проектирования термических участков, цехов, производств предприятий машиностроения, приборостроения и металлообработки;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5. Фиргер И.В. Термическая обработка сплавов / И.В. Фиргер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– Л.:</w:t>
      </w:r>
      <w:r w:rsidR="00AA0AB6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Машиностроение, 1982 – 304 с.;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6. Рустем С.Л. Оборудование и проектирование термических цехов / С.Л. Рустем – М.: Машгиз, 1962 – 588 с.;</w:t>
      </w:r>
    </w:p>
    <w:p w:rsidR="005A6D79" w:rsidRPr="008E6A9D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7. Филинов С.А. Справочник термиста / С.А. Фиргер, И.В. Филинов –</w:t>
      </w:r>
      <w:r w:rsidR="008E6A9D">
        <w:rPr>
          <w:sz w:val="28"/>
          <w:szCs w:val="28"/>
        </w:rPr>
        <w:t xml:space="preserve"> </w:t>
      </w:r>
      <w:r w:rsidRPr="008E6A9D">
        <w:rPr>
          <w:sz w:val="28"/>
          <w:szCs w:val="28"/>
        </w:rPr>
        <w:t>М.:</w:t>
      </w:r>
    </w:p>
    <w:p w:rsidR="00280FCF" w:rsidRDefault="005A6D79" w:rsidP="00AA0AB6">
      <w:pPr>
        <w:rPr>
          <w:sz w:val="28"/>
          <w:szCs w:val="28"/>
        </w:rPr>
      </w:pPr>
      <w:r w:rsidRPr="008E6A9D">
        <w:rPr>
          <w:sz w:val="28"/>
          <w:szCs w:val="28"/>
        </w:rPr>
        <w:t>Машиностроение, 1969 – 320 с.</w:t>
      </w:r>
    </w:p>
    <w:p w:rsidR="00AA0AB6" w:rsidRPr="008E6A9D" w:rsidRDefault="00AA0AB6" w:rsidP="00AA0AB6">
      <w:pPr>
        <w:ind w:firstLine="709"/>
        <w:jc w:val="center"/>
        <w:rPr>
          <w:b/>
          <w:sz w:val="28"/>
          <w:szCs w:val="28"/>
        </w:rPr>
      </w:pPr>
      <w:bookmarkStart w:id="28" w:name="_GoBack"/>
      <w:bookmarkEnd w:id="28"/>
    </w:p>
    <w:sectPr w:rsidR="00AA0AB6" w:rsidRPr="008E6A9D" w:rsidSect="00AA0AB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1C" w:rsidRDefault="00F6621C" w:rsidP="008E6A9D">
      <w:pPr>
        <w:spacing w:line="240" w:lineRule="auto"/>
      </w:pPr>
      <w:r>
        <w:separator/>
      </w:r>
    </w:p>
  </w:endnote>
  <w:endnote w:type="continuationSeparator" w:id="0">
    <w:p w:rsidR="00F6621C" w:rsidRDefault="00F6621C" w:rsidP="008E6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1C" w:rsidRDefault="00F6621C" w:rsidP="008E6A9D">
      <w:pPr>
        <w:spacing w:line="240" w:lineRule="auto"/>
      </w:pPr>
      <w:r>
        <w:separator/>
      </w:r>
    </w:p>
  </w:footnote>
  <w:footnote w:type="continuationSeparator" w:id="0">
    <w:p w:rsidR="00F6621C" w:rsidRDefault="00F6621C" w:rsidP="008E6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A9D" w:rsidRDefault="008E6A9D" w:rsidP="008E6A9D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0F7F"/>
    <w:multiLevelType w:val="hybridMultilevel"/>
    <w:tmpl w:val="BF106500"/>
    <w:lvl w:ilvl="0" w:tplc="B5C8720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9A21FE5"/>
    <w:multiLevelType w:val="hybridMultilevel"/>
    <w:tmpl w:val="F3D61B70"/>
    <w:lvl w:ilvl="0" w:tplc="4B5095DE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69B92C1B"/>
    <w:multiLevelType w:val="multilevel"/>
    <w:tmpl w:val="6F7083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39C"/>
    <w:rsid w:val="000156CC"/>
    <w:rsid w:val="00060565"/>
    <w:rsid w:val="0009106F"/>
    <w:rsid w:val="00097DC5"/>
    <w:rsid w:val="00107B31"/>
    <w:rsid w:val="001606CC"/>
    <w:rsid w:val="0019302C"/>
    <w:rsid w:val="001934D2"/>
    <w:rsid w:val="001A274B"/>
    <w:rsid w:val="001D2CF8"/>
    <w:rsid w:val="001E2DD4"/>
    <w:rsid w:val="00224A9E"/>
    <w:rsid w:val="00246FD1"/>
    <w:rsid w:val="00280FCF"/>
    <w:rsid w:val="002A3B44"/>
    <w:rsid w:val="002B52C2"/>
    <w:rsid w:val="002C77AF"/>
    <w:rsid w:val="002E15AD"/>
    <w:rsid w:val="002F29B3"/>
    <w:rsid w:val="003128A3"/>
    <w:rsid w:val="00312A41"/>
    <w:rsid w:val="0032308B"/>
    <w:rsid w:val="00352076"/>
    <w:rsid w:val="003870E9"/>
    <w:rsid w:val="00395552"/>
    <w:rsid w:val="0040539C"/>
    <w:rsid w:val="004630F6"/>
    <w:rsid w:val="004C414F"/>
    <w:rsid w:val="004D1BB9"/>
    <w:rsid w:val="00524299"/>
    <w:rsid w:val="00554FDB"/>
    <w:rsid w:val="00592777"/>
    <w:rsid w:val="00594C16"/>
    <w:rsid w:val="005A4FF2"/>
    <w:rsid w:val="005A6D79"/>
    <w:rsid w:val="005D713C"/>
    <w:rsid w:val="0063053A"/>
    <w:rsid w:val="006B0FEB"/>
    <w:rsid w:val="006C5F8C"/>
    <w:rsid w:val="0075259B"/>
    <w:rsid w:val="00760653"/>
    <w:rsid w:val="00775118"/>
    <w:rsid w:val="007A6437"/>
    <w:rsid w:val="00814500"/>
    <w:rsid w:val="008377C7"/>
    <w:rsid w:val="0085789F"/>
    <w:rsid w:val="008E6A9D"/>
    <w:rsid w:val="008F087F"/>
    <w:rsid w:val="008F091C"/>
    <w:rsid w:val="00914C66"/>
    <w:rsid w:val="00924A3D"/>
    <w:rsid w:val="009663C6"/>
    <w:rsid w:val="009A0855"/>
    <w:rsid w:val="009F4430"/>
    <w:rsid w:val="009F597A"/>
    <w:rsid w:val="00A1618E"/>
    <w:rsid w:val="00AA0AB6"/>
    <w:rsid w:val="00B574F7"/>
    <w:rsid w:val="00BD4086"/>
    <w:rsid w:val="00C010C3"/>
    <w:rsid w:val="00C13CB6"/>
    <w:rsid w:val="00C35AA1"/>
    <w:rsid w:val="00C4445C"/>
    <w:rsid w:val="00C5225C"/>
    <w:rsid w:val="00C7194B"/>
    <w:rsid w:val="00C91BB8"/>
    <w:rsid w:val="00C923F8"/>
    <w:rsid w:val="00C97BDD"/>
    <w:rsid w:val="00CB6C06"/>
    <w:rsid w:val="00CD69E6"/>
    <w:rsid w:val="00DA686D"/>
    <w:rsid w:val="00DB3D00"/>
    <w:rsid w:val="00E10FCC"/>
    <w:rsid w:val="00E119C2"/>
    <w:rsid w:val="00E218E2"/>
    <w:rsid w:val="00E5220D"/>
    <w:rsid w:val="00E6523E"/>
    <w:rsid w:val="00EB58A0"/>
    <w:rsid w:val="00EC76FE"/>
    <w:rsid w:val="00EE1C01"/>
    <w:rsid w:val="00EF24E3"/>
    <w:rsid w:val="00F300EE"/>
    <w:rsid w:val="00F5010B"/>
    <w:rsid w:val="00F5499E"/>
    <w:rsid w:val="00F6621C"/>
    <w:rsid w:val="00F75F57"/>
    <w:rsid w:val="00F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8D3AFC-625C-4B78-A278-BE19F74B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9D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link w:val="10"/>
    <w:uiPriority w:val="9"/>
    <w:qFormat/>
    <w:rsid w:val="00837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0539C"/>
    <w:pPr>
      <w:spacing w:before="100" w:beforeAutospacing="1" w:after="100" w:afterAutospacing="1"/>
    </w:pPr>
  </w:style>
  <w:style w:type="paragraph" w:customStyle="1" w:styleId="Heading">
    <w:name w:val="Heading"/>
    <w:rsid w:val="00F8605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59"/>
    <w:rsid w:val="0077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F5010B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Hyperlink"/>
    <w:uiPriority w:val="99"/>
    <w:rsid w:val="00107B3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9A0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No Spacing"/>
    <w:uiPriority w:val="1"/>
    <w:qFormat/>
    <w:rsid w:val="006C5F8C"/>
    <w:rPr>
      <w:rFonts w:ascii="Calibri" w:hAnsi="Calibri"/>
      <w:sz w:val="22"/>
      <w:szCs w:val="22"/>
    </w:rPr>
  </w:style>
  <w:style w:type="paragraph" w:customStyle="1" w:styleId="a7">
    <w:name w:val="Чертежный"/>
    <w:rsid w:val="006C5F8C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header"/>
    <w:basedOn w:val="a"/>
    <w:link w:val="a9"/>
    <w:uiPriority w:val="99"/>
    <w:rsid w:val="008E6A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E6A9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8E6A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E6A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2014-03-23T06:29:00Z</dcterms:created>
  <dcterms:modified xsi:type="dcterms:W3CDTF">2014-03-23T06:29:00Z</dcterms:modified>
</cp:coreProperties>
</file>