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6E" w:rsidRDefault="0019486E" w:rsidP="00A364E5">
      <w:pPr>
        <w:spacing w:line="360" w:lineRule="auto"/>
        <w:ind w:right="-5" w:firstLine="540"/>
        <w:jc w:val="center"/>
        <w:rPr>
          <w:rFonts w:ascii="Times New Roman" w:hAnsi="Times New Roman"/>
          <w:bCs/>
          <w:sz w:val="28"/>
          <w:szCs w:val="28"/>
        </w:rPr>
      </w:pPr>
    </w:p>
    <w:p w:rsidR="00A364E5" w:rsidRPr="00A364E5" w:rsidRDefault="00A364E5" w:rsidP="00A364E5">
      <w:pPr>
        <w:spacing w:line="360" w:lineRule="auto"/>
        <w:ind w:right="-5" w:firstLine="540"/>
        <w:jc w:val="center"/>
        <w:rPr>
          <w:rFonts w:ascii="Times New Roman" w:hAnsi="Times New Roman"/>
          <w:bCs/>
          <w:sz w:val="28"/>
          <w:szCs w:val="28"/>
        </w:rPr>
      </w:pPr>
      <w:r w:rsidRPr="00A364E5">
        <w:rPr>
          <w:rFonts w:ascii="Times New Roman" w:hAnsi="Times New Roman"/>
          <w:bCs/>
          <w:sz w:val="28"/>
          <w:szCs w:val="28"/>
        </w:rPr>
        <w:t>УРАЛЬСКИЙ СОЦИАЛЬНО-ЭКОНОМИЧЕСКИЙ ИНСТИТУТ</w:t>
      </w:r>
    </w:p>
    <w:p w:rsidR="00A364E5" w:rsidRPr="00A364E5" w:rsidRDefault="00A364E5" w:rsidP="00A364E5">
      <w:pPr>
        <w:spacing w:line="360" w:lineRule="auto"/>
        <w:ind w:right="-5" w:firstLine="540"/>
        <w:jc w:val="center"/>
        <w:rPr>
          <w:rFonts w:ascii="Times New Roman" w:hAnsi="Times New Roman"/>
          <w:bCs/>
          <w:sz w:val="28"/>
          <w:szCs w:val="28"/>
        </w:rPr>
      </w:pPr>
      <w:r w:rsidRPr="00A364E5">
        <w:rPr>
          <w:rFonts w:ascii="Times New Roman" w:hAnsi="Times New Roman"/>
          <w:bCs/>
          <w:sz w:val="28"/>
          <w:szCs w:val="28"/>
        </w:rPr>
        <w:t>АКАДЕМИИ ТРУДА И СОЦИАЛЬНЫХ ОТНОШЕНИЙ</w:t>
      </w:r>
    </w:p>
    <w:p w:rsidR="00A364E5" w:rsidRPr="00A364E5" w:rsidRDefault="00A364E5" w:rsidP="00A364E5">
      <w:pPr>
        <w:spacing w:line="360" w:lineRule="auto"/>
        <w:ind w:right="-5" w:firstLine="540"/>
        <w:jc w:val="center"/>
        <w:rPr>
          <w:rFonts w:ascii="Times New Roman" w:hAnsi="Times New Roman"/>
          <w:b/>
          <w:bCs/>
          <w:i/>
          <w:iCs/>
          <w:sz w:val="28"/>
          <w:szCs w:val="28"/>
        </w:rPr>
      </w:pPr>
    </w:p>
    <w:p w:rsidR="00A364E5" w:rsidRPr="00A364E5" w:rsidRDefault="00A364E5" w:rsidP="00A364E5">
      <w:pPr>
        <w:pStyle w:val="4"/>
        <w:keepNext w:val="0"/>
        <w:widowControl w:val="0"/>
        <w:spacing w:line="360" w:lineRule="auto"/>
        <w:ind w:right="-5" w:firstLine="540"/>
        <w:jc w:val="center"/>
        <w:rPr>
          <w:rFonts w:ascii="Times New Roman" w:hAnsi="Times New Roman"/>
          <w:b w:val="0"/>
          <w:i/>
          <w:iCs/>
        </w:rPr>
      </w:pPr>
      <w:r w:rsidRPr="00A364E5">
        <w:rPr>
          <w:rFonts w:ascii="Times New Roman" w:hAnsi="Times New Roman"/>
          <w:b w:val="0"/>
          <w:i/>
          <w:iCs/>
        </w:rPr>
        <w:t>Кафедра бухгалтерского учёта, анализа и аудита</w:t>
      </w:r>
    </w:p>
    <w:p w:rsidR="00A364E5" w:rsidRPr="00A364E5" w:rsidRDefault="00A364E5" w:rsidP="00A364E5">
      <w:pPr>
        <w:spacing w:line="360" w:lineRule="auto"/>
        <w:ind w:right="-5" w:firstLine="540"/>
        <w:jc w:val="center"/>
        <w:rPr>
          <w:rFonts w:ascii="Times New Roman" w:hAnsi="Times New Roman"/>
          <w:b/>
          <w:bCs/>
          <w:i/>
          <w:iCs/>
          <w:sz w:val="28"/>
          <w:szCs w:val="28"/>
        </w:rPr>
      </w:pPr>
    </w:p>
    <w:p w:rsidR="00A364E5" w:rsidRPr="00A364E5" w:rsidRDefault="00A364E5" w:rsidP="00A364E5">
      <w:pPr>
        <w:pStyle w:val="3"/>
        <w:keepNext w:val="0"/>
        <w:widowControl w:val="0"/>
        <w:spacing w:line="360" w:lineRule="auto"/>
        <w:ind w:right="-5" w:firstLine="540"/>
        <w:jc w:val="center"/>
        <w:rPr>
          <w:rFonts w:ascii="Times New Roman" w:hAnsi="Times New Roman"/>
          <w:i/>
          <w:iCs/>
          <w:sz w:val="32"/>
          <w:szCs w:val="32"/>
        </w:rPr>
      </w:pPr>
      <w:bookmarkStart w:id="0" w:name="_Toc225262308"/>
      <w:bookmarkStart w:id="1" w:name="_Toc231567544"/>
      <w:bookmarkStart w:id="2" w:name="_Toc231568391"/>
      <w:bookmarkStart w:id="3" w:name="_Toc231568690"/>
      <w:r w:rsidRPr="00A364E5">
        <w:rPr>
          <w:rFonts w:ascii="Times New Roman" w:hAnsi="Times New Roman"/>
          <w:i/>
          <w:iCs/>
          <w:sz w:val="32"/>
          <w:szCs w:val="32"/>
        </w:rPr>
        <w:t>КУРСОВАЯ РАБОТА</w:t>
      </w:r>
      <w:bookmarkEnd w:id="0"/>
      <w:bookmarkEnd w:id="1"/>
      <w:bookmarkEnd w:id="2"/>
      <w:bookmarkEnd w:id="3"/>
    </w:p>
    <w:p w:rsidR="00A364E5" w:rsidRPr="00A364E5" w:rsidRDefault="00A364E5" w:rsidP="00A364E5">
      <w:pPr>
        <w:spacing w:line="360" w:lineRule="auto"/>
        <w:ind w:right="-5" w:firstLine="540"/>
        <w:jc w:val="center"/>
        <w:rPr>
          <w:rFonts w:ascii="Times New Roman" w:hAnsi="Times New Roman"/>
          <w:b/>
          <w:bCs/>
          <w:i/>
          <w:iCs/>
          <w:sz w:val="28"/>
          <w:szCs w:val="28"/>
        </w:rPr>
      </w:pPr>
    </w:p>
    <w:p w:rsidR="00A364E5" w:rsidRPr="00A364E5" w:rsidRDefault="00A364E5" w:rsidP="00A364E5">
      <w:pPr>
        <w:spacing w:line="360" w:lineRule="auto"/>
        <w:ind w:right="-5" w:firstLine="540"/>
        <w:jc w:val="center"/>
        <w:rPr>
          <w:rFonts w:ascii="Times New Roman" w:hAnsi="Times New Roman"/>
          <w:b/>
          <w:bCs/>
          <w:sz w:val="32"/>
          <w:szCs w:val="32"/>
        </w:rPr>
      </w:pPr>
      <w:r w:rsidRPr="00A364E5">
        <w:rPr>
          <w:rFonts w:ascii="Times New Roman" w:hAnsi="Times New Roman"/>
          <w:b/>
          <w:bCs/>
          <w:sz w:val="32"/>
          <w:szCs w:val="32"/>
        </w:rPr>
        <w:t>по курсу: «Деньги, кредит, банки»</w:t>
      </w:r>
    </w:p>
    <w:p w:rsidR="00A364E5" w:rsidRPr="00A364E5" w:rsidRDefault="00A364E5" w:rsidP="00A364E5">
      <w:pPr>
        <w:spacing w:line="360" w:lineRule="auto"/>
        <w:ind w:right="-5" w:firstLine="540"/>
        <w:jc w:val="center"/>
        <w:rPr>
          <w:rFonts w:ascii="Times New Roman" w:hAnsi="Times New Roman"/>
          <w:b/>
          <w:bCs/>
          <w:sz w:val="28"/>
          <w:szCs w:val="28"/>
        </w:rPr>
      </w:pPr>
      <w:r w:rsidRPr="00A364E5">
        <w:rPr>
          <w:rFonts w:ascii="Times New Roman" w:hAnsi="Times New Roman"/>
          <w:b/>
          <w:bCs/>
          <w:sz w:val="32"/>
          <w:szCs w:val="32"/>
        </w:rPr>
        <w:t>на тему: «</w:t>
      </w:r>
      <w:r w:rsidRPr="00A364E5">
        <w:rPr>
          <w:rFonts w:ascii="Times New Roman" w:hAnsi="Times New Roman"/>
          <w:b/>
          <w:sz w:val="32"/>
          <w:szCs w:val="32"/>
        </w:rPr>
        <w:t>Денежная масса и её агрегаты</w:t>
      </w:r>
      <w:r w:rsidRPr="00A364E5">
        <w:rPr>
          <w:rFonts w:ascii="Times New Roman" w:hAnsi="Times New Roman"/>
          <w:b/>
          <w:bCs/>
          <w:sz w:val="32"/>
          <w:szCs w:val="32"/>
        </w:rPr>
        <w:t>»</w:t>
      </w:r>
    </w:p>
    <w:p w:rsidR="00A364E5" w:rsidRPr="00A364E5" w:rsidRDefault="00A364E5" w:rsidP="00A364E5">
      <w:pPr>
        <w:spacing w:line="360" w:lineRule="auto"/>
        <w:ind w:right="-5" w:firstLine="540"/>
        <w:rPr>
          <w:rFonts w:ascii="Times New Roman" w:hAnsi="Times New Roman"/>
          <w:b/>
          <w:bCs/>
          <w:i/>
          <w:iCs/>
          <w:sz w:val="28"/>
          <w:szCs w:val="28"/>
        </w:rPr>
      </w:pPr>
    </w:p>
    <w:p w:rsidR="00A364E5" w:rsidRPr="00A364E5" w:rsidRDefault="00A364E5" w:rsidP="00A364E5">
      <w:pPr>
        <w:spacing w:line="360" w:lineRule="auto"/>
        <w:ind w:right="-5" w:firstLine="540"/>
        <w:rPr>
          <w:rFonts w:ascii="Times New Roman" w:hAnsi="Times New Roman"/>
          <w:b/>
          <w:bCs/>
          <w:i/>
          <w:iCs/>
          <w:sz w:val="28"/>
          <w:szCs w:val="28"/>
        </w:rPr>
      </w:pPr>
    </w:p>
    <w:p w:rsidR="00A364E5" w:rsidRPr="00A364E5" w:rsidRDefault="00A364E5" w:rsidP="00A364E5">
      <w:pPr>
        <w:spacing w:line="360" w:lineRule="auto"/>
        <w:ind w:left="5245" w:right="-5"/>
        <w:jc w:val="both"/>
        <w:rPr>
          <w:rFonts w:ascii="Times New Roman" w:hAnsi="Times New Roman"/>
          <w:bCs/>
          <w:sz w:val="28"/>
          <w:szCs w:val="28"/>
        </w:rPr>
      </w:pPr>
      <w:r w:rsidRPr="00A364E5">
        <w:rPr>
          <w:rFonts w:ascii="Times New Roman" w:hAnsi="Times New Roman"/>
          <w:bCs/>
          <w:sz w:val="28"/>
          <w:szCs w:val="28"/>
        </w:rPr>
        <w:t xml:space="preserve">Выполнила: студентка </w:t>
      </w:r>
      <w:r w:rsidRPr="00A364E5">
        <w:rPr>
          <w:rFonts w:ascii="Times New Roman" w:hAnsi="Times New Roman"/>
          <w:bCs/>
          <w:sz w:val="28"/>
          <w:szCs w:val="28"/>
          <w:u w:val="single"/>
        </w:rPr>
        <w:t>1</w:t>
      </w:r>
      <w:r w:rsidRPr="00A364E5">
        <w:rPr>
          <w:rFonts w:ascii="Times New Roman" w:hAnsi="Times New Roman"/>
          <w:bCs/>
          <w:sz w:val="28"/>
          <w:szCs w:val="28"/>
        </w:rPr>
        <w:t xml:space="preserve"> курса</w:t>
      </w:r>
    </w:p>
    <w:p w:rsidR="00A364E5" w:rsidRPr="00A364E5" w:rsidRDefault="00A364E5" w:rsidP="00A364E5">
      <w:pPr>
        <w:spacing w:line="360" w:lineRule="auto"/>
        <w:ind w:left="5245" w:right="-5"/>
        <w:rPr>
          <w:rFonts w:ascii="Times New Roman" w:hAnsi="Times New Roman"/>
          <w:bCs/>
          <w:sz w:val="28"/>
          <w:szCs w:val="28"/>
        </w:rPr>
      </w:pPr>
      <w:r w:rsidRPr="00A364E5">
        <w:rPr>
          <w:rFonts w:ascii="Times New Roman" w:hAnsi="Times New Roman"/>
          <w:bCs/>
          <w:sz w:val="28"/>
          <w:szCs w:val="28"/>
        </w:rPr>
        <w:t xml:space="preserve">Группы </w:t>
      </w:r>
      <w:r w:rsidRPr="00A364E5">
        <w:rPr>
          <w:rFonts w:ascii="Times New Roman" w:hAnsi="Times New Roman"/>
          <w:bCs/>
          <w:sz w:val="28"/>
          <w:szCs w:val="28"/>
          <w:u w:val="single"/>
        </w:rPr>
        <w:t>БСВ 101</w:t>
      </w:r>
      <w:r w:rsidRPr="00A364E5">
        <w:rPr>
          <w:rFonts w:ascii="Times New Roman" w:hAnsi="Times New Roman"/>
          <w:bCs/>
          <w:sz w:val="28"/>
          <w:szCs w:val="28"/>
        </w:rPr>
        <w:t xml:space="preserve">, </w:t>
      </w:r>
    </w:p>
    <w:p w:rsidR="00A364E5" w:rsidRPr="00A364E5" w:rsidRDefault="00A364E5" w:rsidP="00A364E5">
      <w:pPr>
        <w:spacing w:line="360" w:lineRule="auto"/>
        <w:ind w:left="5245" w:right="-5"/>
        <w:rPr>
          <w:rFonts w:ascii="Times New Roman" w:hAnsi="Times New Roman"/>
          <w:bCs/>
          <w:sz w:val="28"/>
          <w:szCs w:val="28"/>
        </w:rPr>
      </w:pPr>
      <w:r w:rsidRPr="00A364E5">
        <w:rPr>
          <w:rFonts w:ascii="Times New Roman" w:hAnsi="Times New Roman"/>
          <w:bCs/>
          <w:sz w:val="28"/>
          <w:szCs w:val="28"/>
        </w:rPr>
        <w:t>заочного отделения,</w:t>
      </w:r>
    </w:p>
    <w:p w:rsidR="00A364E5" w:rsidRPr="00A364E5" w:rsidRDefault="00A364E5" w:rsidP="00A364E5">
      <w:pPr>
        <w:spacing w:line="360" w:lineRule="auto"/>
        <w:ind w:left="5245" w:right="-5"/>
        <w:jc w:val="both"/>
        <w:rPr>
          <w:rFonts w:ascii="Times New Roman" w:hAnsi="Times New Roman"/>
          <w:bCs/>
          <w:sz w:val="28"/>
          <w:szCs w:val="28"/>
        </w:rPr>
      </w:pPr>
      <w:r w:rsidRPr="00A364E5">
        <w:rPr>
          <w:rFonts w:ascii="Times New Roman" w:hAnsi="Times New Roman"/>
          <w:bCs/>
          <w:sz w:val="28"/>
          <w:szCs w:val="28"/>
        </w:rPr>
        <w:t>Специальности: «Бухгалтерский учёт, анализ и аудит»</w:t>
      </w:r>
    </w:p>
    <w:p w:rsidR="00A364E5" w:rsidRPr="00A364E5" w:rsidRDefault="00A364E5" w:rsidP="00A364E5">
      <w:pPr>
        <w:spacing w:line="360" w:lineRule="auto"/>
        <w:ind w:left="5245" w:right="-5"/>
        <w:jc w:val="both"/>
        <w:rPr>
          <w:rFonts w:ascii="Times New Roman" w:hAnsi="Times New Roman"/>
          <w:bCs/>
          <w:sz w:val="28"/>
          <w:szCs w:val="28"/>
        </w:rPr>
      </w:pPr>
      <w:r w:rsidRPr="00A364E5">
        <w:rPr>
          <w:rFonts w:ascii="Times New Roman" w:hAnsi="Times New Roman"/>
          <w:bCs/>
          <w:sz w:val="28"/>
          <w:szCs w:val="28"/>
        </w:rPr>
        <w:t>Ершова Юлия Евгеньевна</w:t>
      </w:r>
    </w:p>
    <w:p w:rsidR="00A364E5" w:rsidRPr="00A364E5" w:rsidRDefault="00A364E5" w:rsidP="00A364E5">
      <w:pPr>
        <w:spacing w:line="360" w:lineRule="auto"/>
        <w:ind w:left="5245" w:right="-5"/>
        <w:jc w:val="both"/>
        <w:rPr>
          <w:rFonts w:ascii="Times New Roman" w:hAnsi="Times New Roman"/>
          <w:bCs/>
          <w:sz w:val="28"/>
          <w:szCs w:val="28"/>
        </w:rPr>
      </w:pPr>
      <w:r w:rsidRPr="00A364E5">
        <w:rPr>
          <w:rFonts w:ascii="Times New Roman" w:hAnsi="Times New Roman"/>
          <w:bCs/>
          <w:sz w:val="28"/>
          <w:szCs w:val="28"/>
        </w:rPr>
        <w:t>Проверил:__________________</w:t>
      </w:r>
    </w:p>
    <w:p w:rsidR="00A364E5" w:rsidRPr="00A364E5" w:rsidRDefault="00A364E5" w:rsidP="00A364E5">
      <w:pPr>
        <w:spacing w:line="360" w:lineRule="auto"/>
        <w:ind w:right="-5" w:firstLine="540"/>
        <w:jc w:val="center"/>
        <w:rPr>
          <w:rFonts w:ascii="Times New Roman" w:hAnsi="Times New Roman"/>
          <w:sz w:val="28"/>
          <w:szCs w:val="28"/>
        </w:rPr>
      </w:pPr>
    </w:p>
    <w:p w:rsidR="00A364E5" w:rsidRPr="00A364E5" w:rsidRDefault="00A364E5" w:rsidP="00A364E5">
      <w:pPr>
        <w:spacing w:line="360" w:lineRule="auto"/>
        <w:ind w:right="-5" w:firstLine="540"/>
        <w:jc w:val="center"/>
        <w:rPr>
          <w:rFonts w:ascii="Times New Roman" w:hAnsi="Times New Roman"/>
          <w:bCs/>
          <w:sz w:val="28"/>
          <w:szCs w:val="28"/>
        </w:rPr>
      </w:pPr>
      <w:r w:rsidRPr="00A364E5">
        <w:rPr>
          <w:rFonts w:ascii="Times New Roman" w:hAnsi="Times New Roman"/>
          <w:bCs/>
          <w:sz w:val="28"/>
          <w:szCs w:val="28"/>
        </w:rPr>
        <w:t>Челябинск</w:t>
      </w:r>
    </w:p>
    <w:p w:rsidR="00A364E5" w:rsidRDefault="00A364E5" w:rsidP="00A364E5">
      <w:pPr>
        <w:spacing w:line="360" w:lineRule="auto"/>
        <w:ind w:right="-5" w:firstLine="540"/>
        <w:jc w:val="center"/>
        <w:rPr>
          <w:rFonts w:ascii="Times New Roman" w:hAnsi="Times New Roman"/>
          <w:bCs/>
          <w:sz w:val="28"/>
          <w:szCs w:val="28"/>
        </w:rPr>
      </w:pPr>
      <w:r w:rsidRPr="00A364E5">
        <w:rPr>
          <w:rFonts w:ascii="Times New Roman" w:hAnsi="Times New Roman"/>
          <w:bCs/>
          <w:sz w:val="28"/>
          <w:szCs w:val="28"/>
        </w:rPr>
        <w:t>2009</w:t>
      </w:r>
    </w:p>
    <w:p w:rsidR="00A364E5" w:rsidRPr="00A364E5" w:rsidRDefault="00A364E5" w:rsidP="00A364E5">
      <w:pPr>
        <w:spacing w:line="360" w:lineRule="auto"/>
        <w:ind w:right="-5" w:firstLine="540"/>
        <w:jc w:val="center"/>
        <w:rPr>
          <w:rFonts w:ascii="Times New Roman" w:hAnsi="Times New Roman"/>
          <w:bCs/>
          <w:sz w:val="28"/>
          <w:szCs w:val="28"/>
        </w:rPr>
      </w:pPr>
    </w:p>
    <w:p w:rsidR="00F93FE6" w:rsidRPr="00A364E5" w:rsidRDefault="00F93FE6" w:rsidP="00A364E5">
      <w:pPr>
        <w:jc w:val="center"/>
        <w:rPr>
          <w:rFonts w:ascii="Times New Roman" w:hAnsi="Times New Roman"/>
          <w:b/>
          <w:i/>
          <w:sz w:val="32"/>
          <w:szCs w:val="32"/>
          <w:u w:val="single"/>
        </w:rPr>
      </w:pPr>
      <w:r w:rsidRPr="00A364E5">
        <w:rPr>
          <w:rFonts w:ascii="Times New Roman" w:hAnsi="Times New Roman"/>
          <w:b/>
          <w:i/>
          <w:sz w:val="32"/>
          <w:szCs w:val="32"/>
          <w:u w:val="single"/>
        </w:rPr>
        <w:t>Оглавление</w:t>
      </w:r>
    </w:p>
    <w:p w:rsidR="00727914" w:rsidRPr="00727914" w:rsidRDefault="00F93FE6">
      <w:pPr>
        <w:pStyle w:val="31"/>
        <w:tabs>
          <w:tab w:val="right" w:leader="dot" w:pos="9345"/>
        </w:tabs>
        <w:rPr>
          <w:rFonts w:ascii="Times New Roman" w:eastAsia="Times New Roman" w:hAnsi="Times New Roman"/>
          <w:b/>
          <w:i/>
          <w:noProof/>
          <w:sz w:val="32"/>
          <w:szCs w:val="32"/>
          <w:lang w:eastAsia="ru-RU"/>
        </w:rPr>
      </w:pPr>
      <w:r w:rsidRPr="00727914">
        <w:rPr>
          <w:rFonts w:ascii="Times New Roman" w:hAnsi="Times New Roman"/>
          <w:b/>
          <w:i/>
          <w:sz w:val="32"/>
          <w:szCs w:val="32"/>
        </w:rPr>
        <w:fldChar w:fldCharType="begin"/>
      </w:r>
      <w:r w:rsidRPr="00727914">
        <w:rPr>
          <w:rFonts w:ascii="Times New Roman" w:hAnsi="Times New Roman"/>
          <w:b/>
          <w:i/>
          <w:sz w:val="32"/>
          <w:szCs w:val="32"/>
        </w:rPr>
        <w:instrText xml:space="preserve"> TOC \o "1-3" \h \z \u </w:instrText>
      </w:r>
      <w:r w:rsidRPr="00727914">
        <w:rPr>
          <w:rFonts w:ascii="Times New Roman" w:hAnsi="Times New Roman"/>
          <w:b/>
          <w:i/>
          <w:sz w:val="32"/>
          <w:szCs w:val="32"/>
        </w:rPr>
        <w:fldChar w:fldCharType="separate"/>
      </w:r>
    </w:p>
    <w:p w:rsidR="00727914" w:rsidRPr="00727914" w:rsidRDefault="00E069F8">
      <w:pPr>
        <w:pStyle w:val="11"/>
        <w:tabs>
          <w:tab w:val="left" w:pos="440"/>
          <w:tab w:val="right" w:leader="dot" w:pos="9345"/>
        </w:tabs>
        <w:rPr>
          <w:rFonts w:ascii="Times New Roman" w:eastAsia="Times New Roman" w:hAnsi="Times New Roman"/>
          <w:b/>
          <w:i/>
          <w:noProof/>
          <w:sz w:val="32"/>
          <w:szCs w:val="32"/>
          <w:lang w:eastAsia="ru-RU"/>
        </w:rPr>
      </w:pPr>
      <w:hyperlink w:anchor="_Toc231568691" w:history="1">
        <w:r w:rsidR="00727914" w:rsidRPr="00727914">
          <w:rPr>
            <w:rStyle w:val="ab"/>
            <w:rFonts w:ascii="Times New Roman" w:hAnsi="Times New Roman"/>
            <w:b/>
            <w:i/>
            <w:noProof/>
            <w:sz w:val="32"/>
            <w:szCs w:val="32"/>
          </w:rPr>
          <w:t>1.</w:t>
        </w:r>
        <w:r w:rsidR="00727914" w:rsidRPr="00727914">
          <w:rPr>
            <w:rFonts w:ascii="Times New Roman" w:eastAsia="Times New Roman" w:hAnsi="Times New Roman"/>
            <w:b/>
            <w:i/>
            <w:noProof/>
            <w:sz w:val="32"/>
            <w:szCs w:val="32"/>
            <w:lang w:eastAsia="ru-RU"/>
          </w:rPr>
          <w:tab/>
        </w:r>
        <w:r w:rsidR="00727914" w:rsidRPr="00727914">
          <w:rPr>
            <w:rStyle w:val="ab"/>
            <w:rFonts w:ascii="Times New Roman" w:hAnsi="Times New Roman"/>
            <w:b/>
            <w:i/>
            <w:noProof/>
            <w:sz w:val="32"/>
            <w:szCs w:val="32"/>
          </w:rPr>
          <w:t>Введение.</w:t>
        </w:r>
        <w:r w:rsidR="00727914" w:rsidRPr="00727914">
          <w:rPr>
            <w:rFonts w:ascii="Times New Roman" w:hAnsi="Times New Roman"/>
            <w:b/>
            <w:i/>
            <w:noProof/>
            <w:webHidden/>
            <w:sz w:val="32"/>
            <w:szCs w:val="32"/>
          </w:rPr>
          <w:tab/>
        </w:r>
        <w:r w:rsidR="00727914" w:rsidRPr="00727914">
          <w:rPr>
            <w:rFonts w:ascii="Times New Roman" w:hAnsi="Times New Roman"/>
            <w:b/>
            <w:i/>
            <w:noProof/>
            <w:webHidden/>
            <w:sz w:val="32"/>
            <w:szCs w:val="32"/>
          </w:rPr>
          <w:fldChar w:fldCharType="begin"/>
        </w:r>
        <w:r w:rsidR="00727914" w:rsidRPr="00727914">
          <w:rPr>
            <w:rFonts w:ascii="Times New Roman" w:hAnsi="Times New Roman"/>
            <w:b/>
            <w:i/>
            <w:noProof/>
            <w:webHidden/>
            <w:sz w:val="32"/>
            <w:szCs w:val="32"/>
          </w:rPr>
          <w:instrText xml:space="preserve"> PAGEREF _Toc231568691 \h </w:instrText>
        </w:r>
        <w:r w:rsidR="00727914" w:rsidRPr="00727914">
          <w:rPr>
            <w:rFonts w:ascii="Times New Roman" w:hAnsi="Times New Roman"/>
            <w:b/>
            <w:i/>
            <w:noProof/>
            <w:webHidden/>
            <w:sz w:val="32"/>
            <w:szCs w:val="32"/>
          </w:rPr>
        </w:r>
        <w:r w:rsidR="00727914" w:rsidRPr="00727914">
          <w:rPr>
            <w:rFonts w:ascii="Times New Roman" w:hAnsi="Times New Roman"/>
            <w:b/>
            <w:i/>
            <w:noProof/>
            <w:webHidden/>
            <w:sz w:val="32"/>
            <w:szCs w:val="32"/>
          </w:rPr>
          <w:fldChar w:fldCharType="separate"/>
        </w:r>
        <w:r w:rsidR="00727914" w:rsidRPr="00727914">
          <w:rPr>
            <w:rFonts w:ascii="Times New Roman" w:hAnsi="Times New Roman"/>
            <w:b/>
            <w:i/>
            <w:noProof/>
            <w:webHidden/>
            <w:sz w:val="32"/>
            <w:szCs w:val="32"/>
          </w:rPr>
          <w:t>3</w:t>
        </w:r>
        <w:r w:rsidR="00727914" w:rsidRPr="00727914">
          <w:rPr>
            <w:rFonts w:ascii="Times New Roman" w:hAnsi="Times New Roman"/>
            <w:b/>
            <w:i/>
            <w:noProof/>
            <w:webHidden/>
            <w:sz w:val="32"/>
            <w:szCs w:val="32"/>
          </w:rPr>
          <w:fldChar w:fldCharType="end"/>
        </w:r>
      </w:hyperlink>
    </w:p>
    <w:p w:rsidR="00727914" w:rsidRPr="00727914" w:rsidRDefault="00E069F8">
      <w:pPr>
        <w:pStyle w:val="11"/>
        <w:tabs>
          <w:tab w:val="left" w:pos="440"/>
          <w:tab w:val="right" w:leader="dot" w:pos="9345"/>
        </w:tabs>
        <w:rPr>
          <w:rFonts w:ascii="Times New Roman" w:eastAsia="Times New Roman" w:hAnsi="Times New Roman"/>
          <w:b/>
          <w:i/>
          <w:noProof/>
          <w:sz w:val="32"/>
          <w:szCs w:val="32"/>
          <w:lang w:eastAsia="ru-RU"/>
        </w:rPr>
      </w:pPr>
      <w:hyperlink w:anchor="_Toc231568692" w:history="1">
        <w:r w:rsidR="00727914" w:rsidRPr="00727914">
          <w:rPr>
            <w:rStyle w:val="ab"/>
            <w:rFonts w:ascii="Times New Roman" w:hAnsi="Times New Roman"/>
            <w:b/>
            <w:i/>
            <w:noProof/>
            <w:sz w:val="32"/>
            <w:szCs w:val="32"/>
          </w:rPr>
          <w:t>2.</w:t>
        </w:r>
        <w:r w:rsidR="00727914" w:rsidRPr="00727914">
          <w:rPr>
            <w:rFonts w:ascii="Times New Roman" w:eastAsia="Times New Roman" w:hAnsi="Times New Roman"/>
            <w:b/>
            <w:i/>
            <w:noProof/>
            <w:sz w:val="32"/>
            <w:szCs w:val="32"/>
            <w:lang w:eastAsia="ru-RU"/>
          </w:rPr>
          <w:tab/>
        </w:r>
        <w:r w:rsidR="00727914" w:rsidRPr="00727914">
          <w:rPr>
            <w:rStyle w:val="ab"/>
            <w:rFonts w:ascii="Times New Roman" w:hAnsi="Times New Roman"/>
            <w:b/>
            <w:i/>
            <w:noProof/>
            <w:sz w:val="32"/>
            <w:szCs w:val="32"/>
          </w:rPr>
          <w:t>Структура денежной массы</w:t>
        </w:r>
        <w:r w:rsidR="00727914" w:rsidRPr="00727914">
          <w:rPr>
            <w:rFonts w:ascii="Times New Roman" w:hAnsi="Times New Roman"/>
            <w:b/>
            <w:i/>
            <w:noProof/>
            <w:webHidden/>
            <w:sz w:val="32"/>
            <w:szCs w:val="32"/>
          </w:rPr>
          <w:tab/>
        </w:r>
        <w:r w:rsidR="00727914" w:rsidRPr="00727914">
          <w:rPr>
            <w:rFonts w:ascii="Times New Roman" w:hAnsi="Times New Roman"/>
            <w:b/>
            <w:i/>
            <w:noProof/>
            <w:webHidden/>
            <w:sz w:val="32"/>
            <w:szCs w:val="32"/>
          </w:rPr>
          <w:fldChar w:fldCharType="begin"/>
        </w:r>
        <w:r w:rsidR="00727914" w:rsidRPr="00727914">
          <w:rPr>
            <w:rFonts w:ascii="Times New Roman" w:hAnsi="Times New Roman"/>
            <w:b/>
            <w:i/>
            <w:noProof/>
            <w:webHidden/>
            <w:sz w:val="32"/>
            <w:szCs w:val="32"/>
          </w:rPr>
          <w:instrText xml:space="preserve"> PAGEREF _Toc231568692 \h </w:instrText>
        </w:r>
        <w:r w:rsidR="00727914" w:rsidRPr="00727914">
          <w:rPr>
            <w:rFonts w:ascii="Times New Roman" w:hAnsi="Times New Roman"/>
            <w:b/>
            <w:i/>
            <w:noProof/>
            <w:webHidden/>
            <w:sz w:val="32"/>
            <w:szCs w:val="32"/>
          </w:rPr>
        </w:r>
        <w:r w:rsidR="00727914" w:rsidRPr="00727914">
          <w:rPr>
            <w:rFonts w:ascii="Times New Roman" w:hAnsi="Times New Roman"/>
            <w:b/>
            <w:i/>
            <w:noProof/>
            <w:webHidden/>
            <w:sz w:val="32"/>
            <w:szCs w:val="32"/>
          </w:rPr>
          <w:fldChar w:fldCharType="separate"/>
        </w:r>
        <w:r w:rsidR="00727914" w:rsidRPr="00727914">
          <w:rPr>
            <w:rFonts w:ascii="Times New Roman" w:hAnsi="Times New Roman"/>
            <w:b/>
            <w:i/>
            <w:noProof/>
            <w:webHidden/>
            <w:sz w:val="32"/>
            <w:szCs w:val="32"/>
          </w:rPr>
          <w:t>4</w:t>
        </w:r>
        <w:r w:rsidR="00727914" w:rsidRPr="00727914">
          <w:rPr>
            <w:rFonts w:ascii="Times New Roman" w:hAnsi="Times New Roman"/>
            <w:b/>
            <w:i/>
            <w:noProof/>
            <w:webHidden/>
            <w:sz w:val="32"/>
            <w:szCs w:val="32"/>
          </w:rPr>
          <w:fldChar w:fldCharType="end"/>
        </w:r>
      </w:hyperlink>
    </w:p>
    <w:p w:rsidR="00727914" w:rsidRPr="00727914" w:rsidRDefault="00E069F8">
      <w:pPr>
        <w:pStyle w:val="11"/>
        <w:tabs>
          <w:tab w:val="left" w:pos="440"/>
          <w:tab w:val="right" w:leader="dot" w:pos="9345"/>
        </w:tabs>
        <w:rPr>
          <w:rFonts w:ascii="Times New Roman" w:eastAsia="Times New Roman" w:hAnsi="Times New Roman"/>
          <w:b/>
          <w:i/>
          <w:noProof/>
          <w:sz w:val="32"/>
          <w:szCs w:val="32"/>
          <w:lang w:eastAsia="ru-RU"/>
        </w:rPr>
      </w:pPr>
      <w:hyperlink w:anchor="_Toc231568693" w:history="1">
        <w:r w:rsidR="00727914" w:rsidRPr="00727914">
          <w:rPr>
            <w:rStyle w:val="ab"/>
            <w:rFonts w:ascii="Times New Roman" w:hAnsi="Times New Roman"/>
            <w:b/>
            <w:i/>
            <w:noProof/>
            <w:sz w:val="32"/>
            <w:szCs w:val="32"/>
          </w:rPr>
          <w:t>3.</w:t>
        </w:r>
        <w:r w:rsidR="00727914" w:rsidRPr="00727914">
          <w:rPr>
            <w:rFonts w:ascii="Times New Roman" w:eastAsia="Times New Roman" w:hAnsi="Times New Roman"/>
            <w:b/>
            <w:i/>
            <w:noProof/>
            <w:sz w:val="32"/>
            <w:szCs w:val="32"/>
            <w:lang w:eastAsia="ru-RU"/>
          </w:rPr>
          <w:tab/>
        </w:r>
        <w:r w:rsidR="00727914" w:rsidRPr="00727914">
          <w:rPr>
            <w:rStyle w:val="ab"/>
            <w:rFonts w:ascii="Times New Roman" w:hAnsi="Times New Roman"/>
            <w:b/>
            <w:i/>
            <w:noProof/>
            <w:sz w:val="32"/>
            <w:szCs w:val="32"/>
          </w:rPr>
          <w:t>Денежные агрегаты</w:t>
        </w:r>
        <w:r w:rsidR="00727914" w:rsidRPr="00727914">
          <w:rPr>
            <w:rFonts w:ascii="Times New Roman" w:hAnsi="Times New Roman"/>
            <w:b/>
            <w:i/>
            <w:noProof/>
            <w:webHidden/>
            <w:sz w:val="32"/>
            <w:szCs w:val="32"/>
          </w:rPr>
          <w:tab/>
        </w:r>
        <w:r w:rsidR="00727914" w:rsidRPr="00727914">
          <w:rPr>
            <w:rFonts w:ascii="Times New Roman" w:hAnsi="Times New Roman"/>
            <w:b/>
            <w:i/>
            <w:noProof/>
            <w:webHidden/>
            <w:sz w:val="32"/>
            <w:szCs w:val="32"/>
          </w:rPr>
          <w:fldChar w:fldCharType="begin"/>
        </w:r>
        <w:r w:rsidR="00727914" w:rsidRPr="00727914">
          <w:rPr>
            <w:rFonts w:ascii="Times New Roman" w:hAnsi="Times New Roman"/>
            <w:b/>
            <w:i/>
            <w:noProof/>
            <w:webHidden/>
            <w:sz w:val="32"/>
            <w:szCs w:val="32"/>
          </w:rPr>
          <w:instrText xml:space="preserve"> PAGEREF _Toc231568693 \h </w:instrText>
        </w:r>
        <w:r w:rsidR="00727914" w:rsidRPr="00727914">
          <w:rPr>
            <w:rFonts w:ascii="Times New Roman" w:hAnsi="Times New Roman"/>
            <w:b/>
            <w:i/>
            <w:noProof/>
            <w:webHidden/>
            <w:sz w:val="32"/>
            <w:szCs w:val="32"/>
          </w:rPr>
        </w:r>
        <w:r w:rsidR="00727914" w:rsidRPr="00727914">
          <w:rPr>
            <w:rFonts w:ascii="Times New Roman" w:hAnsi="Times New Roman"/>
            <w:b/>
            <w:i/>
            <w:noProof/>
            <w:webHidden/>
            <w:sz w:val="32"/>
            <w:szCs w:val="32"/>
          </w:rPr>
          <w:fldChar w:fldCharType="separate"/>
        </w:r>
        <w:r w:rsidR="00727914" w:rsidRPr="00727914">
          <w:rPr>
            <w:rFonts w:ascii="Times New Roman" w:hAnsi="Times New Roman"/>
            <w:b/>
            <w:i/>
            <w:noProof/>
            <w:webHidden/>
            <w:sz w:val="32"/>
            <w:szCs w:val="32"/>
          </w:rPr>
          <w:t>5</w:t>
        </w:r>
        <w:r w:rsidR="00727914" w:rsidRPr="00727914">
          <w:rPr>
            <w:rFonts w:ascii="Times New Roman" w:hAnsi="Times New Roman"/>
            <w:b/>
            <w:i/>
            <w:noProof/>
            <w:webHidden/>
            <w:sz w:val="32"/>
            <w:szCs w:val="32"/>
          </w:rPr>
          <w:fldChar w:fldCharType="end"/>
        </w:r>
      </w:hyperlink>
    </w:p>
    <w:p w:rsidR="00727914" w:rsidRPr="00727914" w:rsidRDefault="00E069F8">
      <w:pPr>
        <w:pStyle w:val="11"/>
        <w:tabs>
          <w:tab w:val="right" w:leader="dot" w:pos="9345"/>
        </w:tabs>
        <w:rPr>
          <w:rFonts w:ascii="Times New Roman" w:eastAsia="Times New Roman" w:hAnsi="Times New Roman"/>
          <w:b/>
          <w:i/>
          <w:noProof/>
          <w:sz w:val="32"/>
          <w:szCs w:val="32"/>
          <w:lang w:eastAsia="ru-RU"/>
        </w:rPr>
      </w:pPr>
      <w:hyperlink w:anchor="_Toc231568694" w:history="1">
        <w:r w:rsidR="00727914" w:rsidRPr="00727914">
          <w:rPr>
            <w:rStyle w:val="ab"/>
            <w:rFonts w:ascii="Times New Roman" w:hAnsi="Times New Roman"/>
            <w:b/>
            <w:i/>
            <w:noProof/>
            <w:sz w:val="32"/>
            <w:szCs w:val="32"/>
          </w:rPr>
          <w:t>4.   Анализ денежной массы на примере 1998-1999 годов.</w:t>
        </w:r>
        <w:r w:rsidR="00727914" w:rsidRPr="00727914">
          <w:rPr>
            <w:rFonts w:ascii="Times New Roman" w:hAnsi="Times New Roman"/>
            <w:b/>
            <w:i/>
            <w:noProof/>
            <w:webHidden/>
            <w:sz w:val="32"/>
            <w:szCs w:val="32"/>
          </w:rPr>
          <w:tab/>
        </w:r>
        <w:r w:rsidR="00727914" w:rsidRPr="00727914">
          <w:rPr>
            <w:rFonts w:ascii="Times New Roman" w:hAnsi="Times New Roman"/>
            <w:b/>
            <w:i/>
            <w:noProof/>
            <w:webHidden/>
            <w:sz w:val="32"/>
            <w:szCs w:val="32"/>
          </w:rPr>
          <w:fldChar w:fldCharType="begin"/>
        </w:r>
        <w:r w:rsidR="00727914" w:rsidRPr="00727914">
          <w:rPr>
            <w:rFonts w:ascii="Times New Roman" w:hAnsi="Times New Roman"/>
            <w:b/>
            <w:i/>
            <w:noProof/>
            <w:webHidden/>
            <w:sz w:val="32"/>
            <w:szCs w:val="32"/>
          </w:rPr>
          <w:instrText xml:space="preserve"> PAGEREF _Toc231568694 \h </w:instrText>
        </w:r>
        <w:r w:rsidR="00727914" w:rsidRPr="00727914">
          <w:rPr>
            <w:rFonts w:ascii="Times New Roman" w:hAnsi="Times New Roman"/>
            <w:b/>
            <w:i/>
            <w:noProof/>
            <w:webHidden/>
            <w:sz w:val="32"/>
            <w:szCs w:val="32"/>
          </w:rPr>
        </w:r>
        <w:r w:rsidR="00727914" w:rsidRPr="00727914">
          <w:rPr>
            <w:rFonts w:ascii="Times New Roman" w:hAnsi="Times New Roman"/>
            <w:b/>
            <w:i/>
            <w:noProof/>
            <w:webHidden/>
            <w:sz w:val="32"/>
            <w:szCs w:val="32"/>
          </w:rPr>
          <w:fldChar w:fldCharType="separate"/>
        </w:r>
        <w:r w:rsidR="00727914" w:rsidRPr="00727914">
          <w:rPr>
            <w:rFonts w:ascii="Times New Roman" w:hAnsi="Times New Roman"/>
            <w:b/>
            <w:i/>
            <w:noProof/>
            <w:webHidden/>
            <w:sz w:val="32"/>
            <w:szCs w:val="32"/>
          </w:rPr>
          <w:t>7</w:t>
        </w:r>
        <w:r w:rsidR="00727914" w:rsidRPr="00727914">
          <w:rPr>
            <w:rFonts w:ascii="Times New Roman" w:hAnsi="Times New Roman"/>
            <w:b/>
            <w:i/>
            <w:noProof/>
            <w:webHidden/>
            <w:sz w:val="32"/>
            <w:szCs w:val="32"/>
          </w:rPr>
          <w:fldChar w:fldCharType="end"/>
        </w:r>
      </w:hyperlink>
    </w:p>
    <w:p w:rsidR="00727914" w:rsidRPr="00727914" w:rsidRDefault="00E069F8">
      <w:pPr>
        <w:pStyle w:val="11"/>
        <w:tabs>
          <w:tab w:val="right" w:leader="dot" w:pos="9345"/>
        </w:tabs>
        <w:rPr>
          <w:rFonts w:ascii="Times New Roman" w:eastAsia="Times New Roman" w:hAnsi="Times New Roman"/>
          <w:b/>
          <w:i/>
          <w:noProof/>
          <w:sz w:val="32"/>
          <w:szCs w:val="32"/>
          <w:lang w:eastAsia="ru-RU"/>
        </w:rPr>
      </w:pPr>
      <w:hyperlink w:anchor="_Toc231568695" w:history="1">
        <w:r w:rsidR="00727914" w:rsidRPr="00727914">
          <w:rPr>
            <w:rStyle w:val="ab"/>
            <w:rFonts w:ascii="Times New Roman" w:hAnsi="Times New Roman"/>
            <w:b/>
            <w:i/>
            <w:noProof/>
            <w:sz w:val="32"/>
            <w:szCs w:val="32"/>
          </w:rPr>
          <w:t>5. Особенности денежного обращения в России.</w:t>
        </w:r>
        <w:r w:rsidR="00727914" w:rsidRPr="00727914">
          <w:rPr>
            <w:rFonts w:ascii="Times New Roman" w:hAnsi="Times New Roman"/>
            <w:b/>
            <w:i/>
            <w:noProof/>
            <w:webHidden/>
            <w:sz w:val="32"/>
            <w:szCs w:val="32"/>
          </w:rPr>
          <w:tab/>
        </w:r>
        <w:r w:rsidR="00727914" w:rsidRPr="00727914">
          <w:rPr>
            <w:rFonts w:ascii="Times New Roman" w:hAnsi="Times New Roman"/>
            <w:b/>
            <w:i/>
            <w:noProof/>
            <w:webHidden/>
            <w:sz w:val="32"/>
            <w:szCs w:val="32"/>
          </w:rPr>
          <w:fldChar w:fldCharType="begin"/>
        </w:r>
        <w:r w:rsidR="00727914" w:rsidRPr="00727914">
          <w:rPr>
            <w:rFonts w:ascii="Times New Roman" w:hAnsi="Times New Roman"/>
            <w:b/>
            <w:i/>
            <w:noProof/>
            <w:webHidden/>
            <w:sz w:val="32"/>
            <w:szCs w:val="32"/>
          </w:rPr>
          <w:instrText xml:space="preserve"> PAGEREF _Toc231568695 \h </w:instrText>
        </w:r>
        <w:r w:rsidR="00727914" w:rsidRPr="00727914">
          <w:rPr>
            <w:rFonts w:ascii="Times New Roman" w:hAnsi="Times New Roman"/>
            <w:b/>
            <w:i/>
            <w:noProof/>
            <w:webHidden/>
            <w:sz w:val="32"/>
            <w:szCs w:val="32"/>
          </w:rPr>
        </w:r>
        <w:r w:rsidR="00727914" w:rsidRPr="00727914">
          <w:rPr>
            <w:rFonts w:ascii="Times New Roman" w:hAnsi="Times New Roman"/>
            <w:b/>
            <w:i/>
            <w:noProof/>
            <w:webHidden/>
            <w:sz w:val="32"/>
            <w:szCs w:val="32"/>
          </w:rPr>
          <w:fldChar w:fldCharType="separate"/>
        </w:r>
        <w:r w:rsidR="00727914" w:rsidRPr="00727914">
          <w:rPr>
            <w:rFonts w:ascii="Times New Roman" w:hAnsi="Times New Roman"/>
            <w:b/>
            <w:i/>
            <w:noProof/>
            <w:webHidden/>
            <w:sz w:val="32"/>
            <w:szCs w:val="32"/>
          </w:rPr>
          <w:t>13</w:t>
        </w:r>
        <w:r w:rsidR="00727914" w:rsidRPr="00727914">
          <w:rPr>
            <w:rFonts w:ascii="Times New Roman" w:hAnsi="Times New Roman"/>
            <w:b/>
            <w:i/>
            <w:noProof/>
            <w:webHidden/>
            <w:sz w:val="32"/>
            <w:szCs w:val="32"/>
          </w:rPr>
          <w:fldChar w:fldCharType="end"/>
        </w:r>
      </w:hyperlink>
    </w:p>
    <w:p w:rsidR="00727914" w:rsidRPr="00727914" w:rsidRDefault="00E069F8">
      <w:pPr>
        <w:pStyle w:val="11"/>
        <w:tabs>
          <w:tab w:val="right" w:leader="dot" w:pos="9345"/>
        </w:tabs>
        <w:rPr>
          <w:rFonts w:ascii="Times New Roman" w:eastAsia="Times New Roman" w:hAnsi="Times New Roman"/>
          <w:b/>
          <w:i/>
          <w:noProof/>
          <w:sz w:val="32"/>
          <w:szCs w:val="32"/>
          <w:lang w:eastAsia="ru-RU"/>
        </w:rPr>
      </w:pPr>
      <w:hyperlink w:anchor="_Toc231568696" w:history="1">
        <w:r w:rsidR="00727914" w:rsidRPr="00727914">
          <w:rPr>
            <w:rStyle w:val="ab"/>
            <w:rFonts w:ascii="Times New Roman" w:hAnsi="Times New Roman"/>
            <w:b/>
            <w:i/>
            <w:noProof/>
            <w:sz w:val="32"/>
            <w:szCs w:val="32"/>
          </w:rPr>
          <w:t>6.  Инструменты регулирования денежной массы.</w:t>
        </w:r>
        <w:r w:rsidR="00727914" w:rsidRPr="00727914">
          <w:rPr>
            <w:rFonts w:ascii="Times New Roman" w:hAnsi="Times New Roman"/>
            <w:b/>
            <w:i/>
            <w:noProof/>
            <w:webHidden/>
            <w:sz w:val="32"/>
            <w:szCs w:val="32"/>
          </w:rPr>
          <w:tab/>
        </w:r>
        <w:r w:rsidR="00727914" w:rsidRPr="00727914">
          <w:rPr>
            <w:rFonts w:ascii="Times New Roman" w:hAnsi="Times New Roman"/>
            <w:b/>
            <w:i/>
            <w:noProof/>
            <w:webHidden/>
            <w:sz w:val="32"/>
            <w:szCs w:val="32"/>
          </w:rPr>
          <w:fldChar w:fldCharType="begin"/>
        </w:r>
        <w:r w:rsidR="00727914" w:rsidRPr="00727914">
          <w:rPr>
            <w:rFonts w:ascii="Times New Roman" w:hAnsi="Times New Roman"/>
            <w:b/>
            <w:i/>
            <w:noProof/>
            <w:webHidden/>
            <w:sz w:val="32"/>
            <w:szCs w:val="32"/>
          </w:rPr>
          <w:instrText xml:space="preserve"> PAGEREF _Toc231568696 \h </w:instrText>
        </w:r>
        <w:r w:rsidR="00727914" w:rsidRPr="00727914">
          <w:rPr>
            <w:rFonts w:ascii="Times New Roman" w:hAnsi="Times New Roman"/>
            <w:b/>
            <w:i/>
            <w:noProof/>
            <w:webHidden/>
            <w:sz w:val="32"/>
            <w:szCs w:val="32"/>
          </w:rPr>
        </w:r>
        <w:r w:rsidR="00727914" w:rsidRPr="00727914">
          <w:rPr>
            <w:rFonts w:ascii="Times New Roman" w:hAnsi="Times New Roman"/>
            <w:b/>
            <w:i/>
            <w:noProof/>
            <w:webHidden/>
            <w:sz w:val="32"/>
            <w:szCs w:val="32"/>
          </w:rPr>
          <w:fldChar w:fldCharType="separate"/>
        </w:r>
        <w:r w:rsidR="00727914" w:rsidRPr="00727914">
          <w:rPr>
            <w:rFonts w:ascii="Times New Roman" w:hAnsi="Times New Roman"/>
            <w:b/>
            <w:i/>
            <w:noProof/>
            <w:webHidden/>
            <w:sz w:val="32"/>
            <w:szCs w:val="32"/>
          </w:rPr>
          <w:t>14</w:t>
        </w:r>
        <w:r w:rsidR="00727914" w:rsidRPr="00727914">
          <w:rPr>
            <w:rFonts w:ascii="Times New Roman" w:hAnsi="Times New Roman"/>
            <w:b/>
            <w:i/>
            <w:noProof/>
            <w:webHidden/>
            <w:sz w:val="32"/>
            <w:szCs w:val="32"/>
          </w:rPr>
          <w:fldChar w:fldCharType="end"/>
        </w:r>
      </w:hyperlink>
    </w:p>
    <w:p w:rsidR="00727914" w:rsidRPr="00727914" w:rsidRDefault="00E069F8">
      <w:pPr>
        <w:pStyle w:val="11"/>
        <w:tabs>
          <w:tab w:val="right" w:leader="dot" w:pos="9345"/>
        </w:tabs>
        <w:rPr>
          <w:rFonts w:ascii="Times New Roman" w:eastAsia="Times New Roman" w:hAnsi="Times New Roman"/>
          <w:b/>
          <w:i/>
          <w:noProof/>
          <w:sz w:val="32"/>
          <w:szCs w:val="32"/>
          <w:lang w:eastAsia="ru-RU"/>
        </w:rPr>
      </w:pPr>
      <w:hyperlink w:anchor="_Toc231568697" w:history="1">
        <w:r w:rsidR="00727914" w:rsidRPr="00727914">
          <w:rPr>
            <w:rStyle w:val="ab"/>
            <w:rFonts w:ascii="Times New Roman" w:hAnsi="Times New Roman"/>
            <w:b/>
            <w:i/>
            <w:noProof/>
            <w:sz w:val="32"/>
            <w:szCs w:val="32"/>
          </w:rPr>
          <w:t>7. Прогнозы на 2010 год и анализ 1999-2009 года.</w:t>
        </w:r>
        <w:r w:rsidR="00727914" w:rsidRPr="00727914">
          <w:rPr>
            <w:rFonts w:ascii="Times New Roman" w:hAnsi="Times New Roman"/>
            <w:b/>
            <w:i/>
            <w:noProof/>
            <w:webHidden/>
            <w:sz w:val="32"/>
            <w:szCs w:val="32"/>
          </w:rPr>
          <w:tab/>
        </w:r>
        <w:r w:rsidR="00727914" w:rsidRPr="00727914">
          <w:rPr>
            <w:rFonts w:ascii="Times New Roman" w:hAnsi="Times New Roman"/>
            <w:b/>
            <w:i/>
            <w:noProof/>
            <w:webHidden/>
            <w:sz w:val="32"/>
            <w:szCs w:val="32"/>
          </w:rPr>
          <w:fldChar w:fldCharType="begin"/>
        </w:r>
        <w:r w:rsidR="00727914" w:rsidRPr="00727914">
          <w:rPr>
            <w:rFonts w:ascii="Times New Roman" w:hAnsi="Times New Roman"/>
            <w:b/>
            <w:i/>
            <w:noProof/>
            <w:webHidden/>
            <w:sz w:val="32"/>
            <w:szCs w:val="32"/>
          </w:rPr>
          <w:instrText xml:space="preserve"> PAGEREF _Toc231568697 \h </w:instrText>
        </w:r>
        <w:r w:rsidR="00727914" w:rsidRPr="00727914">
          <w:rPr>
            <w:rFonts w:ascii="Times New Roman" w:hAnsi="Times New Roman"/>
            <w:b/>
            <w:i/>
            <w:noProof/>
            <w:webHidden/>
            <w:sz w:val="32"/>
            <w:szCs w:val="32"/>
          </w:rPr>
        </w:r>
        <w:r w:rsidR="00727914" w:rsidRPr="00727914">
          <w:rPr>
            <w:rFonts w:ascii="Times New Roman" w:hAnsi="Times New Roman"/>
            <w:b/>
            <w:i/>
            <w:noProof/>
            <w:webHidden/>
            <w:sz w:val="32"/>
            <w:szCs w:val="32"/>
          </w:rPr>
          <w:fldChar w:fldCharType="separate"/>
        </w:r>
        <w:r w:rsidR="00727914" w:rsidRPr="00727914">
          <w:rPr>
            <w:rFonts w:ascii="Times New Roman" w:hAnsi="Times New Roman"/>
            <w:b/>
            <w:i/>
            <w:noProof/>
            <w:webHidden/>
            <w:sz w:val="32"/>
            <w:szCs w:val="32"/>
          </w:rPr>
          <w:t>17</w:t>
        </w:r>
        <w:r w:rsidR="00727914" w:rsidRPr="00727914">
          <w:rPr>
            <w:rFonts w:ascii="Times New Roman" w:hAnsi="Times New Roman"/>
            <w:b/>
            <w:i/>
            <w:noProof/>
            <w:webHidden/>
            <w:sz w:val="32"/>
            <w:szCs w:val="32"/>
          </w:rPr>
          <w:fldChar w:fldCharType="end"/>
        </w:r>
      </w:hyperlink>
    </w:p>
    <w:p w:rsidR="00727914" w:rsidRPr="00727914" w:rsidRDefault="00E069F8">
      <w:pPr>
        <w:pStyle w:val="11"/>
        <w:tabs>
          <w:tab w:val="right" w:leader="dot" w:pos="9345"/>
        </w:tabs>
        <w:rPr>
          <w:rFonts w:ascii="Times New Roman" w:eastAsia="Times New Roman" w:hAnsi="Times New Roman"/>
          <w:b/>
          <w:i/>
          <w:noProof/>
          <w:sz w:val="32"/>
          <w:szCs w:val="32"/>
          <w:lang w:eastAsia="ru-RU"/>
        </w:rPr>
      </w:pPr>
      <w:hyperlink w:anchor="_Toc231568698" w:history="1">
        <w:r w:rsidR="00727914" w:rsidRPr="00727914">
          <w:rPr>
            <w:rStyle w:val="ab"/>
            <w:rFonts w:ascii="Times New Roman" w:hAnsi="Times New Roman"/>
            <w:b/>
            <w:i/>
            <w:noProof/>
            <w:sz w:val="32"/>
            <w:szCs w:val="32"/>
          </w:rPr>
          <w:t>8. Основные направления единой государственной денежно-кредитной политики на 2010 год</w:t>
        </w:r>
        <w:r w:rsidR="00727914" w:rsidRPr="00727914">
          <w:rPr>
            <w:rFonts w:ascii="Times New Roman" w:hAnsi="Times New Roman"/>
            <w:b/>
            <w:i/>
            <w:noProof/>
            <w:webHidden/>
            <w:sz w:val="32"/>
            <w:szCs w:val="32"/>
          </w:rPr>
          <w:tab/>
        </w:r>
        <w:r w:rsidR="00727914" w:rsidRPr="00727914">
          <w:rPr>
            <w:rFonts w:ascii="Times New Roman" w:hAnsi="Times New Roman"/>
            <w:b/>
            <w:i/>
            <w:noProof/>
            <w:webHidden/>
            <w:sz w:val="32"/>
            <w:szCs w:val="32"/>
          </w:rPr>
          <w:fldChar w:fldCharType="begin"/>
        </w:r>
        <w:r w:rsidR="00727914" w:rsidRPr="00727914">
          <w:rPr>
            <w:rFonts w:ascii="Times New Roman" w:hAnsi="Times New Roman"/>
            <w:b/>
            <w:i/>
            <w:noProof/>
            <w:webHidden/>
            <w:sz w:val="32"/>
            <w:szCs w:val="32"/>
          </w:rPr>
          <w:instrText xml:space="preserve"> PAGEREF _Toc231568698 \h </w:instrText>
        </w:r>
        <w:r w:rsidR="00727914" w:rsidRPr="00727914">
          <w:rPr>
            <w:rFonts w:ascii="Times New Roman" w:hAnsi="Times New Roman"/>
            <w:b/>
            <w:i/>
            <w:noProof/>
            <w:webHidden/>
            <w:sz w:val="32"/>
            <w:szCs w:val="32"/>
          </w:rPr>
        </w:r>
        <w:r w:rsidR="00727914" w:rsidRPr="00727914">
          <w:rPr>
            <w:rFonts w:ascii="Times New Roman" w:hAnsi="Times New Roman"/>
            <w:b/>
            <w:i/>
            <w:noProof/>
            <w:webHidden/>
            <w:sz w:val="32"/>
            <w:szCs w:val="32"/>
          </w:rPr>
          <w:fldChar w:fldCharType="separate"/>
        </w:r>
        <w:r w:rsidR="00727914" w:rsidRPr="00727914">
          <w:rPr>
            <w:rFonts w:ascii="Times New Roman" w:hAnsi="Times New Roman"/>
            <w:b/>
            <w:i/>
            <w:noProof/>
            <w:webHidden/>
            <w:sz w:val="32"/>
            <w:szCs w:val="32"/>
          </w:rPr>
          <w:t>24</w:t>
        </w:r>
        <w:r w:rsidR="00727914" w:rsidRPr="00727914">
          <w:rPr>
            <w:rFonts w:ascii="Times New Roman" w:hAnsi="Times New Roman"/>
            <w:b/>
            <w:i/>
            <w:noProof/>
            <w:webHidden/>
            <w:sz w:val="32"/>
            <w:szCs w:val="32"/>
          </w:rPr>
          <w:fldChar w:fldCharType="end"/>
        </w:r>
      </w:hyperlink>
    </w:p>
    <w:p w:rsidR="00727914" w:rsidRPr="00727914" w:rsidRDefault="00E069F8">
      <w:pPr>
        <w:pStyle w:val="11"/>
        <w:tabs>
          <w:tab w:val="right" w:leader="dot" w:pos="9345"/>
        </w:tabs>
        <w:rPr>
          <w:rFonts w:ascii="Times New Roman" w:eastAsia="Times New Roman" w:hAnsi="Times New Roman"/>
          <w:b/>
          <w:i/>
          <w:noProof/>
          <w:sz w:val="32"/>
          <w:szCs w:val="32"/>
          <w:lang w:eastAsia="ru-RU"/>
        </w:rPr>
      </w:pPr>
      <w:hyperlink w:anchor="_Toc231568699" w:history="1">
        <w:r w:rsidR="00727914" w:rsidRPr="00727914">
          <w:rPr>
            <w:rStyle w:val="ab"/>
            <w:rFonts w:ascii="Times New Roman" w:hAnsi="Times New Roman"/>
            <w:b/>
            <w:i/>
            <w:noProof/>
            <w:sz w:val="32"/>
            <w:szCs w:val="32"/>
          </w:rPr>
          <w:t>9. Список используемой литературы.</w:t>
        </w:r>
        <w:r w:rsidR="00727914" w:rsidRPr="00727914">
          <w:rPr>
            <w:rFonts w:ascii="Times New Roman" w:hAnsi="Times New Roman"/>
            <w:b/>
            <w:i/>
            <w:noProof/>
            <w:webHidden/>
            <w:sz w:val="32"/>
            <w:szCs w:val="32"/>
          </w:rPr>
          <w:tab/>
        </w:r>
        <w:r w:rsidR="00727914" w:rsidRPr="00727914">
          <w:rPr>
            <w:rFonts w:ascii="Times New Roman" w:hAnsi="Times New Roman"/>
            <w:b/>
            <w:i/>
            <w:noProof/>
            <w:webHidden/>
            <w:sz w:val="32"/>
            <w:szCs w:val="32"/>
          </w:rPr>
          <w:fldChar w:fldCharType="begin"/>
        </w:r>
        <w:r w:rsidR="00727914" w:rsidRPr="00727914">
          <w:rPr>
            <w:rFonts w:ascii="Times New Roman" w:hAnsi="Times New Roman"/>
            <w:b/>
            <w:i/>
            <w:noProof/>
            <w:webHidden/>
            <w:sz w:val="32"/>
            <w:szCs w:val="32"/>
          </w:rPr>
          <w:instrText xml:space="preserve"> PAGEREF _Toc231568699 \h </w:instrText>
        </w:r>
        <w:r w:rsidR="00727914" w:rsidRPr="00727914">
          <w:rPr>
            <w:rFonts w:ascii="Times New Roman" w:hAnsi="Times New Roman"/>
            <w:b/>
            <w:i/>
            <w:noProof/>
            <w:webHidden/>
            <w:sz w:val="32"/>
            <w:szCs w:val="32"/>
          </w:rPr>
        </w:r>
        <w:r w:rsidR="00727914" w:rsidRPr="00727914">
          <w:rPr>
            <w:rFonts w:ascii="Times New Roman" w:hAnsi="Times New Roman"/>
            <w:b/>
            <w:i/>
            <w:noProof/>
            <w:webHidden/>
            <w:sz w:val="32"/>
            <w:szCs w:val="32"/>
          </w:rPr>
          <w:fldChar w:fldCharType="separate"/>
        </w:r>
        <w:r w:rsidR="00727914" w:rsidRPr="00727914">
          <w:rPr>
            <w:rFonts w:ascii="Times New Roman" w:hAnsi="Times New Roman"/>
            <w:b/>
            <w:i/>
            <w:noProof/>
            <w:webHidden/>
            <w:sz w:val="32"/>
            <w:szCs w:val="32"/>
          </w:rPr>
          <w:t>28</w:t>
        </w:r>
        <w:r w:rsidR="00727914" w:rsidRPr="00727914">
          <w:rPr>
            <w:rFonts w:ascii="Times New Roman" w:hAnsi="Times New Roman"/>
            <w:b/>
            <w:i/>
            <w:noProof/>
            <w:webHidden/>
            <w:sz w:val="32"/>
            <w:szCs w:val="32"/>
          </w:rPr>
          <w:fldChar w:fldCharType="end"/>
        </w:r>
      </w:hyperlink>
    </w:p>
    <w:p w:rsidR="00727914" w:rsidRPr="00727914" w:rsidRDefault="00E069F8">
      <w:pPr>
        <w:pStyle w:val="11"/>
        <w:tabs>
          <w:tab w:val="right" w:leader="dot" w:pos="9345"/>
        </w:tabs>
        <w:rPr>
          <w:rFonts w:ascii="Times New Roman" w:eastAsia="Times New Roman" w:hAnsi="Times New Roman"/>
          <w:b/>
          <w:i/>
          <w:noProof/>
          <w:sz w:val="32"/>
          <w:szCs w:val="32"/>
          <w:lang w:eastAsia="ru-RU"/>
        </w:rPr>
      </w:pPr>
      <w:hyperlink w:anchor="_Toc231568700" w:history="1">
        <w:r w:rsidR="00727914" w:rsidRPr="00727914">
          <w:rPr>
            <w:rStyle w:val="ab"/>
            <w:rFonts w:ascii="Times New Roman" w:hAnsi="Times New Roman"/>
            <w:b/>
            <w:i/>
            <w:noProof/>
            <w:sz w:val="32"/>
            <w:szCs w:val="32"/>
          </w:rPr>
          <w:t>10. Приложение 1</w:t>
        </w:r>
        <w:r w:rsidR="00727914" w:rsidRPr="00727914">
          <w:rPr>
            <w:rFonts w:ascii="Times New Roman" w:hAnsi="Times New Roman"/>
            <w:b/>
            <w:i/>
            <w:noProof/>
            <w:webHidden/>
            <w:sz w:val="32"/>
            <w:szCs w:val="32"/>
          </w:rPr>
          <w:tab/>
        </w:r>
        <w:r w:rsidR="00727914" w:rsidRPr="00727914">
          <w:rPr>
            <w:rFonts w:ascii="Times New Roman" w:hAnsi="Times New Roman"/>
            <w:b/>
            <w:i/>
            <w:noProof/>
            <w:webHidden/>
            <w:sz w:val="32"/>
            <w:szCs w:val="32"/>
          </w:rPr>
          <w:fldChar w:fldCharType="begin"/>
        </w:r>
        <w:r w:rsidR="00727914" w:rsidRPr="00727914">
          <w:rPr>
            <w:rFonts w:ascii="Times New Roman" w:hAnsi="Times New Roman"/>
            <w:b/>
            <w:i/>
            <w:noProof/>
            <w:webHidden/>
            <w:sz w:val="32"/>
            <w:szCs w:val="32"/>
          </w:rPr>
          <w:instrText xml:space="preserve"> PAGEREF _Toc231568700 \h </w:instrText>
        </w:r>
        <w:r w:rsidR="00727914" w:rsidRPr="00727914">
          <w:rPr>
            <w:rFonts w:ascii="Times New Roman" w:hAnsi="Times New Roman"/>
            <w:b/>
            <w:i/>
            <w:noProof/>
            <w:webHidden/>
            <w:sz w:val="32"/>
            <w:szCs w:val="32"/>
          </w:rPr>
        </w:r>
        <w:r w:rsidR="00727914" w:rsidRPr="00727914">
          <w:rPr>
            <w:rFonts w:ascii="Times New Roman" w:hAnsi="Times New Roman"/>
            <w:b/>
            <w:i/>
            <w:noProof/>
            <w:webHidden/>
            <w:sz w:val="32"/>
            <w:szCs w:val="32"/>
          </w:rPr>
          <w:fldChar w:fldCharType="separate"/>
        </w:r>
        <w:r w:rsidR="00727914" w:rsidRPr="00727914">
          <w:rPr>
            <w:rFonts w:ascii="Times New Roman" w:hAnsi="Times New Roman"/>
            <w:b/>
            <w:i/>
            <w:noProof/>
            <w:webHidden/>
            <w:sz w:val="32"/>
            <w:szCs w:val="32"/>
          </w:rPr>
          <w:t>29</w:t>
        </w:r>
        <w:r w:rsidR="00727914" w:rsidRPr="00727914">
          <w:rPr>
            <w:rFonts w:ascii="Times New Roman" w:hAnsi="Times New Roman"/>
            <w:b/>
            <w:i/>
            <w:noProof/>
            <w:webHidden/>
            <w:sz w:val="32"/>
            <w:szCs w:val="32"/>
          </w:rPr>
          <w:fldChar w:fldCharType="end"/>
        </w:r>
      </w:hyperlink>
    </w:p>
    <w:p w:rsidR="00F93FE6" w:rsidRDefault="00F93FE6">
      <w:r w:rsidRPr="00727914">
        <w:rPr>
          <w:rFonts w:ascii="Times New Roman" w:hAnsi="Times New Roman"/>
          <w:b/>
          <w:i/>
          <w:sz w:val="32"/>
          <w:szCs w:val="32"/>
        </w:rPr>
        <w:fldChar w:fldCharType="end"/>
      </w:r>
    </w:p>
    <w:p w:rsidR="003C34B1" w:rsidRDefault="00F93FE6" w:rsidP="00E05923">
      <w:pPr>
        <w:pStyle w:val="1"/>
        <w:numPr>
          <w:ilvl w:val="0"/>
          <w:numId w:val="4"/>
        </w:numPr>
        <w:jc w:val="center"/>
        <w:rPr>
          <w:rFonts w:ascii="Times New Roman" w:hAnsi="Times New Roman"/>
          <w:i/>
          <w:color w:val="auto"/>
          <w:sz w:val="32"/>
          <w:szCs w:val="32"/>
          <w:u w:val="single"/>
        </w:rPr>
      </w:pPr>
      <w:r>
        <w:rPr>
          <w:rFonts w:ascii="Times New Roman" w:hAnsi="Times New Roman"/>
          <w:i/>
          <w:color w:val="auto"/>
          <w:sz w:val="32"/>
          <w:szCs w:val="32"/>
          <w:u w:val="single"/>
        </w:rPr>
        <w:br w:type="page"/>
      </w:r>
      <w:bookmarkStart w:id="4" w:name="_Toc231568691"/>
      <w:r w:rsidR="00E05923">
        <w:rPr>
          <w:rFonts w:ascii="Times New Roman" w:hAnsi="Times New Roman"/>
          <w:i/>
          <w:color w:val="auto"/>
          <w:sz w:val="32"/>
          <w:szCs w:val="32"/>
          <w:u w:val="single"/>
        </w:rPr>
        <w:t>Введение</w:t>
      </w:r>
      <w:r w:rsidR="003C34B1" w:rsidRPr="00F93FE6">
        <w:rPr>
          <w:rFonts w:ascii="Times New Roman" w:hAnsi="Times New Roman"/>
          <w:i/>
          <w:color w:val="auto"/>
          <w:sz w:val="32"/>
          <w:szCs w:val="32"/>
          <w:u w:val="single"/>
        </w:rPr>
        <w:t>.</w:t>
      </w:r>
      <w:bookmarkEnd w:id="4"/>
    </w:p>
    <w:p w:rsidR="00F872D8" w:rsidRPr="00F872D8" w:rsidRDefault="00F872D8" w:rsidP="00F872D8"/>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Важным количественным показателем денег является денежная масса. Денежная масса  -  это  совокупность  наличных  и  безналичных покупательных,  платежных  средств и накопленных средств, обеспечивающих  обращение  товаров  и  услуг  в  народном хозяйстве,  которым  располагают  частные  лица, институциональные  собственники  и  государство.</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Структура  денежной  массы  достаточно  сложна  и  не  совпадает со  стереотипом,  который  сложился  в  сознании  рядового потребителя,  считающего  деньгами  прежде  всего  наличные средства - бумажные  деньги  и  мелкую  разменную  монету.  На деле  доля  бумажных  денег  в  денежной массе  составляет в среднем 25-30 %,  а  основная  часть  сделок  между  предпринимателями  и организациями,  даже  в  розничной  торговле,  совершается  в развитой  рыночной  экономике  путем  использования  банковских счетов, т. е.  безналичными  деньгами.</w:t>
      </w:r>
    </w:p>
    <w:p w:rsidR="00A6022D" w:rsidRDefault="003C34B1" w:rsidP="00F93FE6">
      <w:pPr>
        <w:ind w:firstLine="426"/>
        <w:rPr>
          <w:rFonts w:ascii="Times New Roman" w:hAnsi="Times New Roman"/>
          <w:sz w:val="28"/>
          <w:szCs w:val="28"/>
        </w:rPr>
      </w:pPr>
      <w:r w:rsidRPr="004B6BE8">
        <w:rPr>
          <w:rFonts w:ascii="Times New Roman" w:hAnsi="Times New Roman"/>
          <w:sz w:val="28"/>
          <w:szCs w:val="28"/>
        </w:rPr>
        <w:t>В  структуру  денежной  массы  включаются  и  такие  компоненты, которые  нельзя  непосредственно  использовать  как покупательное  или  платежное  средство.  Речь  идет  о  денежных средствах  на  срочных  счетах, сберегательных  вкладах  в коммерческих  банках,  других  кредитно-финансовых учреждениях,  депозитных  сертификатах,  акциях инвестиционных  фондов,  которые  вкладывают  средства  только в краткосрочные  денежные  обязательства  и  т. п.</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Перечисленные  компоненты денежного обращения  получили общее  название “квази-деньги”, которые представляют собой наиболее весомую и быстро растущую часть в структуре денежного обращения.</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Для анализа изменений количественных изменений денежного обращения  на</w:t>
      </w:r>
      <w:r w:rsidR="00A6022D">
        <w:rPr>
          <w:rFonts w:ascii="Times New Roman" w:hAnsi="Times New Roman"/>
          <w:sz w:val="28"/>
          <w:szCs w:val="28"/>
        </w:rPr>
        <w:t xml:space="preserve"> </w:t>
      </w:r>
      <w:r w:rsidRPr="004B6BE8">
        <w:rPr>
          <w:rFonts w:ascii="Times New Roman" w:hAnsi="Times New Roman"/>
          <w:sz w:val="28"/>
          <w:szCs w:val="28"/>
        </w:rPr>
        <w:t>определённую дату и за определённый период, а также для разработки</w:t>
      </w:r>
      <w:r w:rsidR="00A6022D">
        <w:rPr>
          <w:rFonts w:ascii="Times New Roman" w:hAnsi="Times New Roman"/>
          <w:sz w:val="28"/>
          <w:szCs w:val="28"/>
        </w:rPr>
        <w:t xml:space="preserve"> </w:t>
      </w:r>
      <w:r w:rsidRPr="004B6BE8">
        <w:rPr>
          <w:rFonts w:ascii="Times New Roman" w:hAnsi="Times New Roman"/>
          <w:sz w:val="28"/>
          <w:szCs w:val="28"/>
        </w:rPr>
        <w:t>мероприятий по регулированию темпов роста и объёма денежной массы</w:t>
      </w:r>
      <w:r w:rsidR="00A6022D">
        <w:rPr>
          <w:rFonts w:ascii="Times New Roman" w:hAnsi="Times New Roman"/>
          <w:sz w:val="28"/>
          <w:szCs w:val="28"/>
        </w:rPr>
        <w:t xml:space="preserve"> </w:t>
      </w:r>
      <w:r w:rsidRPr="004B6BE8">
        <w:rPr>
          <w:rFonts w:ascii="Times New Roman" w:hAnsi="Times New Roman"/>
          <w:sz w:val="28"/>
          <w:szCs w:val="28"/>
        </w:rPr>
        <w:t>используются различные показатели,  так называемые денежные агрегаты или параметры, группирующие различные платежные и  расчетные средства</w:t>
      </w:r>
      <w:r w:rsidR="00A6022D">
        <w:rPr>
          <w:rFonts w:ascii="Times New Roman" w:hAnsi="Times New Roman"/>
          <w:sz w:val="28"/>
          <w:szCs w:val="28"/>
        </w:rPr>
        <w:t xml:space="preserve"> </w:t>
      </w:r>
      <w:r w:rsidRPr="004B6BE8">
        <w:rPr>
          <w:rFonts w:ascii="Times New Roman" w:hAnsi="Times New Roman"/>
          <w:sz w:val="28"/>
          <w:szCs w:val="28"/>
        </w:rPr>
        <w:t>по степени их ликвидности, причем каждый их  последующий агрегат включает в себя  предыдущий. То есть деньги образованы</w:t>
      </w:r>
      <w:r w:rsidR="00A6022D">
        <w:rPr>
          <w:rFonts w:ascii="Times New Roman" w:hAnsi="Times New Roman"/>
          <w:sz w:val="28"/>
          <w:szCs w:val="28"/>
        </w:rPr>
        <w:t xml:space="preserve"> </w:t>
      </w:r>
      <w:r w:rsidRPr="004B6BE8">
        <w:rPr>
          <w:rFonts w:ascii="Times New Roman" w:hAnsi="Times New Roman"/>
          <w:sz w:val="28"/>
          <w:szCs w:val="28"/>
        </w:rPr>
        <w:t>несколькими составляющими – денежными агрегатами, сумма которых составляет совокупную денежную массу.</w:t>
      </w:r>
    </w:p>
    <w:p w:rsidR="00A6022D" w:rsidRDefault="00A6022D" w:rsidP="00A6022D">
      <w:pPr>
        <w:pStyle w:val="1"/>
        <w:numPr>
          <w:ilvl w:val="0"/>
          <w:numId w:val="4"/>
        </w:numPr>
        <w:jc w:val="center"/>
        <w:rPr>
          <w:rFonts w:ascii="Times New Roman" w:hAnsi="Times New Roman"/>
          <w:i/>
          <w:color w:val="auto"/>
          <w:sz w:val="32"/>
          <w:szCs w:val="32"/>
          <w:u w:val="single"/>
        </w:rPr>
      </w:pPr>
      <w:bookmarkStart w:id="5" w:name="_Toc231568692"/>
      <w:r w:rsidRPr="00A6022D">
        <w:rPr>
          <w:rFonts w:ascii="Times New Roman" w:hAnsi="Times New Roman"/>
          <w:i/>
          <w:color w:val="auto"/>
          <w:sz w:val="32"/>
          <w:szCs w:val="32"/>
          <w:u w:val="single"/>
        </w:rPr>
        <w:t>Структура денежной массы</w:t>
      </w:r>
      <w:bookmarkEnd w:id="5"/>
    </w:p>
    <w:p w:rsidR="00F872D8" w:rsidRPr="00F872D8" w:rsidRDefault="00F872D8" w:rsidP="00F872D8"/>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В денежной массе можно условно выделить две части:</w:t>
      </w:r>
    </w:p>
    <w:p w:rsidR="00A6022D" w:rsidRPr="00A6022D" w:rsidRDefault="00E069F8" w:rsidP="00A6022D">
      <w:pPr>
        <w:ind w:firstLine="426"/>
        <w:rPr>
          <w:rFonts w:ascii="Times New Roman" w:hAnsi="Times New Roman"/>
          <w:sz w:val="28"/>
          <w:szCs w:val="28"/>
        </w:rPr>
      </w:pP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36.4pt;margin-top:.65pt;width:183.5pt;height:131.25pt;z-index:251657216">
            <v:textbox>
              <w:txbxContent>
                <w:p w:rsidR="00A6022D" w:rsidRPr="00A6022D" w:rsidRDefault="00A6022D" w:rsidP="00A6022D">
                  <w:pPr>
                    <w:jc w:val="center"/>
                    <w:rPr>
                      <w:rFonts w:ascii="Times New Roman" w:hAnsi="Times New Roman"/>
                      <w:sz w:val="28"/>
                      <w:szCs w:val="28"/>
                    </w:rPr>
                  </w:pPr>
                  <w:r w:rsidRPr="00A6022D">
                    <w:rPr>
                      <w:rFonts w:ascii="Times New Roman" w:hAnsi="Times New Roman"/>
                      <w:sz w:val="28"/>
                      <w:szCs w:val="28"/>
                    </w:rPr>
                    <w:t>Активные деньги –</w:t>
                  </w:r>
                </w:p>
                <w:p w:rsidR="00A6022D" w:rsidRPr="00A6022D" w:rsidRDefault="00A6022D" w:rsidP="00A6022D">
                  <w:pPr>
                    <w:jc w:val="center"/>
                    <w:rPr>
                      <w:rFonts w:ascii="Times New Roman" w:hAnsi="Times New Roman"/>
                      <w:sz w:val="28"/>
                      <w:szCs w:val="28"/>
                    </w:rPr>
                  </w:pPr>
                  <w:r w:rsidRPr="00A6022D">
                    <w:rPr>
                      <w:rFonts w:ascii="Times New Roman" w:hAnsi="Times New Roman"/>
                      <w:sz w:val="28"/>
                      <w:szCs w:val="28"/>
                    </w:rPr>
                    <w:t>средства, которые постоянно находятся в обращении, обслуживают сделки и розничный товарооборот.</w:t>
                  </w:r>
                </w:p>
              </w:txbxContent>
            </v:textbox>
          </v:shape>
        </w:pict>
      </w:r>
      <w:r>
        <w:rPr>
          <w:rFonts w:ascii="Times New Roman" w:hAnsi="Times New Roman"/>
          <w:noProof/>
          <w:sz w:val="28"/>
          <w:szCs w:val="28"/>
          <w:lang w:eastAsia="ru-RU"/>
        </w:rPr>
        <w:pict>
          <v:shape id="_x0000_s1027" type="#_x0000_t202" style="position:absolute;left:0;text-align:left;margin-left:241.9pt;margin-top:.65pt;width:183.5pt;height:128.15pt;z-index:251658240">
            <v:textbox>
              <w:txbxContent>
                <w:p w:rsidR="00A6022D" w:rsidRPr="00A6022D" w:rsidRDefault="00A6022D" w:rsidP="00A6022D">
                  <w:pPr>
                    <w:jc w:val="center"/>
                    <w:rPr>
                      <w:rFonts w:ascii="Times New Roman" w:hAnsi="Times New Roman"/>
                      <w:sz w:val="28"/>
                      <w:szCs w:val="28"/>
                    </w:rPr>
                  </w:pPr>
                  <w:r w:rsidRPr="00A6022D">
                    <w:rPr>
                      <w:rFonts w:ascii="Times New Roman" w:hAnsi="Times New Roman"/>
                      <w:sz w:val="28"/>
                      <w:szCs w:val="28"/>
                    </w:rPr>
                    <w:t>Пассивные деньги –</w:t>
                  </w:r>
                </w:p>
                <w:p w:rsidR="00A6022D" w:rsidRPr="00A6022D" w:rsidRDefault="00A6022D" w:rsidP="00A6022D">
                  <w:pPr>
                    <w:jc w:val="center"/>
                    <w:rPr>
                      <w:rFonts w:ascii="Times New Roman" w:hAnsi="Times New Roman"/>
                      <w:sz w:val="28"/>
                      <w:szCs w:val="28"/>
                    </w:rPr>
                  </w:pPr>
                  <w:r w:rsidRPr="00A6022D">
                    <w:rPr>
                      <w:rFonts w:ascii="Times New Roman" w:hAnsi="Times New Roman"/>
                      <w:sz w:val="28"/>
                      <w:szCs w:val="28"/>
                    </w:rPr>
                    <w:t>средства, находящиеся в накоплениях, сбережениях, а также в остатках на расчетных счетах банковских клиентов.</w:t>
                  </w:r>
                </w:p>
              </w:txbxContent>
            </v:textbox>
          </v:shape>
        </w:pict>
      </w:r>
    </w:p>
    <w:p w:rsidR="00A6022D" w:rsidRPr="00A6022D" w:rsidRDefault="00A6022D" w:rsidP="00A6022D">
      <w:pPr>
        <w:ind w:firstLine="426"/>
        <w:rPr>
          <w:rFonts w:ascii="Times New Roman" w:hAnsi="Times New Roman"/>
          <w:sz w:val="28"/>
          <w:szCs w:val="28"/>
        </w:rPr>
      </w:pPr>
    </w:p>
    <w:p w:rsidR="00A6022D" w:rsidRPr="00A6022D" w:rsidRDefault="00A6022D" w:rsidP="00A6022D">
      <w:pPr>
        <w:ind w:firstLine="426"/>
        <w:rPr>
          <w:rFonts w:ascii="Times New Roman" w:hAnsi="Times New Roman"/>
          <w:sz w:val="28"/>
          <w:szCs w:val="28"/>
        </w:rPr>
      </w:pPr>
    </w:p>
    <w:p w:rsidR="00A6022D" w:rsidRPr="00A6022D" w:rsidRDefault="00A6022D" w:rsidP="00A6022D">
      <w:pPr>
        <w:ind w:firstLine="426"/>
        <w:rPr>
          <w:rFonts w:ascii="Times New Roman" w:hAnsi="Times New Roman"/>
          <w:sz w:val="28"/>
          <w:szCs w:val="28"/>
        </w:rPr>
      </w:pPr>
    </w:p>
    <w:p w:rsidR="00A6022D" w:rsidRPr="00A6022D" w:rsidRDefault="00A6022D" w:rsidP="00A6022D">
      <w:pPr>
        <w:ind w:firstLine="426"/>
        <w:rPr>
          <w:rFonts w:ascii="Times New Roman" w:hAnsi="Times New Roman"/>
          <w:sz w:val="28"/>
          <w:szCs w:val="28"/>
        </w:rPr>
      </w:pPr>
    </w:p>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 xml:space="preserve">Активные деньги еще называют деньгами для сделок. Это наличные и безналичные денежные средства, выполняющие функции средств обращения и платежа в процессе совершения сделок купли-продажи. </w:t>
      </w:r>
    </w:p>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 xml:space="preserve">В пассивную часть денежной массы включаются такие компоненты, которые нельзя прямо использовать в качестве средства обращения и платежного средства. К ним можно отнести денежные средства на срочных счетах, сберегательных вкладов в банках, краткосрочные государственные облигации, депозитные сертификаты и т.д. </w:t>
      </w:r>
    </w:p>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 xml:space="preserve">Таким образом, в денежную массу включают и ликвидные активы, которые потенциально способны обеспечить процессы обращения и платежа. </w:t>
      </w:r>
    </w:p>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 xml:space="preserve">Ликвидность - "возможность быстрой конвертации актива в наличность без каких-либо потерь его стоимости" (Сакс Дж. Д., Ларрен Б. Макроэкономика: глобальный поход. М.: 1996. с.258). </w:t>
      </w:r>
    </w:p>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 xml:space="preserve">Для оценки денежной массы используют ее объем в стоимостном выражении и группу качественных показателей. </w:t>
      </w:r>
    </w:p>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 xml:space="preserve">Длительное время объTм денежной массы жестко привязывался к золотому запасу страны. Денежной единице соответствовало определенное количество золота. </w:t>
      </w:r>
    </w:p>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 xml:space="preserve">С отменой золотомонетного стандарта обеспечением объTма денежной массы служит товарная масса и финансово-экономические активы. </w:t>
      </w:r>
    </w:p>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 xml:space="preserve">Для качественной оценки денежной массы в странах с рыночной экономикой используют специальные денежные агрегаты. </w:t>
      </w:r>
    </w:p>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 xml:space="preserve">Денежный агрегат - это статистический показатель, характеризующий объTм денежной массы. В каждый агрегат входит определенный вид денег, определенные активы. </w:t>
      </w:r>
    </w:p>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 xml:space="preserve">Денежные агрегаты отличаются по степени ликвидности. </w:t>
      </w:r>
    </w:p>
    <w:p w:rsidR="003C34B1" w:rsidRDefault="00A6022D" w:rsidP="00A6022D">
      <w:pPr>
        <w:ind w:firstLine="426"/>
        <w:rPr>
          <w:rFonts w:ascii="Times New Roman" w:hAnsi="Times New Roman"/>
          <w:sz w:val="28"/>
          <w:szCs w:val="28"/>
        </w:rPr>
      </w:pPr>
      <w:r w:rsidRPr="00A6022D">
        <w:rPr>
          <w:rFonts w:ascii="Times New Roman" w:hAnsi="Times New Roman"/>
          <w:sz w:val="28"/>
          <w:szCs w:val="28"/>
        </w:rPr>
        <w:t>Все принятые денежные агрегаты образуют иерархическую систему, в которой каждый последующий агрегат включает в свой состав предыдущий.</w:t>
      </w:r>
    </w:p>
    <w:p w:rsidR="00A6022D" w:rsidRDefault="00A6022D" w:rsidP="00A6022D">
      <w:pPr>
        <w:ind w:firstLine="426"/>
        <w:rPr>
          <w:rFonts w:ascii="Times New Roman" w:hAnsi="Times New Roman"/>
          <w:sz w:val="28"/>
          <w:szCs w:val="28"/>
        </w:rPr>
      </w:pPr>
    </w:p>
    <w:p w:rsidR="00A6022D" w:rsidRDefault="00A6022D" w:rsidP="00A6022D">
      <w:pPr>
        <w:pStyle w:val="1"/>
        <w:numPr>
          <w:ilvl w:val="0"/>
          <w:numId w:val="4"/>
        </w:numPr>
        <w:jc w:val="center"/>
        <w:rPr>
          <w:rFonts w:ascii="Times New Roman" w:hAnsi="Times New Roman"/>
          <w:i/>
          <w:color w:val="auto"/>
          <w:sz w:val="32"/>
          <w:szCs w:val="32"/>
          <w:u w:val="single"/>
        </w:rPr>
      </w:pPr>
      <w:bookmarkStart w:id="6" w:name="_Toc231568693"/>
      <w:r w:rsidRPr="00A6022D">
        <w:rPr>
          <w:rFonts w:ascii="Times New Roman" w:hAnsi="Times New Roman"/>
          <w:i/>
          <w:color w:val="auto"/>
          <w:sz w:val="32"/>
          <w:szCs w:val="32"/>
          <w:u w:val="single"/>
        </w:rPr>
        <w:t>Денежные агрегаты</w:t>
      </w:r>
      <w:bookmarkEnd w:id="6"/>
    </w:p>
    <w:p w:rsidR="00F872D8" w:rsidRPr="00F872D8" w:rsidRDefault="00F872D8" w:rsidP="00F872D8"/>
    <w:p w:rsidR="00A6022D" w:rsidRPr="00A6022D" w:rsidRDefault="00A6022D" w:rsidP="00A6022D">
      <w:pPr>
        <w:ind w:firstLine="426"/>
        <w:rPr>
          <w:rFonts w:ascii="Times New Roman" w:hAnsi="Times New Roman"/>
          <w:b/>
          <w:sz w:val="28"/>
          <w:szCs w:val="28"/>
        </w:rPr>
      </w:pPr>
      <w:r w:rsidRPr="00A6022D">
        <w:rPr>
          <w:rFonts w:ascii="Times New Roman" w:hAnsi="Times New Roman"/>
          <w:b/>
          <w:sz w:val="28"/>
          <w:szCs w:val="28"/>
        </w:rPr>
        <w:t xml:space="preserve">Наборы денежных агрегатов, используемых в экономической статистике развитых стран: </w:t>
      </w:r>
    </w:p>
    <w:p w:rsidR="00A6022D" w:rsidRDefault="00A6022D" w:rsidP="00A6022D">
      <w:pPr>
        <w:numPr>
          <w:ilvl w:val="0"/>
          <w:numId w:val="5"/>
        </w:numPr>
        <w:ind w:left="0" w:firstLine="426"/>
        <w:rPr>
          <w:rFonts w:ascii="Times New Roman" w:hAnsi="Times New Roman"/>
          <w:sz w:val="28"/>
          <w:szCs w:val="28"/>
        </w:rPr>
      </w:pPr>
      <w:r w:rsidRPr="00A6022D">
        <w:rPr>
          <w:rFonts w:ascii="Times New Roman" w:hAnsi="Times New Roman"/>
          <w:sz w:val="28"/>
          <w:szCs w:val="28"/>
        </w:rPr>
        <w:t>агрегат М1 - наличные деньги, находящиеся в обороте, + средства на текущих банковских счетах;</w:t>
      </w:r>
    </w:p>
    <w:p w:rsidR="00A6022D" w:rsidRDefault="00A6022D" w:rsidP="00A6022D">
      <w:pPr>
        <w:numPr>
          <w:ilvl w:val="0"/>
          <w:numId w:val="5"/>
        </w:numPr>
        <w:ind w:left="0" w:firstLine="426"/>
        <w:rPr>
          <w:rFonts w:ascii="Times New Roman" w:hAnsi="Times New Roman"/>
          <w:sz w:val="28"/>
          <w:szCs w:val="28"/>
        </w:rPr>
      </w:pPr>
      <w:r w:rsidRPr="00A6022D">
        <w:rPr>
          <w:rFonts w:ascii="Times New Roman" w:hAnsi="Times New Roman"/>
          <w:sz w:val="28"/>
          <w:szCs w:val="28"/>
        </w:rPr>
        <w:t>агрегат М2 = М1 + срочные и сберегательные вклады в коммерческих банках;</w:t>
      </w:r>
    </w:p>
    <w:p w:rsidR="00A6022D" w:rsidRDefault="00A6022D" w:rsidP="00A6022D">
      <w:pPr>
        <w:numPr>
          <w:ilvl w:val="0"/>
          <w:numId w:val="5"/>
        </w:numPr>
        <w:ind w:left="0" w:firstLine="426"/>
        <w:rPr>
          <w:rFonts w:ascii="Times New Roman" w:hAnsi="Times New Roman"/>
          <w:sz w:val="28"/>
          <w:szCs w:val="28"/>
        </w:rPr>
      </w:pPr>
      <w:r w:rsidRPr="00A6022D">
        <w:rPr>
          <w:rFonts w:ascii="Times New Roman" w:hAnsi="Times New Roman"/>
          <w:sz w:val="28"/>
          <w:szCs w:val="28"/>
        </w:rPr>
        <w:t>агрегат М3 = М2 + сберегательные вклады в специальных кредитных учреждениях (сроком до 4-х лет);</w:t>
      </w:r>
    </w:p>
    <w:p w:rsidR="00A6022D" w:rsidRPr="00A6022D" w:rsidRDefault="00A6022D" w:rsidP="00A6022D">
      <w:pPr>
        <w:numPr>
          <w:ilvl w:val="0"/>
          <w:numId w:val="5"/>
        </w:numPr>
        <w:ind w:left="0" w:firstLine="426"/>
        <w:rPr>
          <w:rFonts w:ascii="Times New Roman" w:hAnsi="Times New Roman"/>
          <w:sz w:val="28"/>
          <w:szCs w:val="28"/>
        </w:rPr>
      </w:pPr>
      <w:r w:rsidRPr="00A6022D">
        <w:rPr>
          <w:rFonts w:ascii="Times New Roman" w:hAnsi="Times New Roman"/>
          <w:sz w:val="28"/>
          <w:szCs w:val="28"/>
        </w:rPr>
        <w:t>агрегат М4 = М3 + депозитные сертификаты крупных коммерческих банков.</w:t>
      </w:r>
    </w:p>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 xml:space="preserve">Как видим, наиболее ликвидные средства представлены агрегатом М1, наименее - агрегатом М4. </w:t>
      </w:r>
    </w:p>
    <w:p w:rsidR="00A6022D" w:rsidRPr="001907B8" w:rsidRDefault="00A6022D" w:rsidP="001907B8">
      <w:pPr>
        <w:ind w:firstLine="426"/>
        <w:rPr>
          <w:rFonts w:ascii="Times New Roman" w:hAnsi="Times New Roman"/>
          <w:b/>
          <w:sz w:val="28"/>
          <w:szCs w:val="28"/>
        </w:rPr>
      </w:pPr>
      <w:r w:rsidRPr="001907B8">
        <w:rPr>
          <w:rFonts w:ascii="Times New Roman" w:hAnsi="Times New Roman"/>
          <w:b/>
          <w:sz w:val="28"/>
          <w:szCs w:val="28"/>
        </w:rPr>
        <w:t xml:space="preserve">В экономической статистике РФ используются следующие агрегаты: </w:t>
      </w:r>
    </w:p>
    <w:p w:rsidR="00A6022D" w:rsidRDefault="00A6022D" w:rsidP="00A6022D">
      <w:pPr>
        <w:numPr>
          <w:ilvl w:val="0"/>
          <w:numId w:val="6"/>
        </w:numPr>
        <w:ind w:left="0" w:firstLine="426"/>
        <w:rPr>
          <w:rFonts w:ascii="Times New Roman" w:hAnsi="Times New Roman"/>
          <w:sz w:val="28"/>
          <w:szCs w:val="28"/>
        </w:rPr>
      </w:pPr>
      <w:r w:rsidRPr="00A6022D">
        <w:rPr>
          <w:rFonts w:ascii="Times New Roman" w:hAnsi="Times New Roman"/>
          <w:sz w:val="28"/>
          <w:szCs w:val="28"/>
        </w:rPr>
        <w:t>М0 - наличные деньги, находящиеся в обороте;</w:t>
      </w:r>
    </w:p>
    <w:p w:rsidR="00A6022D" w:rsidRDefault="00A6022D" w:rsidP="00A6022D">
      <w:pPr>
        <w:numPr>
          <w:ilvl w:val="0"/>
          <w:numId w:val="6"/>
        </w:numPr>
        <w:ind w:left="0" w:firstLine="426"/>
        <w:rPr>
          <w:rFonts w:ascii="Times New Roman" w:hAnsi="Times New Roman"/>
          <w:sz w:val="28"/>
          <w:szCs w:val="28"/>
        </w:rPr>
      </w:pPr>
      <w:r w:rsidRPr="00A6022D">
        <w:rPr>
          <w:rFonts w:ascii="Times New Roman" w:hAnsi="Times New Roman"/>
          <w:sz w:val="28"/>
          <w:szCs w:val="28"/>
        </w:rPr>
        <w:t xml:space="preserve">М1 = М0 + средства на расчTтных, текущих счетах и специальных счетах предприятий + депозиты (вклады населения) до востребования; </w:t>
      </w:r>
    </w:p>
    <w:p w:rsidR="00A6022D" w:rsidRDefault="00A6022D" w:rsidP="00A6022D">
      <w:pPr>
        <w:numPr>
          <w:ilvl w:val="0"/>
          <w:numId w:val="6"/>
        </w:numPr>
        <w:ind w:left="0" w:firstLine="426"/>
        <w:rPr>
          <w:rFonts w:ascii="Times New Roman" w:hAnsi="Times New Roman"/>
          <w:sz w:val="28"/>
          <w:szCs w:val="28"/>
        </w:rPr>
      </w:pPr>
      <w:r w:rsidRPr="00A6022D">
        <w:rPr>
          <w:rFonts w:ascii="Times New Roman" w:hAnsi="Times New Roman"/>
          <w:sz w:val="28"/>
          <w:szCs w:val="28"/>
        </w:rPr>
        <w:t>М2 = М1 + срочные вклады;</w:t>
      </w:r>
    </w:p>
    <w:p w:rsidR="00A6022D" w:rsidRPr="00A6022D" w:rsidRDefault="00A6022D" w:rsidP="00A6022D">
      <w:pPr>
        <w:numPr>
          <w:ilvl w:val="0"/>
          <w:numId w:val="6"/>
        </w:numPr>
        <w:ind w:left="0" w:firstLine="426"/>
        <w:rPr>
          <w:rFonts w:ascii="Times New Roman" w:hAnsi="Times New Roman"/>
          <w:sz w:val="28"/>
          <w:szCs w:val="28"/>
        </w:rPr>
      </w:pPr>
      <w:r w:rsidRPr="00A6022D">
        <w:rPr>
          <w:rFonts w:ascii="Times New Roman" w:hAnsi="Times New Roman"/>
          <w:sz w:val="28"/>
          <w:szCs w:val="28"/>
        </w:rPr>
        <w:t>М3 = М2 + депозитные сертификаты и облигации государственного займа.</w:t>
      </w:r>
    </w:p>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 xml:space="preserve">Для простоты изложения можно оперировать только двумя основными агрегатами - М0 и М2 (при этом представим М2 = М0 + безналичные средства). </w:t>
      </w:r>
    </w:p>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 xml:space="preserve">Денежная масса М2 зависит от движения наличных денег и безналичных средств, на которые, в свою очередь, влияют сбережения населения и остатки средств на счетах предприятий, организаций. </w:t>
      </w:r>
    </w:p>
    <w:p w:rsidR="00A6022D" w:rsidRPr="00A6022D" w:rsidRDefault="00A6022D" w:rsidP="00A6022D">
      <w:pPr>
        <w:ind w:firstLine="426"/>
        <w:rPr>
          <w:rFonts w:ascii="Times New Roman" w:hAnsi="Times New Roman"/>
          <w:sz w:val="28"/>
          <w:szCs w:val="28"/>
        </w:rPr>
      </w:pPr>
      <w:r w:rsidRPr="00A6022D">
        <w:rPr>
          <w:rFonts w:ascii="Times New Roman" w:hAnsi="Times New Roman"/>
          <w:sz w:val="28"/>
          <w:szCs w:val="28"/>
        </w:rPr>
        <w:t xml:space="preserve">Если население доверяет банкам и хранит у них свои сбережения, то государство имеет больше возможностей увеличить денежную массу. </w:t>
      </w:r>
    </w:p>
    <w:p w:rsidR="00A6022D" w:rsidRDefault="00A6022D" w:rsidP="00A6022D">
      <w:pPr>
        <w:ind w:firstLine="426"/>
        <w:rPr>
          <w:rFonts w:ascii="Times New Roman" w:hAnsi="Times New Roman"/>
          <w:sz w:val="28"/>
          <w:szCs w:val="28"/>
        </w:rPr>
      </w:pPr>
      <w:r w:rsidRPr="00A6022D">
        <w:rPr>
          <w:rFonts w:ascii="Times New Roman" w:hAnsi="Times New Roman"/>
          <w:sz w:val="28"/>
          <w:szCs w:val="28"/>
        </w:rPr>
        <w:t>Об изменении денежной массы РФ дает некоторое представление таблица 1.5.</w:t>
      </w:r>
    </w:p>
    <w:p w:rsidR="00A6022D" w:rsidRDefault="00E069F8" w:rsidP="00A6022D">
      <w:pPr>
        <w:rPr>
          <w:noProof/>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pt;height:174.75pt;visibility:visible">
            <v:imagedata r:id="rId7" o:title="ris21" chromakey="#ffa0ff" grayscale="t"/>
            <v:shadow on="t" opacity=".5" offset="6pt,-6pt"/>
          </v:shape>
        </w:pict>
      </w:r>
    </w:p>
    <w:p w:rsidR="00A6022D" w:rsidRPr="00A6022D" w:rsidRDefault="00A6022D" w:rsidP="00A6022D">
      <w:pPr>
        <w:ind w:firstLine="426"/>
        <w:rPr>
          <w:rFonts w:ascii="Times New Roman" w:eastAsia="BatangChe" w:hAnsi="Times New Roman"/>
          <w:sz w:val="28"/>
          <w:szCs w:val="28"/>
        </w:rPr>
      </w:pPr>
      <w:r w:rsidRPr="00A6022D">
        <w:rPr>
          <w:rFonts w:ascii="Times New Roman" w:eastAsia="BatangChe" w:hAnsi="Times New Roman"/>
          <w:sz w:val="28"/>
          <w:szCs w:val="28"/>
        </w:rPr>
        <w:t xml:space="preserve">Из таблицы видно, что денежная масса М2 в 2005 году по сравнению с 2000 годом увеличилась в шесть раз, но доля наличных денег за тот же период несколько уменьшилась. То есть система безналичных расчетов постепенно расширяет зону своего влияния. </w:t>
      </w:r>
    </w:p>
    <w:p w:rsidR="00A6022D" w:rsidRPr="00A6022D" w:rsidRDefault="00A6022D" w:rsidP="00A6022D">
      <w:pPr>
        <w:ind w:firstLine="426"/>
        <w:rPr>
          <w:rFonts w:ascii="Times New Roman" w:eastAsia="BatangChe" w:hAnsi="Times New Roman"/>
          <w:sz w:val="28"/>
          <w:szCs w:val="28"/>
        </w:rPr>
      </w:pPr>
      <w:r w:rsidRPr="00A6022D">
        <w:rPr>
          <w:rFonts w:ascii="Times New Roman" w:eastAsia="BatangChe" w:hAnsi="Times New Roman"/>
          <w:sz w:val="28"/>
          <w:szCs w:val="28"/>
        </w:rPr>
        <w:t xml:space="preserve">Достаточно отметить, что доля наличных денег в составе М2 в России в 3-4 раза превышает аналогичный показатель в США. </w:t>
      </w:r>
    </w:p>
    <w:p w:rsidR="00A6022D" w:rsidRPr="00A6022D" w:rsidRDefault="00A6022D" w:rsidP="00A6022D">
      <w:pPr>
        <w:ind w:firstLine="426"/>
        <w:rPr>
          <w:rFonts w:ascii="Times New Roman" w:eastAsia="BatangChe" w:hAnsi="Times New Roman"/>
          <w:sz w:val="28"/>
          <w:szCs w:val="28"/>
        </w:rPr>
      </w:pPr>
      <w:r w:rsidRPr="00A6022D">
        <w:rPr>
          <w:rFonts w:ascii="Times New Roman" w:eastAsia="BatangChe" w:hAnsi="Times New Roman"/>
          <w:sz w:val="28"/>
          <w:szCs w:val="28"/>
        </w:rPr>
        <w:t>Соотношение между агрегатами обеспечивает сбалансированность потребности денежного оборота в стране с потребностями платежеспособного спроса населения на товары, работы, услуги.</w:t>
      </w:r>
    </w:p>
    <w:p w:rsidR="003C34B1" w:rsidRDefault="001907B8" w:rsidP="001907B8">
      <w:pPr>
        <w:pStyle w:val="1"/>
        <w:jc w:val="center"/>
        <w:rPr>
          <w:rFonts w:ascii="Times New Roman" w:hAnsi="Times New Roman"/>
          <w:i/>
          <w:color w:val="auto"/>
          <w:sz w:val="32"/>
          <w:szCs w:val="32"/>
          <w:u w:val="single"/>
        </w:rPr>
      </w:pPr>
      <w:bookmarkStart w:id="7" w:name="_Toc231568694"/>
      <w:r w:rsidRPr="001907B8">
        <w:rPr>
          <w:rFonts w:ascii="Times New Roman" w:hAnsi="Times New Roman"/>
          <w:bCs w:val="0"/>
          <w:i/>
          <w:color w:val="auto"/>
          <w:sz w:val="32"/>
          <w:szCs w:val="32"/>
          <w:u w:val="single"/>
        </w:rPr>
        <w:t>4.</w:t>
      </w:r>
      <w:r>
        <w:rPr>
          <w:rFonts w:ascii="Times New Roman" w:hAnsi="Times New Roman"/>
          <w:i/>
          <w:color w:val="auto"/>
          <w:sz w:val="32"/>
          <w:szCs w:val="32"/>
          <w:u w:val="single"/>
        </w:rPr>
        <w:t xml:space="preserve"> </w:t>
      </w:r>
      <w:r w:rsidR="003C34B1" w:rsidRPr="00F93FE6">
        <w:rPr>
          <w:rFonts w:ascii="Times New Roman" w:hAnsi="Times New Roman"/>
          <w:i/>
          <w:color w:val="auto"/>
          <w:sz w:val="32"/>
          <w:szCs w:val="32"/>
          <w:u w:val="single"/>
        </w:rPr>
        <w:t xml:space="preserve">  Анализ денежной массы на примере 1998-1999 годов.</w:t>
      </w:r>
      <w:bookmarkEnd w:id="7"/>
    </w:p>
    <w:p w:rsidR="00F872D8" w:rsidRPr="00F872D8" w:rsidRDefault="00F872D8" w:rsidP="00F872D8"/>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Анализируя денежную массу, особо следует выделить 1998 год, кризисный год для</w:t>
      </w:r>
      <w:r w:rsidR="004B6BE8">
        <w:rPr>
          <w:rFonts w:ascii="Times New Roman" w:hAnsi="Times New Roman"/>
          <w:sz w:val="28"/>
          <w:szCs w:val="28"/>
        </w:rPr>
        <w:t xml:space="preserve"> </w:t>
      </w:r>
      <w:r w:rsidRPr="004B6BE8">
        <w:rPr>
          <w:rFonts w:ascii="Times New Roman" w:hAnsi="Times New Roman"/>
          <w:sz w:val="28"/>
          <w:szCs w:val="28"/>
        </w:rPr>
        <w:t>российской экономики и год девальвации рубля.</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За январь - сентябрь 1998 года денежная масса в обращении (агрегат М2)</w:t>
      </w:r>
      <w:r w:rsidR="004B6BE8">
        <w:rPr>
          <w:rFonts w:ascii="Times New Roman" w:hAnsi="Times New Roman"/>
          <w:sz w:val="28"/>
          <w:szCs w:val="28"/>
        </w:rPr>
        <w:t xml:space="preserve"> </w:t>
      </w:r>
      <w:r w:rsidRPr="004B6BE8">
        <w:rPr>
          <w:rFonts w:ascii="Times New Roman" w:hAnsi="Times New Roman"/>
          <w:sz w:val="28"/>
          <w:szCs w:val="28"/>
        </w:rPr>
        <w:t>сократилась на 2,2 процента. Всле</w:t>
      </w:r>
      <w:r w:rsidR="004B6BE8">
        <w:rPr>
          <w:rFonts w:ascii="Times New Roman" w:hAnsi="Times New Roman"/>
          <w:sz w:val="28"/>
          <w:szCs w:val="28"/>
        </w:rPr>
        <w:t xml:space="preserve">дствие финансово-экономического </w:t>
      </w:r>
      <w:r w:rsidRPr="004B6BE8">
        <w:rPr>
          <w:rFonts w:ascii="Times New Roman" w:hAnsi="Times New Roman"/>
          <w:sz w:val="28"/>
          <w:szCs w:val="28"/>
        </w:rPr>
        <w:t>кризиса, в</w:t>
      </w:r>
      <w:r w:rsidR="004B6BE8">
        <w:rPr>
          <w:rFonts w:ascii="Times New Roman" w:hAnsi="Times New Roman"/>
          <w:sz w:val="28"/>
          <w:szCs w:val="28"/>
        </w:rPr>
        <w:t xml:space="preserve"> </w:t>
      </w:r>
      <w:r w:rsidRPr="004B6BE8">
        <w:rPr>
          <w:rFonts w:ascii="Times New Roman" w:hAnsi="Times New Roman"/>
          <w:sz w:val="28"/>
          <w:szCs w:val="28"/>
        </w:rPr>
        <w:t>том числе ситуации, сложившейся после 17 августа п.г., в целом за 1998 год</w:t>
      </w:r>
      <w:r w:rsidR="004B6BE8">
        <w:rPr>
          <w:rFonts w:ascii="Times New Roman" w:hAnsi="Times New Roman"/>
          <w:sz w:val="28"/>
          <w:szCs w:val="28"/>
        </w:rPr>
        <w:t xml:space="preserve"> </w:t>
      </w:r>
      <w:r w:rsidRPr="004B6BE8">
        <w:rPr>
          <w:rFonts w:ascii="Times New Roman" w:hAnsi="Times New Roman"/>
          <w:sz w:val="28"/>
          <w:szCs w:val="28"/>
        </w:rPr>
        <w:t>сложились негативные изменения в денежной сфере. Отмечавшаяся в 1996 -</w:t>
      </w:r>
      <w:r w:rsidR="004B6BE8">
        <w:rPr>
          <w:rFonts w:ascii="Times New Roman" w:hAnsi="Times New Roman"/>
          <w:sz w:val="28"/>
          <w:szCs w:val="28"/>
        </w:rPr>
        <w:t xml:space="preserve"> </w:t>
      </w:r>
      <w:r w:rsidRPr="004B6BE8">
        <w:rPr>
          <w:rFonts w:ascii="Times New Roman" w:hAnsi="Times New Roman"/>
          <w:sz w:val="28"/>
          <w:szCs w:val="28"/>
        </w:rPr>
        <w:t>1997г.г. взаимосвязь между ростом денежной массы и  инфляцией, выражавшаяся в</w:t>
      </w:r>
      <w:r w:rsidR="004B6BE8">
        <w:rPr>
          <w:rFonts w:ascii="Times New Roman" w:hAnsi="Times New Roman"/>
          <w:sz w:val="28"/>
          <w:szCs w:val="28"/>
        </w:rPr>
        <w:t xml:space="preserve"> </w:t>
      </w:r>
      <w:r w:rsidRPr="004B6BE8">
        <w:rPr>
          <w:rFonts w:ascii="Times New Roman" w:hAnsi="Times New Roman"/>
          <w:sz w:val="28"/>
          <w:szCs w:val="28"/>
        </w:rPr>
        <w:t>росте реальной денежной массы и снижающемся уровне инфляции, оказалась</w:t>
      </w:r>
      <w:r w:rsidR="004B6BE8">
        <w:rPr>
          <w:rFonts w:ascii="Times New Roman" w:hAnsi="Times New Roman"/>
          <w:sz w:val="28"/>
          <w:szCs w:val="28"/>
        </w:rPr>
        <w:t xml:space="preserve"> </w:t>
      </w:r>
      <w:r w:rsidRPr="004B6BE8">
        <w:rPr>
          <w:rFonts w:ascii="Times New Roman" w:hAnsi="Times New Roman"/>
          <w:sz w:val="28"/>
          <w:szCs w:val="28"/>
        </w:rPr>
        <w:t>нарушенной. Высокий спрос на иностранную валюту, «бегство» от рубля приводят</w:t>
      </w:r>
      <w:r w:rsidR="004B6BE8">
        <w:rPr>
          <w:rFonts w:ascii="Times New Roman" w:hAnsi="Times New Roman"/>
          <w:sz w:val="28"/>
          <w:szCs w:val="28"/>
        </w:rPr>
        <w:t xml:space="preserve"> </w:t>
      </w:r>
      <w:r w:rsidRPr="004B6BE8">
        <w:rPr>
          <w:rFonts w:ascii="Times New Roman" w:hAnsi="Times New Roman"/>
          <w:sz w:val="28"/>
          <w:szCs w:val="28"/>
        </w:rPr>
        <w:t>к сокращению спроса на деньги и снижению реальной денежной массы. В течение</w:t>
      </w:r>
      <w:r w:rsidR="004B6BE8">
        <w:rPr>
          <w:rFonts w:ascii="Times New Roman" w:hAnsi="Times New Roman"/>
          <w:sz w:val="28"/>
          <w:szCs w:val="28"/>
        </w:rPr>
        <w:t xml:space="preserve"> </w:t>
      </w:r>
      <w:r w:rsidRPr="004B6BE8">
        <w:rPr>
          <w:rFonts w:ascii="Times New Roman" w:hAnsi="Times New Roman"/>
          <w:sz w:val="28"/>
          <w:szCs w:val="28"/>
        </w:rPr>
        <w:t>января - августа 1998 года в условиях поддержания динамики валютного курса</w:t>
      </w:r>
      <w:r w:rsidR="004B6BE8">
        <w:rPr>
          <w:rFonts w:ascii="Times New Roman" w:hAnsi="Times New Roman"/>
          <w:sz w:val="28"/>
          <w:szCs w:val="28"/>
        </w:rPr>
        <w:t xml:space="preserve"> </w:t>
      </w:r>
      <w:r w:rsidRPr="004B6BE8">
        <w:rPr>
          <w:rFonts w:ascii="Times New Roman" w:hAnsi="Times New Roman"/>
          <w:sz w:val="28"/>
          <w:szCs w:val="28"/>
        </w:rPr>
        <w:t>рубля в заданных пределах ценой сокращения золотовалютных резервов  произошло</w:t>
      </w:r>
      <w:r w:rsidR="004B6BE8">
        <w:rPr>
          <w:rFonts w:ascii="Times New Roman" w:hAnsi="Times New Roman"/>
          <w:sz w:val="28"/>
          <w:szCs w:val="28"/>
        </w:rPr>
        <w:t xml:space="preserve"> </w:t>
      </w:r>
      <w:r w:rsidRPr="004B6BE8">
        <w:rPr>
          <w:rFonts w:ascii="Times New Roman" w:hAnsi="Times New Roman"/>
          <w:sz w:val="28"/>
          <w:szCs w:val="28"/>
        </w:rPr>
        <w:t>абсолютное уменьшение денежной массы М2. В дальнейшем после введения режима</w:t>
      </w:r>
      <w:r w:rsidR="004B6BE8">
        <w:rPr>
          <w:rFonts w:ascii="Times New Roman" w:hAnsi="Times New Roman"/>
          <w:sz w:val="28"/>
          <w:szCs w:val="28"/>
        </w:rPr>
        <w:t xml:space="preserve"> </w:t>
      </w:r>
      <w:r w:rsidRPr="004B6BE8">
        <w:rPr>
          <w:rFonts w:ascii="Times New Roman" w:hAnsi="Times New Roman"/>
          <w:sz w:val="28"/>
          <w:szCs w:val="28"/>
        </w:rPr>
        <w:t>плавающего валютного курса денежная масса стала расти</w:t>
      </w:r>
      <w:r w:rsidR="004B6BE8">
        <w:rPr>
          <w:rFonts w:ascii="Times New Roman" w:hAnsi="Times New Roman"/>
          <w:sz w:val="28"/>
          <w:szCs w:val="28"/>
        </w:rPr>
        <w:t>.</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Произошедшие за 9 месяцев 1998 года  изменения в структуре денежной массы М2</w:t>
      </w:r>
      <w:r w:rsidR="004B6BE8">
        <w:rPr>
          <w:rFonts w:ascii="Times New Roman" w:hAnsi="Times New Roman"/>
          <w:sz w:val="28"/>
          <w:szCs w:val="28"/>
        </w:rPr>
        <w:t xml:space="preserve"> </w:t>
      </w:r>
      <w:r w:rsidRPr="004B6BE8">
        <w:rPr>
          <w:rFonts w:ascii="Times New Roman" w:hAnsi="Times New Roman"/>
          <w:sz w:val="28"/>
          <w:szCs w:val="28"/>
        </w:rPr>
        <w:t>отражают как изменения отношения населения, предприятий и организаций к</w:t>
      </w:r>
      <w:r w:rsidR="004B6BE8">
        <w:rPr>
          <w:rFonts w:ascii="Times New Roman" w:hAnsi="Times New Roman"/>
          <w:sz w:val="28"/>
          <w:szCs w:val="28"/>
        </w:rPr>
        <w:t xml:space="preserve"> </w:t>
      </w:r>
      <w:r w:rsidRPr="004B6BE8">
        <w:rPr>
          <w:rFonts w:ascii="Times New Roman" w:hAnsi="Times New Roman"/>
          <w:sz w:val="28"/>
          <w:szCs w:val="28"/>
        </w:rPr>
        <w:t>использованию денежных средств, находящихся в их распоряжении, так и</w:t>
      </w:r>
      <w:r w:rsidR="004B6BE8">
        <w:rPr>
          <w:rFonts w:ascii="Times New Roman" w:hAnsi="Times New Roman"/>
          <w:sz w:val="28"/>
          <w:szCs w:val="28"/>
        </w:rPr>
        <w:t xml:space="preserve"> </w:t>
      </w:r>
      <w:r w:rsidRPr="004B6BE8">
        <w:rPr>
          <w:rFonts w:ascii="Times New Roman" w:hAnsi="Times New Roman"/>
          <w:sz w:val="28"/>
          <w:szCs w:val="28"/>
        </w:rPr>
        <w:t>изменение условий формирования денежного предложения. В структуре денежной</w:t>
      </w:r>
      <w:r w:rsidR="004B6BE8">
        <w:rPr>
          <w:rFonts w:ascii="Times New Roman" w:hAnsi="Times New Roman"/>
          <w:sz w:val="28"/>
          <w:szCs w:val="28"/>
        </w:rPr>
        <w:t xml:space="preserve"> </w:t>
      </w:r>
      <w:r w:rsidRPr="004B6BE8">
        <w:rPr>
          <w:rFonts w:ascii="Times New Roman" w:hAnsi="Times New Roman"/>
          <w:sz w:val="28"/>
          <w:szCs w:val="28"/>
        </w:rPr>
        <w:t>массы выросла с 34,9% до 42, 2 % доля наличных денег в обращении. На 1</w:t>
      </w:r>
      <w:r w:rsidR="004B6BE8">
        <w:rPr>
          <w:rFonts w:ascii="Times New Roman" w:hAnsi="Times New Roman"/>
          <w:sz w:val="28"/>
          <w:szCs w:val="28"/>
        </w:rPr>
        <w:t xml:space="preserve"> </w:t>
      </w:r>
      <w:r w:rsidRPr="004B6BE8">
        <w:rPr>
          <w:rFonts w:ascii="Times New Roman" w:hAnsi="Times New Roman"/>
          <w:sz w:val="28"/>
          <w:szCs w:val="28"/>
        </w:rPr>
        <w:t>октября 1998 года из всех находящихся в обращении наличных денег только 5,4 %</w:t>
      </w:r>
      <w:r w:rsidR="004B6BE8">
        <w:rPr>
          <w:rFonts w:ascii="Times New Roman" w:hAnsi="Times New Roman"/>
          <w:sz w:val="28"/>
          <w:szCs w:val="28"/>
        </w:rPr>
        <w:t xml:space="preserve"> </w:t>
      </w:r>
      <w:r w:rsidRPr="004B6BE8">
        <w:rPr>
          <w:rFonts w:ascii="Times New Roman" w:hAnsi="Times New Roman"/>
          <w:sz w:val="28"/>
          <w:szCs w:val="28"/>
        </w:rPr>
        <w:t>находилась в кассах банков, остальные - вне банковской сферы.  Если за</w:t>
      </w:r>
      <w:r w:rsidR="004B6BE8">
        <w:rPr>
          <w:rFonts w:ascii="Times New Roman" w:hAnsi="Times New Roman"/>
          <w:sz w:val="28"/>
          <w:szCs w:val="28"/>
        </w:rPr>
        <w:t xml:space="preserve"> </w:t>
      </w:r>
      <w:r w:rsidRPr="004B6BE8">
        <w:rPr>
          <w:rFonts w:ascii="Times New Roman" w:hAnsi="Times New Roman"/>
          <w:sz w:val="28"/>
          <w:szCs w:val="28"/>
        </w:rPr>
        <w:t>январь-июль наблюдалось сокращение  их доли на 1 процент, то в последующие 2</w:t>
      </w:r>
      <w:r w:rsidR="004B6BE8">
        <w:rPr>
          <w:rFonts w:ascii="Times New Roman" w:hAnsi="Times New Roman"/>
          <w:sz w:val="28"/>
          <w:szCs w:val="28"/>
        </w:rPr>
        <w:t xml:space="preserve"> </w:t>
      </w:r>
      <w:r w:rsidRPr="004B6BE8">
        <w:rPr>
          <w:rFonts w:ascii="Times New Roman" w:hAnsi="Times New Roman"/>
          <w:sz w:val="28"/>
          <w:szCs w:val="28"/>
        </w:rPr>
        <w:t>месяца после девальвации рубля, замораживания значительной части ликвидных</w:t>
      </w:r>
      <w:r w:rsidR="004B6BE8">
        <w:rPr>
          <w:rFonts w:ascii="Times New Roman" w:hAnsi="Times New Roman"/>
          <w:sz w:val="28"/>
          <w:szCs w:val="28"/>
        </w:rPr>
        <w:t xml:space="preserve"> </w:t>
      </w:r>
      <w:r w:rsidRPr="004B6BE8">
        <w:rPr>
          <w:rFonts w:ascii="Times New Roman" w:hAnsi="Times New Roman"/>
          <w:sz w:val="28"/>
          <w:szCs w:val="28"/>
        </w:rPr>
        <w:t>активов банков и оттока средств  клиентов, ситуация коренным образом</w:t>
      </w:r>
      <w:r w:rsidR="004B6BE8">
        <w:rPr>
          <w:rFonts w:ascii="Times New Roman" w:hAnsi="Times New Roman"/>
          <w:sz w:val="28"/>
          <w:szCs w:val="28"/>
        </w:rPr>
        <w:t xml:space="preserve"> </w:t>
      </w:r>
      <w:r w:rsidRPr="004B6BE8">
        <w:rPr>
          <w:rFonts w:ascii="Times New Roman" w:hAnsi="Times New Roman"/>
          <w:sz w:val="28"/>
          <w:szCs w:val="28"/>
        </w:rPr>
        <w:t>изменилась: спрос на наличные деньги  значительно повысился и их количество в</w:t>
      </w:r>
      <w:r w:rsidR="004B6BE8">
        <w:rPr>
          <w:rFonts w:ascii="Times New Roman" w:hAnsi="Times New Roman"/>
          <w:sz w:val="28"/>
          <w:szCs w:val="28"/>
        </w:rPr>
        <w:t xml:space="preserve"> </w:t>
      </w:r>
      <w:r w:rsidRPr="004B6BE8">
        <w:rPr>
          <w:rFonts w:ascii="Times New Roman" w:hAnsi="Times New Roman"/>
          <w:sz w:val="28"/>
          <w:szCs w:val="28"/>
        </w:rPr>
        <w:t>обращении возросло на 19, 3 процентов.  Увеличение агрегата М0 в августе -сентябре является характерным условиям банковского кризиса, когда</w:t>
      </w:r>
      <w:r w:rsidR="004B6BE8">
        <w:rPr>
          <w:rFonts w:ascii="Times New Roman" w:hAnsi="Times New Roman"/>
          <w:sz w:val="28"/>
          <w:szCs w:val="28"/>
        </w:rPr>
        <w:t xml:space="preserve"> </w:t>
      </w:r>
      <w:r w:rsidRPr="004B6BE8">
        <w:rPr>
          <w:rFonts w:ascii="Times New Roman" w:hAnsi="Times New Roman"/>
          <w:sz w:val="28"/>
          <w:szCs w:val="28"/>
        </w:rPr>
        <w:t>население</w:t>
      </w:r>
      <w:r w:rsidR="004B6BE8">
        <w:rPr>
          <w:rFonts w:ascii="Times New Roman" w:hAnsi="Times New Roman"/>
          <w:sz w:val="28"/>
          <w:szCs w:val="28"/>
        </w:rPr>
        <w:t xml:space="preserve"> </w:t>
      </w:r>
      <w:r w:rsidRPr="004B6BE8">
        <w:rPr>
          <w:rFonts w:ascii="Times New Roman" w:hAnsi="Times New Roman"/>
          <w:sz w:val="28"/>
          <w:szCs w:val="28"/>
        </w:rPr>
        <w:t>отдаёт предпочтение самым ликвидным денежным средствам - наличным деньгам.</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Кроме того, наличные  деньги в отличие от банковских депозитов обладают</w:t>
      </w:r>
      <w:r w:rsidR="004B6BE8">
        <w:rPr>
          <w:rFonts w:ascii="Times New Roman" w:hAnsi="Times New Roman"/>
          <w:sz w:val="28"/>
          <w:szCs w:val="28"/>
        </w:rPr>
        <w:t xml:space="preserve"> </w:t>
      </w:r>
      <w:r w:rsidRPr="004B6BE8">
        <w:rPr>
          <w:rFonts w:ascii="Times New Roman" w:hAnsi="Times New Roman"/>
          <w:sz w:val="28"/>
          <w:szCs w:val="28"/>
        </w:rPr>
        <w:t>важным для многих свойством - они обеспечивают анонимность их владельцев.</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Поскольку это свойство особенно ценится деятелями теневой экономики, то</w:t>
      </w:r>
      <w:r w:rsidR="004B6BE8">
        <w:rPr>
          <w:rFonts w:ascii="Times New Roman" w:hAnsi="Times New Roman"/>
          <w:sz w:val="28"/>
          <w:szCs w:val="28"/>
        </w:rPr>
        <w:t xml:space="preserve"> </w:t>
      </w:r>
      <w:r w:rsidRPr="004B6BE8">
        <w:rPr>
          <w:rFonts w:ascii="Times New Roman" w:hAnsi="Times New Roman"/>
          <w:sz w:val="28"/>
          <w:szCs w:val="28"/>
        </w:rPr>
        <w:t>возрастание доли наличных денег  в их общей массе служит косвенным</w:t>
      </w:r>
      <w:r w:rsidR="004B6BE8">
        <w:rPr>
          <w:rFonts w:ascii="Times New Roman" w:hAnsi="Times New Roman"/>
          <w:sz w:val="28"/>
          <w:szCs w:val="28"/>
        </w:rPr>
        <w:t xml:space="preserve"> </w:t>
      </w:r>
      <w:r w:rsidRPr="004B6BE8">
        <w:rPr>
          <w:rFonts w:ascii="Times New Roman" w:hAnsi="Times New Roman"/>
          <w:sz w:val="28"/>
          <w:szCs w:val="28"/>
        </w:rPr>
        <w:t>свидетельством увеличения не регистрируемой государством экономической</w:t>
      </w:r>
      <w:r w:rsidR="004B6BE8">
        <w:rPr>
          <w:rFonts w:ascii="Times New Roman" w:hAnsi="Times New Roman"/>
          <w:sz w:val="28"/>
          <w:szCs w:val="28"/>
        </w:rPr>
        <w:t xml:space="preserve"> </w:t>
      </w:r>
      <w:r w:rsidRPr="004B6BE8">
        <w:rPr>
          <w:rFonts w:ascii="Times New Roman" w:hAnsi="Times New Roman"/>
          <w:sz w:val="28"/>
          <w:szCs w:val="28"/>
        </w:rPr>
        <w:t>деятельности.</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За 9 месяцев 1998 года банковские вклады населения в рублях сократились на</w:t>
      </w:r>
      <w:r w:rsidR="004B6BE8">
        <w:rPr>
          <w:rFonts w:ascii="Times New Roman" w:hAnsi="Times New Roman"/>
          <w:sz w:val="28"/>
          <w:szCs w:val="28"/>
        </w:rPr>
        <w:t xml:space="preserve"> </w:t>
      </w:r>
      <w:r w:rsidRPr="004B6BE8">
        <w:rPr>
          <w:rFonts w:ascii="Times New Roman" w:hAnsi="Times New Roman"/>
          <w:sz w:val="28"/>
          <w:szCs w:val="28"/>
        </w:rPr>
        <w:t>11, 2%, а в реальном выражении – на 40,7 процентов. При этом их снижение к</w:t>
      </w:r>
      <w:r w:rsidR="004B6BE8">
        <w:rPr>
          <w:rFonts w:ascii="Times New Roman" w:hAnsi="Times New Roman"/>
          <w:sz w:val="28"/>
          <w:szCs w:val="28"/>
        </w:rPr>
        <w:t xml:space="preserve"> </w:t>
      </w:r>
      <w:r w:rsidRPr="004B6BE8">
        <w:rPr>
          <w:rFonts w:ascii="Times New Roman" w:hAnsi="Times New Roman"/>
          <w:sz w:val="28"/>
          <w:szCs w:val="28"/>
        </w:rPr>
        <w:t>концу сентября 1997 года составило 9,8 процентов. Это было вызвано как</w:t>
      </w:r>
      <w:r w:rsidR="004B6BE8">
        <w:rPr>
          <w:rFonts w:ascii="Times New Roman" w:hAnsi="Times New Roman"/>
          <w:sz w:val="28"/>
          <w:szCs w:val="28"/>
        </w:rPr>
        <w:t xml:space="preserve"> </w:t>
      </w:r>
      <w:r w:rsidRPr="004B6BE8">
        <w:rPr>
          <w:rFonts w:ascii="Times New Roman" w:hAnsi="Times New Roman"/>
          <w:sz w:val="28"/>
          <w:szCs w:val="28"/>
        </w:rPr>
        <w:t>растущим недоверием населения к банкам, так и тем, что  в 1998 году произошло</w:t>
      </w:r>
      <w:r w:rsidR="004B6BE8">
        <w:rPr>
          <w:rFonts w:ascii="Times New Roman" w:hAnsi="Times New Roman"/>
          <w:sz w:val="28"/>
          <w:szCs w:val="28"/>
        </w:rPr>
        <w:t xml:space="preserve"> </w:t>
      </w:r>
      <w:r w:rsidRPr="004B6BE8">
        <w:rPr>
          <w:rFonts w:ascii="Times New Roman" w:hAnsi="Times New Roman"/>
          <w:sz w:val="28"/>
          <w:szCs w:val="28"/>
        </w:rPr>
        <w:t>сокращение реальных денежных доходов населения. По отношению к</w:t>
      </w:r>
      <w:r w:rsidR="004B6BE8">
        <w:rPr>
          <w:rFonts w:ascii="Times New Roman" w:hAnsi="Times New Roman"/>
          <w:sz w:val="28"/>
          <w:szCs w:val="28"/>
        </w:rPr>
        <w:t xml:space="preserve"> </w:t>
      </w:r>
      <w:r w:rsidRPr="004B6BE8">
        <w:rPr>
          <w:rFonts w:ascii="Times New Roman" w:hAnsi="Times New Roman"/>
          <w:sz w:val="28"/>
          <w:szCs w:val="28"/>
        </w:rPr>
        <w:t>соответствующему периоду прошлого года в 1 квартале 1998 года они составили</w:t>
      </w:r>
      <w:r w:rsidR="004B6BE8">
        <w:rPr>
          <w:rFonts w:ascii="Times New Roman" w:hAnsi="Times New Roman"/>
          <w:sz w:val="28"/>
          <w:szCs w:val="28"/>
        </w:rPr>
        <w:t xml:space="preserve"> </w:t>
      </w:r>
      <w:r w:rsidRPr="004B6BE8">
        <w:rPr>
          <w:rFonts w:ascii="Times New Roman" w:hAnsi="Times New Roman"/>
          <w:sz w:val="28"/>
          <w:szCs w:val="28"/>
        </w:rPr>
        <w:t>93,1%, во 2 - 89  процентов.</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За 9 месяцев 1998 года произошло сокращение и депозитов предприятий в рублях.</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Падение доверия к банковской системе и стремление населения в целях</w:t>
      </w:r>
      <w:r w:rsidR="004B6BE8">
        <w:rPr>
          <w:rFonts w:ascii="Times New Roman" w:hAnsi="Times New Roman"/>
          <w:sz w:val="28"/>
          <w:szCs w:val="28"/>
        </w:rPr>
        <w:t xml:space="preserve"> </w:t>
      </w:r>
      <w:r w:rsidRPr="004B6BE8">
        <w:rPr>
          <w:rFonts w:ascii="Times New Roman" w:hAnsi="Times New Roman"/>
          <w:sz w:val="28"/>
          <w:szCs w:val="28"/>
        </w:rPr>
        <w:t>сохранности своих денежных накоплений перевести свои вклады в наличные деньги</w:t>
      </w:r>
      <w:r w:rsidR="004B6BE8">
        <w:rPr>
          <w:rFonts w:ascii="Times New Roman" w:hAnsi="Times New Roman"/>
          <w:sz w:val="28"/>
          <w:szCs w:val="28"/>
        </w:rPr>
        <w:t xml:space="preserve"> </w:t>
      </w:r>
      <w:r w:rsidRPr="004B6BE8">
        <w:rPr>
          <w:rFonts w:ascii="Times New Roman" w:hAnsi="Times New Roman"/>
          <w:sz w:val="28"/>
          <w:szCs w:val="28"/>
        </w:rPr>
        <w:t>приводит к дальнейшему росту объёма наличных денег, находящихся в обращении,</w:t>
      </w:r>
      <w:r w:rsidR="004B6BE8">
        <w:rPr>
          <w:rFonts w:ascii="Times New Roman" w:hAnsi="Times New Roman"/>
          <w:sz w:val="28"/>
          <w:szCs w:val="28"/>
        </w:rPr>
        <w:t xml:space="preserve"> </w:t>
      </w:r>
      <w:r w:rsidRPr="004B6BE8">
        <w:rPr>
          <w:rFonts w:ascii="Times New Roman" w:hAnsi="Times New Roman"/>
          <w:sz w:val="28"/>
          <w:szCs w:val="28"/>
        </w:rPr>
        <w:t>что ухудшает структуру денежной массы из-за повышения доли самого ликвидного</w:t>
      </w:r>
      <w:r w:rsidR="004B6BE8">
        <w:rPr>
          <w:rFonts w:ascii="Times New Roman" w:hAnsi="Times New Roman"/>
          <w:sz w:val="28"/>
          <w:szCs w:val="28"/>
        </w:rPr>
        <w:t xml:space="preserve"> </w:t>
      </w:r>
      <w:r w:rsidRPr="004B6BE8">
        <w:rPr>
          <w:rFonts w:ascii="Times New Roman" w:hAnsi="Times New Roman"/>
          <w:sz w:val="28"/>
          <w:szCs w:val="28"/>
        </w:rPr>
        <w:t>её элемента и ведёт к увеличению скорости обращения денег.</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Наличные деньги на 1 октября 1998 года составляли наибольший удельный вес в</w:t>
      </w:r>
      <w:r w:rsidR="004B6BE8">
        <w:rPr>
          <w:rFonts w:ascii="Times New Roman" w:hAnsi="Times New Roman"/>
          <w:sz w:val="28"/>
          <w:szCs w:val="28"/>
        </w:rPr>
        <w:t xml:space="preserve"> </w:t>
      </w:r>
      <w:r w:rsidRPr="004B6BE8">
        <w:rPr>
          <w:rFonts w:ascii="Times New Roman" w:hAnsi="Times New Roman"/>
          <w:sz w:val="28"/>
          <w:szCs w:val="28"/>
        </w:rPr>
        <w:t>общем объёме широкой денежной массы - порядка 80 процентов.</w:t>
      </w:r>
    </w:p>
    <w:p w:rsidR="003C34B1" w:rsidRPr="004B6BE8" w:rsidRDefault="003C34B1" w:rsidP="001907B8">
      <w:pPr>
        <w:rPr>
          <w:rFonts w:ascii="Times New Roman" w:hAnsi="Times New Roman"/>
          <w:sz w:val="28"/>
          <w:szCs w:val="28"/>
        </w:rPr>
      </w:pPr>
      <w:r w:rsidRPr="004B6BE8">
        <w:rPr>
          <w:rFonts w:ascii="Times New Roman" w:hAnsi="Times New Roman"/>
          <w:sz w:val="28"/>
          <w:szCs w:val="28"/>
        </w:rPr>
        <w:t xml:space="preserve">         Разработка целей денежно-кредитной политики на 1999  год происходила в</w:t>
      </w:r>
      <w:r w:rsidR="004B6BE8">
        <w:rPr>
          <w:rFonts w:ascii="Times New Roman" w:hAnsi="Times New Roman"/>
          <w:sz w:val="28"/>
          <w:szCs w:val="28"/>
        </w:rPr>
        <w:t xml:space="preserve"> </w:t>
      </w:r>
      <w:r w:rsidRPr="004B6BE8">
        <w:rPr>
          <w:rFonts w:ascii="Times New Roman" w:hAnsi="Times New Roman"/>
          <w:sz w:val="28"/>
          <w:szCs w:val="28"/>
        </w:rPr>
        <w:t>сложный кризисный период конц</w:t>
      </w:r>
      <w:r w:rsidR="004B6BE8">
        <w:rPr>
          <w:rFonts w:ascii="Times New Roman" w:hAnsi="Times New Roman"/>
          <w:sz w:val="28"/>
          <w:szCs w:val="28"/>
        </w:rPr>
        <w:t xml:space="preserve">а 1998 года, когда в экономике, </w:t>
      </w:r>
      <w:r w:rsidRPr="004B6BE8">
        <w:rPr>
          <w:rFonts w:ascii="Times New Roman" w:hAnsi="Times New Roman"/>
          <w:sz w:val="28"/>
          <w:szCs w:val="28"/>
        </w:rPr>
        <w:t>переживавшей</w:t>
      </w:r>
      <w:r w:rsidR="004B6BE8">
        <w:rPr>
          <w:rFonts w:ascii="Times New Roman" w:hAnsi="Times New Roman"/>
          <w:sz w:val="28"/>
          <w:szCs w:val="28"/>
        </w:rPr>
        <w:t xml:space="preserve"> </w:t>
      </w:r>
      <w:r w:rsidRPr="004B6BE8">
        <w:rPr>
          <w:rFonts w:ascii="Times New Roman" w:hAnsi="Times New Roman"/>
          <w:sz w:val="28"/>
          <w:szCs w:val="28"/>
        </w:rPr>
        <w:t>девальвационный шок,  начали формироваться новые</w:t>
      </w:r>
      <w:r w:rsidR="004B6BE8">
        <w:rPr>
          <w:rFonts w:ascii="Times New Roman" w:hAnsi="Times New Roman"/>
          <w:sz w:val="28"/>
          <w:szCs w:val="28"/>
        </w:rPr>
        <w:t xml:space="preserve"> </w:t>
      </w:r>
      <w:r w:rsidRPr="004B6BE8">
        <w:rPr>
          <w:rFonts w:ascii="Times New Roman" w:hAnsi="Times New Roman"/>
          <w:sz w:val="28"/>
          <w:szCs w:val="28"/>
        </w:rPr>
        <w:t>тенденции и взаимосвязи,</w:t>
      </w:r>
      <w:r w:rsidR="004B6BE8">
        <w:rPr>
          <w:rFonts w:ascii="Times New Roman" w:hAnsi="Times New Roman"/>
          <w:sz w:val="28"/>
          <w:szCs w:val="28"/>
        </w:rPr>
        <w:t xml:space="preserve"> </w:t>
      </w:r>
      <w:r w:rsidRPr="004B6BE8">
        <w:rPr>
          <w:rFonts w:ascii="Times New Roman" w:hAnsi="Times New Roman"/>
          <w:sz w:val="28"/>
          <w:szCs w:val="28"/>
        </w:rPr>
        <w:t>что предопределило значит</w:t>
      </w:r>
      <w:r w:rsidR="004B6BE8">
        <w:rPr>
          <w:rFonts w:ascii="Times New Roman" w:hAnsi="Times New Roman"/>
          <w:sz w:val="28"/>
          <w:szCs w:val="28"/>
        </w:rPr>
        <w:t xml:space="preserve">ельный рост </w:t>
      </w:r>
      <w:r w:rsidRPr="004B6BE8">
        <w:rPr>
          <w:rFonts w:ascii="Times New Roman" w:hAnsi="Times New Roman"/>
          <w:sz w:val="28"/>
          <w:szCs w:val="28"/>
        </w:rPr>
        <w:t>неопределенности оценок будущего</w:t>
      </w:r>
      <w:r w:rsidR="004B6BE8">
        <w:rPr>
          <w:rFonts w:ascii="Times New Roman" w:hAnsi="Times New Roman"/>
          <w:sz w:val="28"/>
          <w:szCs w:val="28"/>
        </w:rPr>
        <w:t xml:space="preserve"> </w:t>
      </w:r>
      <w:r w:rsidRPr="004B6BE8">
        <w:rPr>
          <w:rFonts w:ascii="Times New Roman" w:hAnsi="Times New Roman"/>
          <w:sz w:val="28"/>
          <w:szCs w:val="28"/>
        </w:rPr>
        <w:t>развития. Основные цели денежно-кредитной  политики на 1999 год определялись</w:t>
      </w:r>
      <w:r w:rsidR="004B6BE8">
        <w:rPr>
          <w:rFonts w:ascii="Times New Roman" w:hAnsi="Times New Roman"/>
          <w:sz w:val="28"/>
          <w:szCs w:val="28"/>
        </w:rPr>
        <w:t xml:space="preserve"> </w:t>
      </w:r>
      <w:r w:rsidRPr="004B6BE8">
        <w:rPr>
          <w:rFonts w:ascii="Times New Roman" w:hAnsi="Times New Roman"/>
          <w:sz w:val="28"/>
          <w:szCs w:val="28"/>
        </w:rPr>
        <w:t>программным    документом    Банка    России "Основные направления единой</w:t>
      </w:r>
      <w:r w:rsidR="004B6BE8">
        <w:rPr>
          <w:rFonts w:ascii="Times New Roman" w:hAnsi="Times New Roman"/>
          <w:sz w:val="28"/>
          <w:szCs w:val="28"/>
        </w:rPr>
        <w:t xml:space="preserve"> </w:t>
      </w:r>
      <w:r w:rsidRPr="004B6BE8">
        <w:rPr>
          <w:rFonts w:ascii="Times New Roman" w:hAnsi="Times New Roman"/>
          <w:sz w:val="28"/>
          <w:szCs w:val="28"/>
        </w:rPr>
        <w:t>государственной денежно-кредитной политики на 1999 год", в соответствии с</w:t>
      </w:r>
      <w:r w:rsidR="004B6BE8">
        <w:rPr>
          <w:rFonts w:ascii="Times New Roman" w:hAnsi="Times New Roman"/>
          <w:sz w:val="28"/>
          <w:szCs w:val="28"/>
        </w:rPr>
        <w:t xml:space="preserve"> </w:t>
      </w:r>
      <w:r w:rsidRPr="004B6BE8">
        <w:rPr>
          <w:rFonts w:ascii="Times New Roman" w:hAnsi="Times New Roman"/>
          <w:sz w:val="28"/>
          <w:szCs w:val="28"/>
        </w:rPr>
        <w:t>которым  прирост спроса на деньги (денежная масса М 2) прогнозировался в</w:t>
      </w:r>
      <w:r w:rsidR="004B6BE8">
        <w:rPr>
          <w:rFonts w:ascii="Times New Roman" w:hAnsi="Times New Roman"/>
          <w:sz w:val="28"/>
          <w:szCs w:val="28"/>
        </w:rPr>
        <w:t xml:space="preserve"> </w:t>
      </w:r>
      <w:r w:rsidRPr="004B6BE8">
        <w:rPr>
          <w:rFonts w:ascii="Times New Roman" w:hAnsi="Times New Roman"/>
          <w:sz w:val="28"/>
          <w:szCs w:val="28"/>
        </w:rPr>
        <w:t xml:space="preserve">интервале 18 – 26 </w:t>
      </w:r>
      <w:r w:rsidR="004B6BE8">
        <w:rPr>
          <w:rFonts w:ascii="Times New Roman" w:hAnsi="Times New Roman"/>
          <w:sz w:val="28"/>
          <w:szCs w:val="28"/>
        </w:rPr>
        <w:t>%</w:t>
      </w:r>
      <w:r w:rsidRPr="004B6BE8">
        <w:rPr>
          <w:rFonts w:ascii="Times New Roman" w:hAnsi="Times New Roman"/>
          <w:sz w:val="28"/>
          <w:szCs w:val="28"/>
        </w:rPr>
        <w:t>. Такой  уровень денежной массы позволит не</w:t>
      </w:r>
      <w:r w:rsidR="004B6BE8">
        <w:rPr>
          <w:rFonts w:ascii="Times New Roman" w:hAnsi="Times New Roman"/>
          <w:sz w:val="28"/>
          <w:szCs w:val="28"/>
        </w:rPr>
        <w:t xml:space="preserve"> </w:t>
      </w:r>
      <w:r w:rsidRPr="004B6BE8">
        <w:rPr>
          <w:rFonts w:ascii="Times New Roman" w:hAnsi="Times New Roman"/>
          <w:sz w:val="28"/>
          <w:szCs w:val="28"/>
        </w:rPr>
        <w:t>допустить раскручивания инфляционной спирали, ограничить темп прироста цен не</w:t>
      </w:r>
      <w:r w:rsidR="004B6BE8">
        <w:rPr>
          <w:rFonts w:ascii="Times New Roman" w:hAnsi="Times New Roman"/>
          <w:sz w:val="28"/>
          <w:szCs w:val="28"/>
        </w:rPr>
        <w:t xml:space="preserve"> </w:t>
      </w:r>
      <w:r w:rsidRPr="004B6BE8">
        <w:rPr>
          <w:rFonts w:ascii="Times New Roman" w:hAnsi="Times New Roman"/>
          <w:sz w:val="28"/>
          <w:szCs w:val="28"/>
        </w:rPr>
        <w:t>более чем на 20 – 30 процентов. При реализации  этих целей Банк России считал</w:t>
      </w:r>
      <w:r w:rsidR="004B6BE8">
        <w:rPr>
          <w:rFonts w:ascii="Times New Roman" w:hAnsi="Times New Roman"/>
          <w:sz w:val="28"/>
          <w:szCs w:val="28"/>
        </w:rPr>
        <w:t xml:space="preserve"> </w:t>
      </w:r>
      <w:r w:rsidRPr="004B6BE8">
        <w:rPr>
          <w:rFonts w:ascii="Times New Roman" w:hAnsi="Times New Roman"/>
          <w:sz w:val="28"/>
          <w:szCs w:val="28"/>
        </w:rPr>
        <w:t>также особо важным не допустить экономического спада более чем на 1 - 3%,</w:t>
      </w:r>
      <w:r w:rsidR="004B6BE8">
        <w:rPr>
          <w:rFonts w:ascii="Times New Roman" w:hAnsi="Times New Roman"/>
          <w:sz w:val="28"/>
          <w:szCs w:val="28"/>
        </w:rPr>
        <w:t xml:space="preserve"> </w:t>
      </w:r>
      <w:r w:rsidRPr="004B6BE8">
        <w:rPr>
          <w:rFonts w:ascii="Times New Roman" w:hAnsi="Times New Roman"/>
          <w:sz w:val="28"/>
          <w:szCs w:val="28"/>
        </w:rPr>
        <w:t>учитывать состояние безработицы и платежного баланса.</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В середине июля 1999 года Правительство Российской Федерации и Банк России</w:t>
      </w:r>
      <w:r w:rsidR="004B6BE8">
        <w:rPr>
          <w:rFonts w:ascii="Times New Roman" w:hAnsi="Times New Roman"/>
          <w:sz w:val="28"/>
          <w:szCs w:val="28"/>
        </w:rPr>
        <w:t xml:space="preserve"> </w:t>
      </w:r>
      <w:r w:rsidRPr="004B6BE8">
        <w:rPr>
          <w:rFonts w:ascii="Times New Roman" w:hAnsi="Times New Roman"/>
          <w:sz w:val="28"/>
          <w:szCs w:val="28"/>
        </w:rPr>
        <w:t>приняли также Заявление об экономической политике на 1999 год, в котором</w:t>
      </w:r>
      <w:r w:rsidR="004B6BE8">
        <w:rPr>
          <w:rFonts w:ascii="Times New Roman" w:hAnsi="Times New Roman"/>
          <w:sz w:val="28"/>
          <w:szCs w:val="28"/>
        </w:rPr>
        <w:t xml:space="preserve"> </w:t>
      </w:r>
      <w:r w:rsidRPr="004B6BE8">
        <w:rPr>
          <w:rFonts w:ascii="Times New Roman" w:hAnsi="Times New Roman"/>
          <w:sz w:val="28"/>
          <w:szCs w:val="28"/>
        </w:rPr>
        <w:t>было признано допус</w:t>
      </w:r>
      <w:r w:rsidR="004B6BE8">
        <w:rPr>
          <w:rFonts w:ascii="Times New Roman" w:hAnsi="Times New Roman"/>
          <w:sz w:val="28"/>
          <w:szCs w:val="28"/>
        </w:rPr>
        <w:t xml:space="preserve">тимым в условиях существовавшей </w:t>
      </w:r>
      <w:r w:rsidRPr="004B6BE8">
        <w:rPr>
          <w:rFonts w:ascii="Times New Roman" w:hAnsi="Times New Roman"/>
          <w:sz w:val="28"/>
          <w:szCs w:val="28"/>
        </w:rPr>
        <w:t>неопределенности</w:t>
      </w:r>
      <w:r w:rsidR="004B6BE8">
        <w:rPr>
          <w:rFonts w:ascii="Times New Roman" w:hAnsi="Times New Roman"/>
          <w:sz w:val="28"/>
          <w:szCs w:val="28"/>
        </w:rPr>
        <w:t xml:space="preserve"> </w:t>
      </w:r>
      <w:r w:rsidRPr="004B6BE8">
        <w:rPr>
          <w:rFonts w:ascii="Times New Roman" w:hAnsi="Times New Roman"/>
          <w:sz w:val="28"/>
          <w:szCs w:val="28"/>
        </w:rPr>
        <w:t>увеличение инфляции до 50% в год.</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При проведении денежной политики в течение 1999 года Банк России учитывал</w:t>
      </w:r>
      <w:r w:rsidR="004B6BE8">
        <w:rPr>
          <w:rFonts w:ascii="Times New Roman" w:hAnsi="Times New Roman"/>
          <w:sz w:val="28"/>
          <w:szCs w:val="28"/>
        </w:rPr>
        <w:t xml:space="preserve"> </w:t>
      </w:r>
      <w:r w:rsidRPr="004B6BE8">
        <w:rPr>
          <w:rFonts w:ascii="Times New Roman" w:hAnsi="Times New Roman"/>
          <w:sz w:val="28"/>
          <w:szCs w:val="28"/>
        </w:rPr>
        <w:t>появление признаков экономического роста и стремился поддержать эту тенденцию</w:t>
      </w:r>
      <w:r w:rsidR="004B6BE8">
        <w:rPr>
          <w:rFonts w:ascii="Times New Roman" w:hAnsi="Times New Roman"/>
          <w:sz w:val="28"/>
          <w:szCs w:val="28"/>
        </w:rPr>
        <w:t xml:space="preserve"> </w:t>
      </w:r>
      <w:r w:rsidRPr="004B6BE8">
        <w:rPr>
          <w:rFonts w:ascii="Times New Roman" w:hAnsi="Times New Roman"/>
          <w:sz w:val="28"/>
          <w:szCs w:val="28"/>
        </w:rPr>
        <w:t>монетарными методами  в той мере, в которой это не создавало угрозы для</w:t>
      </w:r>
      <w:r w:rsidR="004B6BE8">
        <w:rPr>
          <w:rFonts w:ascii="Times New Roman" w:hAnsi="Times New Roman"/>
          <w:sz w:val="28"/>
          <w:szCs w:val="28"/>
        </w:rPr>
        <w:t xml:space="preserve"> </w:t>
      </w:r>
      <w:r w:rsidRPr="004B6BE8">
        <w:rPr>
          <w:rFonts w:ascii="Times New Roman" w:hAnsi="Times New Roman"/>
          <w:sz w:val="28"/>
          <w:szCs w:val="28"/>
        </w:rPr>
        <w:t>увеличения инфляции. Характерной особенностью первой половины года стал рост</w:t>
      </w:r>
      <w:r w:rsidR="004B6BE8">
        <w:rPr>
          <w:rFonts w:ascii="Times New Roman" w:hAnsi="Times New Roman"/>
          <w:sz w:val="28"/>
          <w:szCs w:val="28"/>
        </w:rPr>
        <w:t xml:space="preserve"> </w:t>
      </w:r>
      <w:r w:rsidRPr="004B6BE8">
        <w:rPr>
          <w:rFonts w:ascii="Times New Roman" w:hAnsi="Times New Roman"/>
          <w:sz w:val="28"/>
          <w:szCs w:val="28"/>
        </w:rPr>
        <w:t>спроса на деньги и увеличение доли денежных расчетов в общей массе платежей,</w:t>
      </w:r>
      <w:r w:rsidR="004B6BE8">
        <w:rPr>
          <w:rFonts w:ascii="Times New Roman" w:hAnsi="Times New Roman"/>
          <w:sz w:val="28"/>
          <w:szCs w:val="28"/>
        </w:rPr>
        <w:t xml:space="preserve"> </w:t>
      </w:r>
      <w:r w:rsidRPr="004B6BE8">
        <w:rPr>
          <w:rFonts w:ascii="Times New Roman" w:hAnsi="Times New Roman"/>
          <w:sz w:val="28"/>
          <w:szCs w:val="28"/>
        </w:rPr>
        <w:t>связанное, прежде всего, с оживлением производства и постом доходов</w:t>
      </w:r>
      <w:r w:rsidR="004B6BE8">
        <w:rPr>
          <w:rFonts w:ascii="Times New Roman" w:hAnsi="Times New Roman"/>
          <w:sz w:val="28"/>
          <w:szCs w:val="28"/>
        </w:rPr>
        <w:t xml:space="preserve"> </w:t>
      </w:r>
      <w:r w:rsidRPr="004B6BE8">
        <w:rPr>
          <w:rFonts w:ascii="Times New Roman" w:hAnsi="Times New Roman"/>
          <w:sz w:val="28"/>
          <w:szCs w:val="28"/>
        </w:rPr>
        <w:t>предприятий. В целом за 1 полугодие Банк России обеспечил рост денежного</w:t>
      </w:r>
      <w:r w:rsidR="004B6BE8">
        <w:rPr>
          <w:rFonts w:ascii="Times New Roman" w:hAnsi="Times New Roman"/>
          <w:sz w:val="28"/>
          <w:szCs w:val="28"/>
        </w:rPr>
        <w:t xml:space="preserve"> </w:t>
      </w:r>
      <w:r w:rsidRPr="004B6BE8">
        <w:rPr>
          <w:rFonts w:ascii="Times New Roman" w:hAnsi="Times New Roman"/>
          <w:sz w:val="28"/>
          <w:szCs w:val="28"/>
        </w:rPr>
        <w:t>предложения на 26,6 %, что на 2 процентных пункта превзошло рост инфляции.</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При этом депозиты предприятий в рублях возросли в реальном выражении на 16</w:t>
      </w:r>
      <w:r w:rsidR="004B6BE8">
        <w:rPr>
          <w:rFonts w:ascii="Times New Roman" w:hAnsi="Times New Roman"/>
          <w:sz w:val="28"/>
          <w:szCs w:val="28"/>
        </w:rPr>
        <w:t>%.</w:t>
      </w:r>
      <w:r w:rsidRPr="004B6BE8">
        <w:rPr>
          <w:rFonts w:ascii="Times New Roman" w:hAnsi="Times New Roman"/>
          <w:sz w:val="28"/>
          <w:szCs w:val="28"/>
        </w:rPr>
        <w:t xml:space="preserve"> Таким образом, динамика денежной массы, с одной стороны, служила</w:t>
      </w:r>
      <w:r w:rsidR="004B6BE8">
        <w:rPr>
          <w:rFonts w:ascii="Times New Roman" w:hAnsi="Times New Roman"/>
          <w:sz w:val="28"/>
          <w:szCs w:val="28"/>
        </w:rPr>
        <w:t xml:space="preserve"> </w:t>
      </w:r>
      <w:r w:rsidRPr="004B6BE8">
        <w:rPr>
          <w:rFonts w:ascii="Times New Roman" w:hAnsi="Times New Roman"/>
          <w:sz w:val="28"/>
          <w:szCs w:val="28"/>
        </w:rPr>
        <w:t>якорем инфляции, а с другой стороны, серьезно поддержала растущую</w:t>
      </w:r>
      <w:r w:rsidR="004B6BE8">
        <w:rPr>
          <w:rFonts w:ascii="Times New Roman" w:hAnsi="Times New Roman"/>
          <w:sz w:val="28"/>
          <w:szCs w:val="28"/>
        </w:rPr>
        <w:t xml:space="preserve"> </w:t>
      </w:r>
      <w:r w:rsidRPr="004B6BE8">
        <w:rPr>
          <w:rFonts w:ascii="Times New Roman" w:hAnsi="Times New Roman"/>
          <w:sz w:val="28"/>
          <w:szCs w:val="28"/>
        </w:rPr>
        <w:t>экономическую динамику.</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Позитивные тенденции в экономике</w:t>
      </w:r>
      <w:r w:rsidR="004B6BE8">
        <w:rPr>
          <w:rFonts w:ascii="Times New Roman" w:hAnsi="Times New Roman"/>
          <w:sz w:val="28"/>
          <w:szCs w:val="28"/>
        </w:rPr>
        <w:t xml:space="preserve"> России и снижение инфляционных </w:t>
      </w:r>
      <w:r w:rsidRPr="004B6BE8">
        <w:rPr>
          <w:rFonts w:ascii="Times New Roman" w:hAnsi="Times New Roman"/>
          <w:sz w:val="28"/>
          <w:szCs w:val="28"/>
        </w:rPr>
        <w:t>ожиданий</w:t>
      </w:r>
      <w:r w:rsidR="004B6BE8">
        <w:rPr>
          <w:rFonts w:ascii="Times New Roman" w:hAnsi="Times New Roman"/>
          <w:sz w:val="28"/>
          <w:szCs w:val="28"/>
        </w:rPr>
        <w:t xml:space="preserve"> </w:t>
      </w:r>
      <w:r w:rsidRPr="004B6BE8">
        <w:rPr>
          <w:rFonts w:ascii="Times New Roman" w:hAnsi="Times New Roman"/>
          <w:sz w:val="28"/>
          <w:szCs w:val="28"/>
        </w:rPr>
        <w:t>создали условия для некоторого смягчения денежно-кредитной политики во второй</w:t>
      </w:r>
      <w:r w:rsidR="004B6BE8">
        <w:rPr>
          <w:rFonts w:ascii="Times New Roman" w:hAnsi="Times New Roman"/>
          <w:sz w:val="28"/>
          <w:szCs w:val="28"/>
        </w:rPr>
        <w:t xml:space="preserve"> </w:t>
      </w:r>
      <w:r w:rsidRPr="004B6BE8">
        <w:rPr>
          <w:rFonts w:ascii="Times New Roman" w:hAnsi="Times New Roman"/>
          <w:sz w:val="28"/>
          <w:szCs w:val="28"/>
        </w:rPr>
        <w:t>половине года. В период с июля по ноябрь денежная масса возросла на 14 %, что</w:t>
      </w:r>
      <w:r w:rsidR="004B6BE8">
        <w:rPr>
          <w:rFonts w:ascii="Times New Roman" w:hAnsi="Times New Roman"/>
          <w:sz w:val="28"/>
          <w:szCs w:val="28"/>
        </w:rPr>
        <w:t xml:space="preserve"> </w:t>
      </w:r>
      <w:r w:rsidRPr="004B6BE8">
        <w:rPr>
          <w:rFonts w:ascii="Times New Roman" w:hAnsi="Times New Roman"/>
          <w:sz w:val="28"/>
          <w:szCs w:val="28"/>
        </w:rPr>
        <w:t>в реальном выражении соответствует росту уже на 5 процентов. В целом по</w:t>
      </w:r>
      <w:r w:rsidR="004B6BE8">
        <w:rPr>
          <w:rFonts w:ascii="Times New Roman" w:hAnsi="Times New Roman"/>
          <w:sz w:val="28"/>
          <w:szCs w:val="28"/>
        </w:rPr>
        <w:t xml:space="preserve"> </w:t>
      </w:r>
      <w:r w:rsidRPr="004B6BE8">
        <w:rPr>
          <w:rFonts w:ascii="Times New Roman" w:hAnsi="Times New Roman"/>
          <w:sz w:val="28"/>
          <w:szCs w:val="28"/>
        </w:rPr>
        <w:t>итогам 11 месяцев 1999 года реальный прирост денежной массы составил 7</w:t>
      </w:r>
      <w:r w:rsidR="004B6BE8">
        <w:rPr>
          <w:rFonts w:ascii="Times New Roman" w:hAnsi="Times New Roman"/>
          <w:sz w:val="28"/>
          <w:szCs w:val="28"/>
        </w:rPr>
        <w:t>%</w:t>
      </w:r>
      <w:r w:rsidRPr="004B6BE8">
        <w:rPr>
          <w:rFonts w:ascii="Times New Roman" w:hAnsi="Times New Roman"/>
          <w:sz w:val="28"/>
          <w:szCs w:val="28"/>
        </w:rPr>
        <w:t>.</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Одним из основных результатов проводимой денежно-кредитной политики в 1999</w:t>
      </w:r>
      <w:r w:rsidR="004B6BE8">
        <w:rPr>
          <w:rFonts w:ascii="Times New Roman" w:hAnsi="Times New Roman"/>
          <w:sz w:val="28"/>
          <w:szCs w:val="28"/>
        </w:rPr>
        <w:t xml:space="preserve"> </w:t>
      </w:r>
      <w:r w:rsidRPr="004B6BE8">
        <w:rPr>
          <w:rFonts w:ascii="Times New Roman" w:hAnsi="Times New Roman"/>
          <w:sz w:val="28"/>
          <w:szCs w:val="28"/>
        </w:rPr>
        <w:t>году является резкое снижение инфляции до 36,5 %, что более чем в 2 раза ниже</w:t>
      </w:r>
      <w:r w:rsidR="004B6BE8">
        <w:rPr>
          <w:rFonts w:ascii="Times New Roman" w:hAnsi="Times New Roman"/>
          <w:sz w:val="28"/>
          <w:szCs w:val="28"/>
        </w:rPr>
        <w:t xml:space="preserve"> </w:t>
      </w:r>
      <w:r w:rsidRPr="004B6BE8">
        <w:rPr>
          <w:rFonts w:ascii="Times New Roman" w:hAnsi="Times New Roman"/>
          <w:sz w:val="28"/>
          <w:szCs w:val="28"/>
        </w:rPr>
        <w:t>уровня 1998 года и почти полностью соответствует первоначально заявленным</w:t>
      </w:r>
      <w:r w:rsidR="004B6BE8">
        <w:rPr>
          <w:rFonts w:ascii="Times New Roman" w:hAnsi="Times New Roman"/>
          <w:sz w:val="28"/>
          <w:szCs w:val="28"/>
        </w:rPr>
        <w:t xml:space="preserve"> </w:t>
      </w:r>
      <w:r w:rsidRPr="004B6BE8">
        <w:rPr>
          <w:rFonts w:ascii="Times New Roman" w:hAnsi="Times New Roman"/>
          <w:sz w:val="28"/>
          <w:szCs w:val="28"/>
        </w:rPr>
        <w:t>целям. Это также значительно ниже, чем  предполагалось совместным заявлением</w:t>
      </w:r>
      <w:r w:rsidR="004B6BE8">
        <w:rPr>
          <w:rFonts w:ascii="Times New Roman" w:hAnsi="Times New Roman"/>
          <w:sz w:val="28"/>
          <w:szCs w:val="28"/>
        </w:rPr>
        <w:t xml:space="preserve"> </w:t>
      </w:r>
      <w:r w:rsidRPr="004B6BE8">
        <w:rPr>
          <w:rFonts w:ascii="Times New Roman" w:hAnsi="Times New Roman"/>
          <w:sz w:val="28"/>
          <w:szCs w:val="28"/>
        </w:rPr>
        <w:t>Правительства РФ и Банка России в середине 1999 года.</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Наиболее существенное влияние на формирование инфляционных процессов, по</w:t>
      </w:r>
      <w:r w:rsidR="004B6BE8">
        <w:rPr>
          <w:rFonts w:ascii="Times New Roman" w:hAnsi="Times New Roman"/>
          <w:sz w:val="28"/>
          <w:szCs w:val="28"/>
        </w:rPr>
        <w:t xml:space="preserve"> </w:t>
      </w:r>
      <w:r w:rsidRPr="004B6BE8">
        <w:rPr>
          <w:rFonts w:ascii="Times New Roman" w:hAnsi="Times New Roman"/>
          <w:sz w:val="28"/>
          <w:szCs w:val="28"/>
        </w:rPr>
        <w:t>заявлению главы Центробанка Геращенко В.В., оказывают эмиссионные операции</w:t>
      </w:r>
      <w:r w:rsidR="004B6BE8">
        <w:rPr>
          <w:rFonts w:ascii="Times New Roman" w:hAnsi="Times New Roman"/>
          <w:sz w:val="28"/>
          <w:szCs w:val="28"/>
        </w:rPr>
        <w:t xml:space="preserve"> </w:t>
      </w:r>
      <w:r w:rsidRPr="004B6BE8">
        <w:rPr>
          <w:rFonts w:ascii="Times New Roman" w:hAnsi="Times New Roman"/>
          <w:sz w:val="28"/>
          <w:szCs w:val="28"/>
        </w:rPr>
        <w:t>Банка России в пользу федерального бюджета. Так, в 1999 году этот фактор на</w:t>
      </w:r>
      <w:r w:rsidR="004B6BE8">
        <w:rPr>
          <w:rFonts w:ascii="Times New Roman" w:hAnsi="Times New Roman"/>
          <w:sz w:val="28"/>
          <w:szCs w:val="28"/>
        </w:rPr>
        <w:t xml:space="preserve"> </w:t>
      </w:r>
      <w:r w:rsidRPr="004B6BE8">
        <w:rPr>
          <w:rFonts w:ascii="Times New Roman" w:hAnsi="Times New Roman"/>
          <w:sz w:val="28"/>
          <w:szCs w:val="28"/>
        </w:rPr>
        <w:t>90 % определял динамику и уровень инфляции. В истекшем году Правительству</w:t>
      </w:r>
      <w:r w:rsidR="004B6BE8">
        <w:rPr>
          <w:rFonts w:ascii="Times New Roman" w:hAnsi="Times New Roman"/>
          <w:sz w:val="28"/>
          <w:szCs w:val="28"/>
        </w:rPr>
        <w:t xml:space="preserve"> </w:t>
      </w:r>
      <w:r w:rsidRPr="004B6BE8">
        <w:rPr>
          <w:rFonts w:ascii="Times New Roman" w:hAnsi="Times New Roman"/>
          <w:sz w:val="28"/>
          <w:szCs w:val="28"/>
        </w:rPr>
        <w:t>России пришлось производить погашение внешней задолженности практически</w:t>
      </w:r>
      <w:r w:rsidR="004B6BE8">
        <w:rPr>
          <w:rFonts w:ascii="Times New Roman" w:hAnsi="Times New Roman"/>
          <w:sz w:val="28"/>
          <w:szCs w:val="28"/>
        </w:rPr>
        <w:t xml:space="preserve"> </w:t>
      </w:r>
      <w:r w:rsidRPr="004B6BE8">
        <w:rPr>
          <w:rFonts w:ascii="Times New Roman" w:hAnsi="Times New Roman"/>
          <w:sz w:val="28"/>
          <w:szCs w:val="28"/>
        </w:rPr>
        <w:t>полностью (за исключением одного транша кредита МВФ) за счет собственных</w:t>
      </w:r>
      <w:r w:rsidR="004B6BE8">
        <w:rPr>
          <w:rFonts w:ascii="Times New Roman" w:hAnsi="Times New Roman"/>
          <w:sz w:val="28"/>
          <w:szCs w:val="28"/>
        </w:rPr>
        <w:t xml:space="preserve"> </w:t>
      </w:r>
      <w:r w:rsidRPr="004B6BE8">
        <w:rPr>
          <w:rFonts w:ascii="Times New Roman" w:hAnsi="Times New Roman"/>
          <w:sz w:val="28"/>
          <w:szCs w:val="28"/>
        </w:rPr>
        <w:t>ресурсов и с использованием кредитов Банка России.</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Существенное воздействие на инфляцию в 1999 году оказывали  и факторы</w:t>
      </w:r>
      <w:r w:rsidR="004B6BE8">
        <w:rPr>
          <w:rFonts w:ascii="Times New Roman" w:hAnsi="Times New Roman"/>
          <w:sz w:val="28"/>
          <w:szCs w:val="28"/>
        </w:rPr>
        <w:t xml:space="preserve"> </w:t>
      </w:r>
      <w:r w:rsidRPr="004B6BE8">
        <w:rPr>
          <w:rFonts w:ascii="Times New Roman" w:hAnsi="Times New Roman"/>
          <w:sz w:val="28"/>
          <w:szCs w:val="28"/>
        </w:rPr>
        <w:t>немонетарного характера, т. с. находившиеся вне сферы контроля Банка России.</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К ним, например, относятся отмена орг</w:t>
      </w:r>
      <w:r w:rsidR="004B6BE8">
        <w:rPr>
          <w:rFonts w:ascii="Times New Roman" w:hAnsi="Times New Roman"/>
          <w:sz w:val="28"/>
          <w:szCs w:val="28"/>
        </w:rPr>
        <w:t xml:space="preserve">анами власти льготных станок по </w:t>
      </w:r>
      <w:r w:rsidRPr="004B6BE8">
        <w:rPr>
          <w:rFonts w:ascii="Times New Roman" w:hAnsi="Times New Roman"/>
          <w:sz w:val="28"/>
          <w:szCs w:val="28"/>
        </w:rPr>
        <w:t>НДС для</w:t>
      </w:r>
      <w:r w:rsidR="004B6BE8">
        <w:rPr>
          <w:rFonts w:ascii="Times New Roman" w:hAnsi="Times New Roman"/>
          <w:sz w:val="28"/>
          <w:szCs w:val="28"/>
        </w:rPr>
        <w:t xml:space="preserve"> </w:t>
      </w:r>
      <w:r w:rsidRPr="004B6BE8">
        <w:rPr>
          <w:rFonts w:ascii="Times New Roman" w:hAnsi="Times New Roman"/>
          <w:sz w:val="28"/>
          <w:szCs w:val="28"/>
        </w:rPr>
        <w:t>многих видов продуктов питания и введение налога с продаж. Следует отметить</w:t>
      </w:r>
      <w:r w:rsidR="004B6BE8">
        <w:rPr>
          <w:rFonts w:ascii="Times New Roman" w:hAnsi="Times New Roman"/>
          <w:sz w:val="28"/>
          <w:szCs w:val="28"/>
        </w:rPr>
        <w:t xml:space="preserve"> </w:t>
      </w:r>
      <w:r w:rsidRPr="004B6BE8">
        <w:rPr>
          <w:rFonts w:ascii="Times New Roman" w:hAnsi="Times New Roman"/>
          <w:sz w:val="28"/>
          <w:szCs w:val="28"/>
        </w:rPr>
        <w:t>также постдевальвационный эффект переориентации части производств с</w:t>
      </w:r>
      <w:r w:rsidR="004B6BE8">
        <w:rPr>
          <w:rFonts w:ascii="Times New Roman" w:hAnsi="Times New Roman"/>
          <w:sz w:val="28"/>
          <w:szCs w:val="28"/>
        </w:rPr>
        <w:t xml:space="preserve"> </w:t>
      </w:r>
      <w:r w:rsidRPr="004B6BE8">
        <w:rPr>
          <w:rFonts w:ascii="Times New Roman" w:hAnsi="Times New Roman"/>
          <w:sz w:val="28"/>
          <w:szCs w:val="28"/>
        </w:rPr>
        <w:t>внутреннего на внешний рынок, вызванной значительным повышением</w:t>
      </w:r>
      <w:r w:rsidR="004B6BE8">
        <w:rPr>
          <w:rFonts w:ascii="Times New Roman" w:hAnsi="Times New Roman"/>
          <w:sz w:val="28"/>
          <w:szCs w:val="28"/>
        </w:rPr>
        <w:t xml:space="preserve"> </w:t>
      </w:r>
      <w:r w:rsidRPr="004B6BE8">
        <w:rPr>
          <w:rFonts w:ascii="Times New Roman" w:hAnsi="Times New Roman"/>
          <w:sz w:val="28"/>
          <w:szCs w:val="28"/>
        </w:rPr>
        <w:t>эффективности экспорта ряда российских товаров. Сокращение предложения ряда</w:t>
      </w:r>
      <w:r w:rsidR="004B6BE8">
        <w:rPr>
          <w:rFonts w:ascii="Times New Roman" w:hAnsi="Times New Roman"/>
          <w:sz w:val="28"/>
          <w:szCs w:val="28"/>
        </w:rPr>
        <w:t xml:space="preserve"> </w:t>
      </w:r>
      <w:r w:rsidRPr="004B6BE8">
        <w:rPr>
          <w:rFonts w:ascii="Times New Roman" w:hAnsi="Times New Roman"/>
          <w:sz w:val="28"/>
          <w:szCs w:val="28"/>
        </w:rPr>
        <w:t>товаров отечественного производства при одновременном снижении поставок</w:t>
      </w:r>
      <w:r w:rsidR="004B6BE8">
        <w:rPr>
          <w:rFonts w:ascii="Times New Roman" w:hAnsi="Times New Roman"/>
          <w:sz w:val="28"/>
          <w:szCs w:val="28"/>
        </w:rPr>
        <w:t xml:space="preserve"> </w:t>
      </w:r>
      <w:r w:rsidRPr="004B6BE8">
        <w:rPr>
          <w:rFonts w:ascii="Times New Roman" w:hAnsi="Times New Roman"/>
          <w:sz w:val="28"/>
          <w:szCs w:val="28"/>
        </w:rPr>
        <w:t>аналогичной продукции по импорту спровоцировало рост цен. Особенно заметным</w:t>
      </w:r>
      <w:r w:rsidR="004B6BE8">
        <w:rPr>
          <w:rFonts w:ascii="Times New Roman" w:hAnsi="Times New Roman"/>
          <w:sz w:val="28"/>
          <w:szCs w:val="28"/>
        </w:rPr>
        <w:t xml:space="preserve"> </w:t>
      </w:r>
      <w:r w:rsidRPr="004B6BE8">
        <w:rPr>
          <w:rFonts w:ascii="Times New Roman" w:hAnsi="Times New Roman"/>
          <w:sz w:val="28"/>
          <w:szCs w:val="28"/>
        </w:rPr>
        <w:t>был рост цен на автомобильный бензин, что привело к увеличению</w:t>
      </w:r>
      <w:r w:rsidR="004B6BE8">
        <w:rPr>
          <w:rFonts w:ascii="Times New Roman" w:hAnsi="Times New Roman"/>
          <w:sz w:val="28"/>
          <w:szCs w:val="28"/>
        </w:rPr>
        <w:t xml:space="preserve"> </w:t>
      </w:r>
      <w:r w:rsidRPr="004B6BE8">
        <w:rPr>
          <w:rFonts w:ascii="Times New Roman" w:hAnsi="Times New Roman"/>
          <w:sz w:val="28"/>
          <w:szCs w:val="28"/>
        </w:rPr>
        <w:t>себестоимости, и цен на ряд других товаров.</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Превышение расчетных целевых орие</w:t>
      </w:r>
      <w:r w:rsidR="004B6BE8">
        <w:rPr>
          <w:rFonts w:ascii="Times New Roman" w:hAnsi="Times New Roman"/>
          <w:sz w:val="28"/>
          <w:szCs w:val="28"/>
        </w:rPr>
        <w:t xml:space="preserve">нтиров денежной массы связано с </w:t>
      </w:r>
      <w:r w:rsidRPr="004B6BE8">
        <w:rPr>
          <w:rFonts w:ascii="Times New Roman" w:hAnsi="Times New Roman"/>
          <w:sz w:val="28"/>
          <w:szCs w:val="28"/>
        </w:rPr>
        <w:t>более</w:t>
      </w:r>
      <w:r w:rsidR="004B6BE8">
        <w:rPr>
          <w:rFonts w:ascii="Times New Roman" w:hAnsi="Times New Roman"/>
          <w:sz w:val="28"/>
          <w:szCs w:val="28"/>
        </w:rPr>
        <w:t xml:space="preserve"> </w:t>
      </w:r>
      <w:r w:rsidRPr="004B6BE8">
        <w:rPr>
          <w:rFonts w:ascii="Times New Roman" w:hAnsi="Times New Roman"/>
          <w:sz w:val="28"/>
          <w:szCs w:val="28"/>
        </w:rPr>
        <w:t>быстрым, чем предполагалось, увеличением спроса на деньги, что</w:t>
      </w:r>
      <w:r w:rsidR="004B6BE8">
        <w:rPr>
          <w:rFonts w:ascii="Times New Roman" w:hAnsi="Times New Roman"/>
          <w:sz w:val="28"/>
          <w:szCs w:val="28"/>
        </w:rPr>
        <w:t xml:space="preserve"> </w:t>
      </w:r>
      <w:r w:rsidRPr="004B6BE8">
        <w:rPr>
          <w:rFonts w:ascii="Times New Roman" w:hAnsi="Times New Roman"/>
          <w:sz w:val="28"/>
          <w:szCs w:val="28"/>
        </w:rPr>
        <w:t>обусловливалось рядом тенденций, сформировавшихся в экономике к концу</w:t>
      </w:r>
      <w:r w:rsidR="004B6BE8">
        <w:rPr>
          <w:rFonts w:ascii="Times New Roman" w:hAnsi="Times New Roman"/>
          <w:sz w:val="28"/>
          <w:szCs w:val="28"/>
        </w:rPr>
        <w:t xml:space="preserve"> </w:t>
      </w:r>
      <w:r w:rsidRPr="004B6BE8">
        <w:rPr>
          <w:rFonts w:ascii="Times New Roman" w:hAnsi="Times New Roman"/>
          <w:sz w:val="28"/>
          <w:szCs w:val="28"/>
        </w:rPr>
        <w:t>первого полугодия 1999 года. Прежде всего, это связано с динамикой</w:t>
      </w:r>
      <w:r w:rsidR="004B6BE8">
        <w:rPr>
          <w:rFonts w:ascii="Times New Roman" w:hAnsi="Times New Roman"/>
          <w:sz w:val="28"/>
          <w:szCs w:val="28"/>
        </w:rPr>
        <w:t xml:space="preserve"> </w:t>
      </w:r>
      <w:r w:rsidRPr="004B6BE8">
        <w:rPr>
          <w:rFonts w:ascii="Times New Roman" w:hAnsi="Times New Roman"/>
          <w:sz w:val="28"/>
          <w:szCs w:val="28"/>
        </w:rPr>
        <w:t>производства товаров и услуг. Прирост ВВП в 1999 году  составил 3,2%, что</w:t>
      </w:r>
      <w:r w:rsidR="004B6BE8">
        <w:rPr>
          <w:rFonts w:ascii="Times New Roman" w:hAnsi="Times New Roman"/>
          <w:sz w:val="28"/>
          <w:szCs w:val="28"/>
        </w:rPr>
        <w:t xml:space="preserve"> </w:t>
      </w:r>
      <w:r w:rsidRPr="004B6BE8">
        <w:rPr>
          <w:rFonts w:ascii="Times New Roman" w:hAnsi="Times New Roman"/>
          <w:sz w:val="28"/>
          <w:szCs w:val="28"/>
        </w:rPr>
        <w:t>объясняет увеличение спроса на деньги по сравнению с первоначально</w:t>
      </w:r>
      <w:r w:rsidR="004B6BE8">
        <w:rPr>
          <w:rFonts w:ascii="Times New Roman" w:hAnsi="Times New Roman"/>
          <w:sz w:val="28"/>
          <w:szCs w:val="28"/>
        </w:rPr>
        <w:t xml:space="preserve"> </w:t>
      </w:r>
      <w:r w:rsidRPr="004B6BE8">
        <w:rPr>
          <w:rFonts w:ascii="Times New Roman" w:hAnsi="Times New Roman"/>
          <w:sz w:val="28"/>
          <w:szCs w:val="28"/>
        </w:rPr>
        <w:t xml:space="preserve">сделанными оценками, основанными на </w:t>
      </w:r>
      <w:r w:rsidR="004B6BE8">
        <w:rPr>
          <w:rFonts w:ascii="Times New Roman" w:hAnsi="Times New Roman"/>
          <w:sz w:val="28"/>
          <w:szCs w:val="28"/>
        </w:rPr>
        <w:t xml:space="preserve">прогнозе экономического спада в </w:t>
      </w:r>
      <w:r w:rsidRPr="004B6BE8">
        <w:rPr>
          <w:rFonts w:ascii="Times New Roman" w:hAnsi="Times New Roman"/>
          <w:sz w:val="28"/>
          <w:szCs w:val="28"/>
        </w:rPr>
        <w:t>2%.</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Следует отметить также влияние ситуации на мировых товарных рынках и</w:t>
      </w:r>
      <w:r w:rsidR="004B6BE8">
        <w:rPr>
          <w:rFonts w:ascii="Times New Roman" w:hAnsi="Times New Roman"/>
          <w:sz w:val="28"/>
          <w:szCs w:val="28"/>
        </w:rPr>
        <w:t xml:space="preserve"> </w:t>
      </w:r>
      <w:r w:rsidRPr="004B6BE8">
        <w:rPr>
          <w:rFonts w:ascii="Times New Roman" w:hAnsi="Times New Roman"/>
          <w:sz w:val="28"/>
          <w:szCs w:val="28"/>
        </w:rPr>
        <w:t>состояния торгового баланса России на спрос на деньги в первой половине 1999</w:t>
      </w:r>
      <w:r w:rsidR="004B6BE8">
        <w:rPr>
          <w:rFonts w:ascii="Times New Roman" w:hAnsi="Times New Roman"/>
          <w:sz w:val="28"/>
          <w:szCs w:val="28"/>
        </w:rPr>
        <w:t xml:space="preserve"> </w:t>
      </w:r>
      <w:r w:rsidRPr="004B6BE8">
        <w:rPr>
          <w:rFonts w:ascii="Times New Roman" w:hAnsi="Times New Roman"/>
          <w:sz w:val="28"/>
          <w:szCs w:val="28"/>
        </w:rPr>
        <w:t>года. Рост цен на основные экспортные товары России на мировых рынках,</w:t>
      </w:r>
      <w:r w:rsidR="004B6BE8">
        <w:rPr>
          <w:rFonts w:ascii="Times New Roman" w:hAnsi="Times New Roman"/>
          <w:sz w:val="28"/>
          <w:szCs w:val="28"/>
        </w:rPr>
        <w:t xml:space="preserve"> </w:t>
      </w:r>
      <w:r w:rsidRPr="004B6BE8">
        <w:rPr>
          <w:rFonts w:ascii="Times New Roman" w:hAnsi="Times New Roman"/>
          <w:sz w:val="28"/>
          <w:szCs w:val="28"/>
        </w:rPr>
        <w:t>способствовавший увеличению экспорта во II квартале, наряду с улучшением</w:t>
      </w:r>
      <w:r w:rsidR="004B6BE8">
        <w:rPr>
          <w:rFonts w:ascii="Times New Roman" w:hAnsi="Times New Roman"/>
          <w:sz w:val="28"/>
          <w:szCs w:val="28"/>
        </w:rPr>
        <w:t xml:space="preserve"> </w:t>
      </w:r>
      <w:r w:rsidRPr="004B6BE8">
        <w:rPr>
          <w:rFonts w:ascii="Times New Roman" w:hAnsi="Times New Roman"/>
          <w:sz w:val="28"/>
          <w:szCs w:val="28"/>
        </w:rPr>
        <w:t>контроля за репатриацией экспортной выручки,  обусловил быстрое увеличение</w:t>
      </w:r>
      <w:r w:rsidR="004B6BE8">
        <w:rPr>
          <w:rFonts w:ascii="Times New Roman" w:hAnsi="Times New Roman"/>
          <w:sz w:val="28"/>
          <w:szCs w:val="28"/>
        </w:rPr>
        <w:t xml:space="preserve"> </w:t>
      </w:r>
      <w:r w:rsidRPr="004B6BE8">
        <w:rPr>
          <w:rFonts w:ascii="Times New Roman" w:hAnsi="Times New Roman"/>
          <w:sz w:val="28"/>
          <w:szCs w:val="28"/>
        </w:rPr>
        <w:t>остатков средств на счетах экспортеров и в целом на счетах юридических лиц,</w:t>
      </w:r>
      <w:r w:rsidR="004B6BE8">
        <w:rPr>
          <w:rFonts w:ascii="Times New Roman" w:hAnsi="Times New Roman"/>
          <w:sz w:val="28"/>
          <w:szCs w:val="28"/>
        </w:rPr>
        <w:t xml:space="preserve"> </w:t>
      </w:r>
      <w:r w:rsidRPr="004B6BE8">
        <w:rPr>
          <w:rFonts w:ascii="Times New Roman" w:hAnsi="Times New Roman"/>
          <w:sz w:val="28"/>
          <w:szCs w:val="28"/>
        </w:rPr>
        <w:t>а более низкий по сравнению с первоначальным среднегодовой уровень</w:t>
      </w:r>
      <w:r w:rsidR="004B6BE8">
        <w:rPr>
          <w:rFonts w:ascii="Times New Roman" w:hAnsi="Times New Roman"/>
          <w:sz w:val="28"/>
          <w:szCs w:val="28"/>
        </w:rPr>
        <w:t xml:space="preserve"> </w:t>
      </w:r>
      <w:r w:rsidRPr="004B6BE8">
        <w:rPr>
          <w:rFonts w:ascii="Times New Roman" w:hAnsi="Times New Roman"/>
          <w:sz w:val="28"/>
          <w:szCs w:val="28"/>
        </w:rPr>
        <w:t>валютного курса способствовал усилению этой тенденции.</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Кроме того, отмечается уст</w:t>
      </w:r>
      <w:r w:rsidR="004B6BE8">
        <w:rPr>
          <w:rFonts w:ascii="Times New Roman" w:hAnsi="Times New Roman"/>
          <w:sz w:val="28"/>
          <w:szCs w:val="28"/>
        </w:rPr>
        <w:t xml:space="preserve">ойчивое сокращение просроченной </w:t>
      </w:r>
      <w:r w:rsidRPr="004B6BE8">
        <w:rPr>
          <w:rFonts w:ascii="Times New Roman" w:hAnsi="Times New Roman"/>
          <w:sz w:val="28"/>
          <w:szCs w:val="28"/>
        </w:rPr>
        <w:t>задолженности по</w:t>
      </w:r>
      <w:r w:rsidR="004B6BE8">
        <w:rPr>
          <w:rFonts w:ascii="Times New Roman" w:hAnsi="Times New Roman"/>
          <w:sz w:val="28"/>
          <w:szCs w:val="28"/>
        </w:rPr>
        <w:t xml:space="preserve"> </w:t>
      </w:r>
      <w:r w:rsidRPr="004B6BE8">
        <w:rPr>
          <w:rFonts w:ascii="Times New Roman" w:hAnsi="Times New Roman"/>
          <w:sz w:val="28"/>
          <w:szCs w:val="28"/>
        </w:rPr>
        <w:t>заработной плате, что также стало одной из причин увеличения спроса на</w:t>
      </w:r>
      <w:r w:rsidR="004B6BE8">
        <w:rPr>
          <w:rFonts w:ascii="Times New Roman" w:hAnsi="Times New Roman"/>
          <w:sz w:val="28"/>
          <w:szCs w:val="28"/>
        </w:rPr>
        <w:t xml:space="preserve"> </w:t>
      </w:r>
      <w:r w:rsidRPr="004B6BE8">
        <w:rPr>
          <w:rFonts w:ascii="Times New Roman" w:hAnsi="Times New Roman"/>
          <w:sz w:val="28"/>
          <w:szCs w:val="28"/>
        </w:rPr>
        <w:t>деньги.</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Анализ структуры и динамики денежной массы имеет важное значение при</w:t>
      </w:r>
      <w:r w:rsidR="004B6BE8">
        <w:rPr>
          <w:rFonts w:ascii="Times New Roman" w:hAnsi="Times New Roman"/>
          <w:sz w:val="28"/>
          <w:szCs w:val="28"/>
        </w:rPr>
        <w:t xml:space="preserve"> </w:t>
      </w:r>
      <w:r w:rsidRPr="004B6BE8">
        <w:rPr>
          <w:rFonts w:ascii="Times New Roman" w:hAnsi="Times New Roman"/>
          <w:sz w:val="28"/>
          <w:szCs w:val="28"/>
        </w:rPr>
        <w:t>выработке центральными банками ориентиров кредитно-денежной политики. Банк</w:t>
      </w:r>
      <w:r w:rsidR="004B6BE8">
        <w:rPr>
          <w:rFonts w:ascii="Times New Roman" w:hAnsi="Times New Roman"/>
          <w:sz w:val="28"/>
          <w:szCs w:val="28"/>
        </w:rPr>
        <w:t xml:space="preserve"> </w:t>
      </w:r>
      <w:r w:rsidRPr="004B6BE8">
        <w:rPr>
          <w:rFonts w:ascii="Times New Roman" w:hAnsi="Times New Roman"/>
          <w:sz w:val="28"/>
          <w:szCs w:val="28"/>
        </w:rPr>
        <w:t>России ежегодно при формировании основных направлений денежно–кредитной</w:t>
      </w:r>
      <w:r w:rsidR="004B6BE8">
        <w:rPr>
          <w:rFonts w:ascii="Times New Roman" w:hAnsi="Times New Roman"/>
          <w:sz w:val="28"/>
          <w:szCs w:val="28"/>
        </w:rPr>
        <w:t xml:space="preserve"> </w:t>
      </w:r>
      <w:r w:rsidRPr="004B6BE8">
        <w:rPr>
          <w:rFonts w:ascii="Times New Roman" w:hAnsi="Times New Roman"/>
          <w:sz w:val="28"/>
          <w:szCs w:val="28"/>
        </w:rPr>
        <w:t>политики устанавливает целевой ориентир для роста денежного агрегата М2.</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При этом уделяется большое внимание и показателю скорости обращения денег,</w:t>
      </w:r>
      <w:r w:rsidR="00A65EFA">
        <w:rPr>
          <w:rFonts w:ascii="Times New Roman" w:hAnsi="Times New Roman"/>
          <w:sz w:val="28"/>
          <w:szCs w:val="28"/>
        </w:rPr>
        <w:t xml:space="preserve"> </w:t>
      </w:r>
      <w:r w:rsidRPr="004B6BE8">
        <w:rPr>
          <w:rFonts w:ascii="Times New Roman" w:hAnsi="Times New Roman"/>
          <w:sz w:val="28"/>
          <w:szCs w:val="28"/>
        </w:rPr>
        <w:t>так как увеличение инфляции ведет к автоматическому росту этого показателя и</w:t>
      </w:r>
      <w:r w:rsidR="00A65EFA">
        <w:rPr>
          <w:rFonts w:ascii="Times New Roman" w:hAnsi="Times New Roman"/>
          <w:sz w:val="28"/>
          <w:szCs w:val="28"/>
        </w:rPr>
        <w:t xml:space="preserve"> </w:t>
      </w:r>
      <w:r w:rsidRPr="004B6BE8">
        <w:rPr>
          <w:rFonts w:ascii="Times New Roman" w:hAnsi="Times New Roman"/>
          <w:sz w:val="28"/>
          <w:szCs w:val="28"/>
        </w:rPr>
        <w:t>снижению коэффициента монетизации экономики. Необходимо отметить, что в 1996-1997 годах постепенная стабилизация покупательной способности национальной</w:t>
      </w:r>
      <w:r w:rsidR="00A65EFA">
        <w:rPr>
          <w:rFonts w:ascii="Times New Roman" w:hAnsi="Times New Roman"/>
          <w:sz w:val="28"/>
          <w:szCs w:val="28"/>
        </w:rPr>
        <w:t xml:space="preserve"> </w:t>
      </w:r>
      <w:r w:rsidRPr="004B6BE8">
        <w:rPr>
          <w:rFonts w:ascii="Times New Roman" w:hAnsi="Times New Roman"/>
          <w:sz w:val="28"/>
          <w:szCs w:val="28"/>
        </w:rPr>
        <w:t>валюты, ограничение темпов снижения обменного курса рубля, выход процентных</w:t>
      </w:r>
      <w:r w:rsidR="00A65EFA">
        <w:rPr>
          <w:rFonts w:ascii="Times New Roman" w:hAnsi="Times New Roman"/>
          <w:sz w:val="28"/>
          <w:szCs w:val="28"/>
        </w:rPr>
        <w:t xml:space="preserve"> </w:t>
      </w:r>
      <w:r w:rsidRPr="004B6BE8">
        <w:rPr>
          <w:rFonts w:ascii="Times New Roman" w:hAnsi="Times New Roman"/>
          <w:sz w:val="28"/>
          <w:szCs w:val="28"/>
        </w:rPr>
        <w:t>ставок в область положительных реальных значений обусловили снижение скорости</w:t>
      </w:r>
      <w:r w:rsidR="00A65EFA">
        <w:rPr>
          <w:rFonts w:ascii="Times New Roman" w:hAnsi="Times New Roman"/>
          <w:sz w:val="28"/>
          <w:szCs w:val="28"/>
        </w:rPr>
        <w:t xml:space="preserve"> </w:t>
      </w:r>
      <w:r w:rsidRPr="004B6BE8">
        <w:rPr>
          <w:rFonts w:ascii="Times New Roman" w:hAnsi="Times New Roman"/>
          <w:sz w:val="28"/>
          <w:szCs w:val="28"/>
        </w:rPr>
        <w:t>обращения денег и рост спроса на деньги. Происшедшее замедление скорости</w:t>
      </w:r>
      <w:r w:rsidR="00A65EFA">
        <w:rPr>
          <w:rFonts w:ascii="Times New Roman" w:hAnsi="Times New Roman"/>
          <w:sz w:val="28"/>
          <w:szCs w:val="28"/>
        </w:rPr>
        <w:t xml:space="preserve"> </w:t>
      </w:r>
      <w:r w:rsidRPr="004B6BE8">
        <w:rPr>
          <w:rFonts w:ascii="Times New Roman" w:hAnsi="Times New Roman"/>
          <w:sz w:val="28"/>
          <w:szCs w:val="28"/>
        </w:rPr>
        <w:t>обращения явилось продолжением долгосрочной тенденции. Среднегодовая скорость</w:t>
      </w:r>
      <w:r w:rsidR="00A65EFA">
        <w:rPr>
          <w:rFonts w:ascii="Times New Roman" w:hAnsi="Times New Roman"/>
          <w:sz w:val="28"/>
          <w:szCs w:val="28"/>
        </w:rPr>
        <w:t xml:space="preserve"> </w:t>
      </w:r>
      <w:r w:rsidRPr="004B6BE8">
        <w:rPr>
          <w:rFonts w:ascii="Times New Roman" w:hAnsi="Times New Roman"/>
          <w:sz w:val="28"/>
          <w:szCs w:val="28"/>
        </w:rPr>
        <w:t>обращения снижалась с 10,4 в 1995 году до 8,7 в 1996 году, 7,7-1997 году и</w:t>
      </w:r>
      <w:r w:rsidR="00A65EFA">
        <w:rPr>
          <w:rFonts w:ascii="Times New Roman" w:hAnsi="Times New Roman"/>
          <w:sz w:val="28"/>
          <w:szCs w:val="28"/>
        </w:rPr>
        <w:t xml:space="preserve"> </w:t>
      </w:r>
      <w:r w:rsidRPr="004B6BE8">
        <w:rPr>
          <w:rFonts w:ascii="Times New Roman" w:hAnsi="Times New Roman"/>
          <w:sz w:val="28"/>
          <w:szCs w:val="28"/>
        </w:rPr>
        <w:t>7,3 в 1998 году. За 1999 год среднегодовая скорость обращения за счет</w:t>
      </w:r>
      <w:r w:rsidR="00A65EFA">
        <w:rPr>
          <w:rFonts w:ascii="Times New Roman" w:hAnsi="Times New Roman"/>
          <w:sz w:val="28"/>
          <w:szCs w:val="28"/>
        </w:rPr>
        <w:t xml:space="preserve"> </w:t>
      </w:r>
      <w:r w:rsidRPr="004B6BE8">
        <w:rPr>
          <w:rFonts w:ascii="Times New Roman" w:hAnsi="Times New Roman"/>
          <w:sz w:val="28"/>
          <w:szCs w:val="28"/>
        </w:rPr>
        <w:t>увеличения денежной массы  выше –около 8.</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Увеличение показателя скорости денежного обращения в России выражает не что</w:t>
      </w:r>
      <w:r w:rsidR="00A65EFA">
        <w:rPr>
          <w:rFonts w:ascii="Times New Roman" w:hAnsi="Times New Roman"/>
          <w:sz w:val="28"/>
          <w:szCs w:val="28"/>
        </w:rPr>
        <w:t xml:space="preserve"> </w:t>
      </w:r>
      <w:r w:rsidRPr="004B6BE8">
        <w:rPr>
          <w:rFonts w:ascii="Times New Roman" w:hAnsi="Times New Roman"/>
          <w:sz w:val="28"/>
          <w:szCs w:val="28"/>
        </w:rPr>
        <w:t>иное, как повышение цен, поскольку объём ВВП сократился, т.е. цены растут</w:t>
      </w:r>
      <w:r w:rsidR="00A65EFA">
        <w:rPr>
          <w:rFonts w:ascii="Times New Roman" w:hAnsi="Times New Roman"/>
          <w:sz w:val="28"/>
          <w:szCs w:val="28"/>
        </w:rPr>
        <w:t xml:space="preserve"> </w:t>
      </w:r>
      <w:r w:rsidRPr="004B6BE8">
        <w:rPr>
          <w:rFonts w:ascii="Times New Roman" w:hAnsi="Times New Roman"/>
          <w:sz w:val="28"/>
          <w:szCs w:val="28"/>
        </w:rPr>
        <w:t>быстрее, чем денежная масса. Конечно, никто не мог предположить, что при</w:t>
      </w:r>
      <w:r w:rsidR="00A65EFA">
        <w:rPr>
          <w:rFonts w:ascii="Times New Roman" w:hAnsi="Times New Roman"/>
          <w:sz w:val="28"/>
          <w:szCs w:val="28"/>
        </w:rPr>
        <w:t xml:space="preserve"> </w:t>
      </w:r>
      <w:r w:rsidRPr="004B6BE8">
        <w:rPr>
          <w:rFonts w:ascii="Times New Roman" w:hAnsi="Times New Roman"/>
          <w:sz w:val="28"/>
          <w:szCs w:val="28"/>
        </w:rPr>
        <w:t>снижении объёма производства скорость обращения денег увеличится. В</w:t>
      </w:r>
      <w:r w:rsidR="00A65EFA">
        <w:rPr>
          <w:rFonts w:ascii="Times New Roman" w:hAnsi="Times New Roman"/>
          <w:sz w:val="28"/>
          <w:szCs w:val="28"/>
        </w:rPr>
        <w:t xml:space="preserve"> </w:t>
      </w:r>
      <w:r w:rsidRPr="004B6BE8">
        <w:rPr>
          <w:rFonts w:ascii="Times New Roman" w:hAnsi="Times New Roman"/>
          <w:sz w:val="28"/>
          <w:szCs w:val="28"/>
        </w:rPr>
        <w:t>нормальной экономике рост цен является фактором роста производства,</w:t>
      </w:r>
      <w:r w:rsidR="00A65EFA">
        <w:rPr>
          <w:rFonts w:ascii="Times New Roman" w:hAnsi="Times New Roman"/>
          <w:sz w:val="28"/>
          <w:szCs w:val="28"/>
        </w:rPr>
        <w:t xml:space="preserve"> </w:t>
      </w:r>
      <w:r w:rsidRPr="004B6BE8">
        <w:rPr>
          <w:rFonts w:ascii="Times New Roman" w:hAnsi="Times New Roman"/>
          <w:sz w:val="28"/>
          <w:szCs w:val="28"/>
        </w:rPr>
        <w:t>финансовый сектор взаимоувязан с потоками движения ВВП, а не занят</w:t>
      </w:r>
      <w:r w:rsidR="00A65EFA">
        <w:rPr>
          <w:rFonts w:ascii="Times New Roman" w:hAnsi="Times New Roman"/>
          <w:sz w:val="28"/>
          <w:szCs w:val="28"/>
        </w:rPr>
        <w:t xml:space="preserve"> </w:t>
      </w:r>
      <w:r w:rsidRPr="004B6BE8">
        <w:rPr>
          <w:rFonts w:ascii="Times New Roman" w:hAnsi="Times New Roman"/>
          <w:sz w:val="28"/>
          <w:szCs w:val="28"/>
        </w:rPr>
        <w:t>обслуживанием самого себя и извлечением нормы дохода, многократно превышающей</w:t>
      </w:r>
      <w:r w:rsidR="00A65EFA">
        <w:rPr>
          <w:rFonts w:ascii="Times New Roman" w:hAnsi="Times New Roman"/>
          <w:sz w:val="28"/>
          <w:szCs w:val="28"/>
        </w:rPr>
        <w:t xml:space="preserve"> </w:t>
      </w:r>
      <w:r w:rsidRPr="004B6BE8">
        <w:rPr>
          <w:rFonts w:ascii="Times New Roman" w:hAnsi="Times New Roman"/>
          <w:sz w:val="28"/>
          <w:szCs w:val="28"/>
        </w:rPr>
        <w:t>норму прибыли в реальном секторе. Надо также учитывать структурные сдвиги в</w:t>
      </w:r>
      <w:r w:rsidR="00A65EFA">
        <w:rPr>
          <w:rFonts w:ascii="Times New Roman" w:hAnsi="Times New Roman"/>
          <w:sz w:val="28"/>
          <w:szCs w:val="28"/>
        </w:rPr>
        <w:t xml:space="preserve"> </w:t>
      </w:r>
      <w:r w:rsidRPr="004B6BE8">
        <w:rPr>
          <w:rFonts w:ascii="Times New Roman" w:hAnsi="Times New Roman"/>
          <w:sz w:val="28"/>
          <w:szCs w:val="28"/>
        </w:rPr>
        <w:t>ВВП – повышение доли услуг, и в первую очередь услуг финансово-банковской</w:t>
      </w:r>
      <w:r w:rsidR="00A65EFA">
        <w:rPr>
          <w:rFonts w:ascii="Times New Roman" w:hAnsi="Times New Roman"/>
          <w:sz w:val="28"/>
          <w:szCs w:val="28"/>
        </w:rPr>
        <w:t xml:space="preserve"> </w:t>
      </w:r>
      <w:r w:rsidRPr="004B6BE8">
        <w:rPr>
          <w:rFonts w:ascii="Times New Roman" w:hAnsi="Times New Roman"/>
          <w:sz w:val="28"/>
          <w:szCs w:val="28"/>
        </w:rPr>
        <w:t>сферы. В реальном же секторе экономики оборачиваемость капитала не только не</w:t>
      </w:r>
      <w:r w:rsidR="00A65EFA">
        <w:rPr>
          <w:rFonts w:ascii="Times New Roman" w:hAnsi="Times New Roman"/>
          <w:sz w:val="28"/>
          <w:szCs w:val="28"/>
        </w:rPr>
        <w:t xml:space="preserve"> </w:t>
      </w:r>
      <w:r w:rsidRPr="004B6BE8">
        <w:rPr>
          <w:rFonts w:ascii="Times New Roman" w:hAnsi="Times New Roman"/>
          <w:sz w:val="28"/>
          <w:szCs w:val="28"/>
        </w:rPr>
        <w:t>увеличилась, но даже снизилась.</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Высокие скорости денежного обращения свидетельствуют о слабом доверии</w:t>
      </w:r>
      <w:r w:rsidR="00A65EFA">
        <w:rPr>
          <w:rFonts w:ascii="Times New Roman" w:hAnsi="Times New Roman"/>
          <w:sz w:val="28"/>
          <w:szCs w:val="28"/>
        </w:rPr>
        <w:t xml:space="preserve"> </w:t>
      </w:r>
      <w:r w:rsidRPr="004B6BE8">
        <w:rPr>
          <w:rFonts w:ascii="Times New Roman" w:hAnsi="Times New Roman"/>
          <w:sz w:val="28"/>
          <w:szCs w:val="28"/>
        </w:rPr>
        <w:t>экономических агентов к национальной денежной системе, что, как правило,</w:t>
      </w:r>
      <w:r w:rsidR="00A65EFA">
        <w:rPr>
          <w:rFonts w:ascii="Times New Roman" w:hAnsi="Times New Roman"/>
          <w:sz w:val="28"/>
          <w:szCs w:val="28"/>
        </w:rPr>
        <w:t xml:space="preserve"> </w:t>
      </w:r>
      <w:r w:rsidRPr="004B6BE8">
        <w:rPr>
          <w:rFonts w:ascii="Times New Roman" w:hAnsi="Times New Roman"/>
          <w:sz w:val="28"/>
          <w:szCs w:val="28"/>
        </w:rPr>
        <w:t>является неизбежным спутником высокой инфляции. Довольно распространённая в</w:t>
      </w:r>
      <w:r w:rsidR="00A65EFA">
        <w:rPr>
          <w:rFonts w:ascii="Times New Roman" w:hAnsi="Times New Roman"/>
          <w:sz w:val="28"/>
          <w:szCs w:val="28"/>
        </w:rPr>
        <w:t xml:space="preserve"> </w:t>
      </w:r>
      <w:r w:rsidRPr="004B6BE8">
        <w:rPr>
          <w:rFonts w:ascii="Times New Roman" w:hAnsi="Times New Roman"/>
          <w:sz w:val="28"/>
          <w:szCs w:val="28"/>
        </w:rPr>
        <w:t>последнее время в России точка зрения причину поддержания высоких значений</w:t>
      </w:r>
      <w:r w:rsidR="00A65EFA">
        <w:rPr>
          <w:rFonts w:ascii="Times New Roman" w:hAnsi="Times New Roman"/>
          <w:sz w:val="28"/>
          <w:szCs w:val="28"/>
        </w:rPr>
        <w:t xml:space="preserve"> </w:t>
      </w:r>
      <w:r w:rsidRPr="004B6BE8">
        <w:rPr>
          <w:rFonts w:ascii="Times New Roman" w:hAnsi="Times New Roman"/>
          <w:sz w:val="28"/>
          <w:szCs w:val="28"/>
        </w:rPr>
        <w:t>скорости денежного обращения приписывают банальному дефициту денежных</w:t>
      </w:r>
      <w:r w:rsidR="00A65EFA">
        <w:rPr>
          <w:rFonts w:ascii="Times New Roman" w:hAnsi="Times New Roman"/>
          <w:sz w:val="28"/>
          <w:szCs w:val="28"/>
        </w:rPr>
        <w:t xml:space="preserve"> </w:t>
      </w:r>
      <w:r w:rsidRPr="004B6BE8">
        <w:rPr>
          <w:rFonts w:ascii="Times New Roman" w:hAnsi="Times New Roman"/>
          <w:sz w:val="28"/>
          <w:szCs w:val="28"/>
        </w:rPr>
        <w:t>средств, вызванному заниженными темпами денежной эмиссии. Поэтому кажущаяся</w:t>
      </w:r>
      <w:r w:rsidR="00A65EFA">
        <w:rPr>
          <w:rFonts w:ascii="Times New Roman" w:hAnsi="Times New Roman"/>
          <w:sz w:val="28"/>
          <w:szCs w:val="28"/>
        </w:rPr>
        <w:t xml:space="preserve"> </w:t>
      </w:r>
      <w:r w:rsidRPr="004B6BE8">
        <w:rPr>
          <w:rFonts w:ascii="Times New Roman" w:hAnsi="Times New Roman"/>
          <w:sz w:val="28"/>
          <w:szCs w:val="28"/>
        </w:rPr>
        <w:t>естественной рекомендация по улучшению такого положения сводится к увеличению</w:t>
      </w:r>
      <w:r w:rsidR="00A65EFA">
        <w:rPr>
          <w:rFonts w:ascii="Times New Roman" w:hAnsi="Times New Roman"/>
          <w:sz w:val="28"/>
          <w:szCs w:val="28"/>
        </w:rPr>
        <w:t xml:space="preserve"> </w:t>
      </w:r>
      <w:r w:rsidRPr="004B6BE8">
        <w:rPr>
          <w:rFonts w:ascii="Times New Roman" w:hAnsi="Times New Roman"/>
          <w:sz w:val="28"/>
          <w:szCs w:val="28"/>
        </w:rPr>
        <w:t>темпов прироста денежной массы. Однако, исходя из данных анализа</w:t>
      </w:r>
      <w:r w:rsidR="00A65EFA">
        <w:rPr>
          <w:rFonts w:ascii="Times New Roman" w:hAnsi="Times New Roman"/>
          <w:sz w:val="28"/>
          <w:szCs w:val="28"/>
        </w:rPr>
        <w:t xml:space="preserve"> </w:t>
      </w:r>
      <w:r w:rsidRPr="004B6BE8">
        <w:rPr>
          <w:rFonts w:ascii="Times New Roman" w:hAnsi="Times New Roman"/>
          <w:sz w:val="28"/>
          <w:szCs w:val="28"/>
        </w:rPr>
        <w:t>международного опыта, проводимого Институтом  экономического анализа,</w:t>
      </w:r>
      <w:r w:rsidR="00A65EFA">
        <w:rPr>
          <w:rFonts w:ascii="Times New Roman" w:hAnsi="Times New Roman"/>
          <w:sz w:val="28"/>
          <w:szCs w:val="28"/>
        </w:rPr>
        <w:t xml:space="preserve"> </w:t>
      </w:r>
      <w:r w:rsidRPr="004B6BE8">
        <w:rPr>
          <w:rFonts w:ascii="Times New Roman" w:hAnsi="Times New Roman"/>
          <w:sz w:val="28"/>
          <w:szCs w:val="28"/>
        </w:rPr>
        <w:t>увеличение темпов денежной массы пр</w:t>
      </w:r>
      <w:r w:rsidR="00A65EFA">
        <w:rPr>
          <w:rFonts w:ascii="Times New Roman" w:hAnsi="Times New Roman"/>
          <w:sz w:val="28"/>
          <w:szCs w:val="28"/>
        </w:rPr>
        <w:t xml:space="preserve">иведёт не только к росту темпов </w:t>
      </w:r>
      <w:r w:rsidRPr="004B6BE8">
        <w:rPr>
          <w:rFonts w:ascii="Times New Roman" w:hAnsi="Times New Roman"/>
          <w:sz w:val="28"/>
          <w:szCs w:val="28"/>
        </w:rPr>
        <w:t>инфляции,</w:t>
      </w:r>
      <w:r w:rsidR="00A65EFA">
        <w:rPr>
          <w:rFonts w:ascii="Times New Roman" w:hAnsi="Times New Roman"/>
          <w:sz w:val="28"/>
          <w:szCs w:val="28"/>
        </w:rPr>
        <w:t xml:space="preserve"> </w:t>
      </w:r>
      <w:r w:rsidRPr="004B6BE8">
        <w:rPr>
          <w:rFonts w:ascii="Times New Roman" w:hAnsi="Times New Roman"/>
          <w:sz w:val="28"/>
          <w:szCs w:val="28"/>
        </w:rPr>
        <w:t>но и к снижению уровня доверия  к национальной валюте и национальной</w:t>
      </w:r>
      <w:r w:rsidR="00A65EFA">
        <w:rPr>
          <w:rFonts w:ascii="Times New Roman" w:hAnsi="Times New Roman"/>
          <w:sz w:val="28"/>
          <w:szCs w:val="28"/>
        </w:rPr>
        <w:t xml:space="preserve"> </w:t>
      </w:r>
      <w:r w:rsidRPr="004B6BE8">
        <w:rPr>
          <w:rFonts w:ascii="Times New Roman" w:hAnsi="Times New Roman"/>
          <w:sz w:val="28"/>
          <w:szCs w:val="28"/>
        </w:rPr>
        <w:t>банковской системе. Что может произойти в результате необузданной денежной</w:t>
      </w:r>
      <w:r w:rsidR="00A65EFA">
        <w:rPr>
          <w:rFonts w:ascii="Times New Roman" w:hAnsi="Times New Roman"/>
          <w:sz w:val="28"/>
          <w:szCs w:val="28"/>
        </w:rPr>
        <w:t xml:space="preserve"> </w:t>
      </w:r>
      <w:r w:rsidRPr="004B6BE8">
        <w:rPr>
          <w:rFonts w:ascii="Times New Roman" w:hAnsi="Times New Roman"/>
          <w:sz w:val="28"/>
          <w:szCs w:val="28"/>
        </w:rPr>
        <w:t>эмиссии при сохранении недоверия к национальной банковской системе, можно</w:t>
      </w:r>
      <w:r w:rsidR="00A65EFA">
        <w:rPr>
          <w:rFonts w:ascii="Times New Roman" w:hAnsi="Times New Roman"/>
          <w:sz w:val="28"/>
          <w:szCs w:val="28"/>
        </w:rPr>
        <w:t xml:space="preserve"> </w:t>
      </w:r>
      <w:r w:rsidRPr="004B6BE8">
        <w:rPr>
          <w:rFonts w:ascii="Times New Roman" w:hAnsi="Times New Roman"/>
          <w:sz w:val="28"/>
          <w:szCs w:val="28"/>
        </w:rPr>
        <w:t>судить на основе недавнего опыта Югославии, когда в разгар гиперинфляции в</w:t>
      </w:r>
      <w:r w:rsidR="00A65EFA">
        <w:rPr>
          <w:rFonts w:ascii="Times New Roman" w:hAnsi="Times New Roman"/>
          <w:sz w:val="28"/>
          <w:szCs w:val="28"/>
        </w:rPr>
        <w:t xml:space="preserve"> </w:t>
      </w:r>
      <w:r w:rsidRPr="004B6BE8">
        <w:rPr>
          <w:rFonts w:ascii="Times New Roman" w:hAnsi="Times New Roman"/>
          <w:sz w:val="28"/>
          <w:szCs w:val="28"/>
        </w:rPr>
        <w:t>начале 1994 года  скорость денежного обращения составила 3673 раз в год или</w:t>
      </w:r>
      <w:r w:rsidR="00A65EFA">
        <w:rPr>
          <w:rFonts w:ascii="Times New Roman" w:hAnsi="Times New Roman"/>
          <w:sz w:val="28"/>
          <w:szCs w:val="28"/>
        </w:rPr>
        <w:t xml:space="preserve"> </w:t>
      </w:r>
      <w:r w:rsidRPr="004B6BE8">
        <w:rPr>
          <w:rFonts w:ascii="Times New Roman" w:hAnsi="Times New Roman"/>
          <w:sz w:val="28"/>
          <w:szCs w:val="28"/>
        </w:rPr>
        <w:t>более 10 раз в сутки.</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Однако если подсчитать скорость оборота денег в нашей стране с учётом</w:t>
      </w:r>
      <w:r w:rsidR="00A65EFA">
        <w:rPr>
          <w:rFonts w:ascii="Times New Roman" w:hAnsi="Times New Roman"/>
          <w:sz w:val="28"/>
          <w:szCs w:val="28"/>
        </w:rPr>
        <w:t xml:space="preserve"> </w:t>
      </w:r>
      <w:r w:rsidRPr="004B6BE8">
        <w:rPr>
          <w:rFonts w:ascii="Times New Roman" w:hAnsi="Times New Roman"/>
          <w:sz w:val="28"/>
          <w:szCs w:val="28"/>
        </w:rPr>
        <w:t>денежных суррогатов,  то этот показатель выходит на прединфляционную</w:t>
      </w:r>
      <w:r w:rsidR="00A65EFA">
        <w:rPr>
          <w:rFonts w:ascii="Times New Roman" w:hAnsi="Times New Roman"/>
          <w:sz w:val="28"/>
          <w:szCs w:val="28"/>
        </w:rPr>
        <w:t xml:space="preserve"> </w:t>
      </w:r>
      <w:r w:rsidRPr="004B6BE8">
        <w:rPr>
          <w:rFonts w:ascii="Times New Roman" w:hAnsi="Times New Roman"/>
          <w:sz w:val="28"/>
          <w:szCs w:val="28"/>
        </w:rPr>
        <w:t>цифру</w:t>
      </w:r>
      <w:r w:rsidR="00A65EFA">
        <w:rPr>
          <w:rFonts w:ascii="Times New Roman" w:hAnsi="Times New Roman"/>
          <w:sz w:val="28"/>
          <w:szCs w:val="28"/>
        </w:rPr>
        <w:t xml:space="preserve"> </w:t>
      </w:r>
      <w:r w:rsidRPr="004B6BE8">
        <w:rPr>
          <w:rFonts w:ascii="Times New Roman" w:hAnsi="Times New Roman"/>
          <w:sz w:val="28"/>
          <w:szCs w:val="28"/>
        </w:rPr>
        <w:t>1,5 (1991 год). Иными словами, экономика стихийно требует именно столько</w:t>
      </w:r>
      <w:r w:rsidR="00A65EFA">
        <w:rPr>
          <w:rFonts w:ascii="Times New Roman" w:hAnsi="Times New Roman"/>
          <w:sz w:val="28"/>
          <w:szCs w:val="28"/>
        </w:rPr>
        <w:t xml:space="preserve"> </w:t>
      </w:r>
      <w:r w:rsidRPr="004B6BE8">
        <w:rPr>
          <w:rFonts w:ascii="Times New Roman" w:hAnsi="Times New Roman"/>
          <w:sz w:val="28"/>
          <w:szCs w:val="28"/>
        </w:rPr>
        <w:t>денег, сколько ей нужно для функционирования. Рост задолженности и массовое</w:t>
      </w:r>
      <w:r w:rsidR="00A65EFA">
        <w:rPr>
          <w:rFonts w:ascii="Times New Roman" w:hAnsi="Times New Roman"/>
          <w:sz w:val="28"/>
          <w:szCs w:val="28"/>
        </w:rPr>
        <w:t xml:space="preserve"> </w:t>
      </w:r>
      <w:r w:rsidRPr="004B6BE8">
        <w:rPr>
          <w:rFonts w:ascii="Times New Roman" w:hAnsi="Times New Roman"/>
          <w:sz w:val="28"/>
          <w:szCs w:val="28"/>
        </w:rPr>
        <w:t>распространение денежных суррогатов в деловом обороте свидетельств о наличии</w:t>
      </w:r>
      <w:r w:rsidR="00A65EFA">
        <w:rPr>
          <w:rFonts w:ascii="Times New Roman" w:hAnsi="Times New Roman"/>
          <w:sz w:val="28"/>
          <w:szCs w:val="28"/>
        </w:rPr>
        <w:t xml:space="preserve"> </w:t>
      </w:r>
      <w:r w:rsidRPr="004B6BE8">
        <w:rPr>
          <w:rFonts w:ascii="Times New Roman" w:hAnsi="Times New Roman"/>
          <w:sz w:val="28"/>
          <w:szCs w:val="28"/>
        </w:rPr>
        <w:t>факторов, препятствующих выполнению настоящими деньгами функции средства</w:t>
      </w:r>
      <w:r w:rsidR="00A65EFA">
        <w:rPr>
          <w:rFonts w:ascii="Times New Roman" w:hAnsi="Times New Roman"/>
          <w:sz w:val="28"/>
          <w:szCs w:val="28"/>
        </w:rPr>
        <w:t xml:space="preserve"> </w:t>
      </w:r>
      <w:r w:rsidRPr="004B6BE8">
        <w:rPr>
          <w:rFonts w:ascii="Times New Roman" w:hAnsi="Times New Roman"/>
          <w:sz w:val="28"/>
          <w:szCs w:val="28"/>
        </w:rPr>
        <w:t>обмена.</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С достаточной степенью определенности можно сказать, что постепенное</w:t>
      </w:r>
      <w:r w:rsidR="00A65EFA">
        <w:rPr>
          <w:rFonts w:ascii="Times New Roman" w:hAnsi="Times New Roman"/>
          <w:sz w:val="28"/>
          <w:szCs w:val="28"/>
        </w:rPr>
        <w:t xml:space="preserve"> </w:t>
      </w:r>
      <w:r w:rsidRPr="004B6BE8">
        <w:rPr>
          <w:rFonts w:ascii="Times New Roman" w:hAnsi="Times New Roman"/>
          <w:sz w:val="28"/>
          <w:szCs w:val="28"/>
        </w:rPr>
        <w:t>восстановление спроса на деньги, резко сократившегося в результате</w:t>
      </w:r>
      <w:r w:rsidR="00A65EFA">
        <w:rPr>
          <w:rFonts w:ascii="Times New Roman" w:hAnsi="Times New Roman"/>
          <w:sz w:val="28"/>
          <w:szCs w:val="28"/>
        </w:rPr>
        <w:t xml:space="preserve"> </w:t>
      </w:r>
      <w:r w:rsidRPr="004B6BE8">
        <w:rPr>
          <w:rFonts w:ascii="Times New Roman" w:hAnsi="Times New Roman"/>
          <w:sz w:val="28"/>
          <w:szCs w:val="28"/>
        </w:rPr>
        <w:t xml:space="preserve">финансового кризиса, станет </w:t>
      </w:r>
      <w:r w:rsidR="00A65EFA">
        <w:rPr>
          <w:rFonts w:ascii="Times New Roman" w:hAnsi="Times New Roman"/>
          <w:sz w:val="28"/>
          <w:szCs w:val="28"/>
        </w:rPr>
        <w:t xml:space="preserve">тем фактором, который определит </w:t>
      </w:r>
      <w:r w:rsidRPr="004B6BE8">
        <w:rPr>
          <w:rFonts w:ascii="Times New Roman" w:hAnsi="Times New Roman"/>
          <w:sz w:val="28"/>
          <w:szCs w:val="28"/>
        </w:rPr>
        <w:t>среднесрочную</w:t>
      </w:r>
      <w:r w:rsidR="00A65EFA">
        <w:rPr>
          <w:rFonts w:ascii="Times New Roman" w:hAnsi="Times New Roman"/>
          <w:sz w:val="28"/>
          <w:szCs w:val="28"/>
        </w:rPr>
        <w:t xml:space="preserve"> </w:t>
      </w:r>
      <w:r w:rsidRPr="004B6BE8">
        <w:rPr>
          <w:rFonts w:ascii="Times New Roman" w:hAnsi="Times New Roman"/>
          <w:sz w:val="28"/>
          <w:szCs w:val="28"/>
        </w:rPr>
        <w:t>динамику скорости обращения в 2000 году, в результате чего можно ожидать ее</w:t>
      </w:r>
      <w:r w:rsidR="00A65EFA">
        <w:rPr>
          <w:rFonts w:ascii="Times New Roman" w:hAnsi="Times New Roman"/>
          <w:sz w:val="28"/>
          <w:szCs w:val="28"/>
        </w:rPr>
        <w:t xml:space="preserve"> </w:t>
      </w:r>
      <w:r w:rsidRPr="004B6BE8">
        <w:rPr>
          <w:rFonts w:ascii="Times New Roman" w:hAnsi="Times New Roman"/>
          <w:sz w:val="28"/>
          <w:szCs w:val="28"/>
        </w:rPr>
        <w:t>дальнейшего снижения и увеличения степени монетизации ВВП.</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В развитых странах с сильной национальной валютой скорость обращения денег</w:t>
      </w:r>
      <w:r w:rsidR="00A65EFA">
        <w:rPr>
          <w:rFonts w:ascii="Times New Roman" w:hAnsi="Times New Roman"/>
          <w:sz w:val="28"/>
          <w:szCs w:val="28"/>
        </w:rPr>
        <w:t xml:space="preserve"> </w:t>
      </w:r>
      <w:r w:rsidRPr="004B6BE8">
        <w:rPr>
          <w:rFonts w:ascii="Times New Roman" w:hAnsi="Times New Roman"/>
          <w:sz w:val="28"/>
          <w:szCs w:val="28"/>
        </w:rPr>
        <w:t>достаточно мала. Например, в США она составляет 2,2, в Японии 3,5. Это</w:t>
      </w:r>
      <w:r w:rsidR="00A65EFA">
        <w:rPr>
          <w:rFonts w:ascii="Times New Roman" w:hAnsi="Times New Roman"/>
          <w:sz w:val="28"/>
          <w:szCs w:val="28"/>
        </w:rPr>
        <w:t xml:space="preserve"> </w:t>
      </w:r>
      <w:r w:rsidRPr="004B6BE8">
        <w:rPr>
          <w:rFonts w:ascii="Times New Roman" w:hAnsi="Times New Roman"/>
          <w:sz w:val="28"/>
          <w:szCs w:val="28"/>
        </w:rPr>
        <w:t>связано с тем, что валюты таких стран имеют широкое распространение за</w:t>
      </w:r>
      <w:r w:rsidR="00A65EFA">
        <w:rPr>
          <w:rFonts w:ascii="Times New Roman" w:hAnsi="Times New Roman"/>
          <w:sz w:val="28"/>
          <w:szCs w:val="28"/>
        </w:rPr>
        <w:t xml:space="preserve"> </w:t>
      </w:r>
      <w:r w:rsidRPr="004B6BE8">
        <w:rPr>
          <w:rFonts w:ascii="Times New Roman" w:hAnsi="Times New Roman"/>
          <w:sz w:val="28"/>
          <w:szCs w:val="28"/>
        </w:rPr>
        <w:t>пределами государственных границ, становятся почти «общими». Скорость</w:t>
      </w:r>
      <w:r w:rsidR="00A65EFA">
        <w:rPr>
          <w:rFonts w:ascii="Times New Roman" w:hAnsi="Times New Roman"/>
          <w:sz w:val="28"/>
          <w:szCs w:val="28"/>
        </w:rPr>
        <w:t xml:space="preserve"> </w:t>
      </w:r>
      <w:r w:rsidRPr="004B6BE8">
        <w:rPr>
          <w:rFonts w:ascii="Times New Roman" w:hAnsi="Times New Roman"/>
          <w:sz w:val="28"/>
          <w:szCs w:val="28"/>
        </w:rPr>
        <w:t>обращения той части денег, которая используется внутри страны, достаточно</w:t>
      </w:r>
      <w:r w:rsidR="00A65EFA">
        <w:rPr>
          <w:rFonts w:ascii="Times New Roman" w:hAnsi="Times New Roman"/>
          <w:sz w:val="28"/>
          <w:szCs w:val="28"/>
        </w:rPr>
        <w:t xml:space="preserve"> </w:t>
      </w:r>
      <w:r w:rsidRPr="004B6BE8">
        <w:rPr>
          <w:rFonts w:ascii="Times New Roman" w:hAnsi="Times New Roman"/>
          <w:sz w:val="28"/>
          <w:szCs w:val="28"/>
        </w:rPr>
        <w:t>велика.</w:t>
      </w:r>
    </w:p>
    <w:p w:rsidR="003C34B1" w:rsidRDefault="001907B8" w:rsidP="00F93FE6">
      <w:pPr>
        <w:pStyle w:val="1"/>
        <w:jc w:val="center"/>
        <w:rPr>
          <w:rFonts w:ascii="Times New Roman" w:hAnsi="Times New Roman"/>
          <w:i/>
          <w:color w:val="auto"/>
          <w:sz w:val="32"/>
          <w:szCs w:val="32"/>
          <w:u w:val="single"/>
        </w:rPr>
      </w:pPr>
      <w:bookmarkStart w:id="8" w:name="_Toc231568695"/>
      <w:r>
        <w:rPr>
          <w:rFonts w:ascii="Times New Roman" w:hAnsi="Times New Roman"/>
          <w:i/>
          <w:color w:val="auto"/>
          <w:sz w:val="32"/>
          <w:szCs w:val="32"/>
          <w:u w:val="single"/>
        </w:rPr>
        <w:t>5</w:t>
      </w:r>
      <w:r w:rsidR="003C34B1" w:rsidRPr="00F93FE6">
        <w:rPr>
          <w:rFonts w:ascii="Times New Roman" w:hAnsi="Times New Roman"/>
          <w:i/>
          <w:color w:val="auto"/>
          <w:sz w:val="32"/>
          <w:szCs w:val="32"/>
          <w:u w:val="single"/>
        </w:rPr>
        <w:t>. Особенности денежного обращения в России.</w:t>
      </w:r>
      <w:bookmarkEnd w:id="8"/>
    </w:p>
    <w:p w:rsidR="00F872D8" w:rsidRPr="00F872D8" w:rsidRDefault="00F872D8" w:rsidP="00F872D8"/>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Использование различных показателей денежной массы позволяет</w:t>
      </w:r>
      <w:r w:rsidR="00A65EFA">
        <w:rPr>
          <w:rFonts w:ascii="Times New Roman" w:hAnsi="Times New Roman"/>
          <w:sz w:val="28"/>
          <w:szCs w:val="28"/>
        </w:rPr>
        <w:t xml:space="preserve"> </w:t>
      </w:r>
      <w:r w:rsidRPr="004B6BE8">
        <w:rPr>
          <w:rFonts w:ascii="Times New Roman" w:hAnsi="Times New Roman"/>
          <w:sz w:val="28"/>
          <w:szCs w:val="28"/>
        </w:rPr>
        <w:t>дифференцированно подойти к анализу состояния денежного обращения, которое в</w:t>
      </w:r>
      <w:r w:rsidR="00A65EFA">
        <w:rPr>
          <w:rFonts w:ascii="Times New Roman" w:hAnsi="Times New Roman"/>
          <w:sz w:val="28"/>
          <w:szCs w:val="28"/>
        </w:rPr>
        <w:t xml:space="preserve"> </w:t>
      </w:r>
      <w:r w:rsidRPr="004B6BE8">
        <w:rPr>
          <w:rFonts w:ascii="Times New Roman" w:hAnsi="Times New Roman"/>
          <w:sz w:val="28"/>
          <w:szCs w:val="28"/>
        </w:rPr>
        <w:t>России имеет свои особенности. В первую очередь речь идёт о невиданным по</w:t>
      </w:r>
      <w:r w:rsidR="00A65EFA">
        <w:rPr>
          <w:rFonts w:ascii="Times New Roman" w:hAnsi="Times New Roman"/>
          <w:sz w:val="28"/>
          <w:szCs w:val="28"/>
        </w:rPr>
        <w:t xml:space="preserve"> </w:t>
      </w:r>
      <w:r w:rsidRPr="004B6BE8">
        <w:rPr>
          <w:rFonts w:ascii="Times New Roman" w:hAnsi="Times New Roman"/>
          <w:sz w:val="28"/>
          <w:szCs w:val="28"/>
        </w:rPr>
        <w:t>своим масштабам в истории XX века феномене обращения на внутреннем рынке</w:t>
      </w:r>
      <w:r w:rsidR="00A65EFA">
        <w:rPr>
          <w:rFonts w:ascii="Times New Roman" w:hAnsi="Times New Roman"/>
          <w:sz w:val="28"/>
          <w:szCs w:val="28"/>
        </w:rPr>
        <w:t xml:space="preserve"> </w:t>
      </w:r>
      <w:r w:rsidRPr="004B6BE8">
        <w:rPr>
          <w:rFonts w:ascii="Times New Roman" w:hAnsi="Times New Roman"/>
          <w:sz w:val="28"/>
          <w:szCs w:val="28"/>
        </w:rPr>
        <w:t>наличн</w:t>
      </w:r>
      <w:r w:rsidR="00A65EFA">
        <w:rPr>
          <w:rFonts w:ascii="Times New Roman" w:hAnsi="Times New Roman"/>
          <w:sz w:val="28"/>
          <w:szCs w:val="28"/>
        </w:rPr>
        <w:t xml:space="preserve">ой иностранной валюты и широком </w:t>
      </w:r>
      <w:r w:rsidRPr="004B6BE8">
        <w:rPr>
          <w:rFonts w:ascii="Times New Roman" w:hAnsi="Times New Roman"/>
          <w:sz w:val="28"/>
          <w:szCs w:val="28"/>
        </w:rPr>
        <w:t>распространении системы неплатежей</w:t>
      </w:r>
      <w:r w:rsidR="00A65EFA">
        <w:rPr>
          <w:rFonts w:ascii="Times New Roman" w:hAnsi="Times New Roman"/>
          <w:sz w:val="28"/>
          <w:szCs w:val="28"/>
        </w:rPr>
        <w:t xml:space="preserve"> </w:t>
      </w:r>
      <w:r w:rsidRPr="004B6BE8">
        <w:rPr>
          <w:rFonts w:ascii="Times New Roman" w:hAnsi="Times New Roman"/>
          <w:sz w:val="28"/>
          <w:szCs w:val="28"/>
        </w:rPr>
        <w:t>(«антиденег»). Иностранная валюта и  «мёртвые» деньги  превратились в</w:t>
      </w:r>
      <w:r w:rsidR="00A65EFA">
        <w:rPr>
          <w:rFonts w:ascii="Times New Roman" w:hAnsi="Times New Roman"/>
          <w:sz w:val="28"/>
          <w:szCs w:val="28"/>
        </w:rPr>
        <w:t xml:space="preserve"> </w:t>
      </w:r>
      <w:r w:rsidRPr="004B6BE8">
        <w:rPr>
          <w:rFonts w:ascii="Times New Roman" w:hAnsi="Times New Roman"/>
          <w:sz w:val="28"/>
          <w:szCs w:val="28"/>
        </w:rPr>
        <w:t>законные (не по законодательству, а по факту) расчётно-платежные инструменты.</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Ещё 5 лет назад наличная иностранная валюта лишь в незначительной мере</w:t>
      </w:r>
      <w:r w:rsidR="00A65EFA">
        <w:rPr>
          <w:rFonts w:ascii="Times New Roman" w:hAnsi="Times New Roman"/>
          <w:sz w:val="28"/>
          <w:szCs w:val="28"/>
        </w:rPr>
        <w:t xml:space="preserve"> </w:t>
      </w:r>
      <w:r w:rsidRPr="004B6BE8">
        <w:rPr>
          <w:rFonts w:ascii="Times New Roman" w:hAnsi="Times New Roman"/>
          <w:sz w:val="28"/>
          <w:szCs w:val="28"/>
        </w:rPr>
        <w:t>присутствовала в денежных агрегатах</w:t>
      </w:r>
      <w:r w:rsidR="00A65EFA">
        <w:rPr>
          <w:rFonts w:ascii="Times New Roman" w:hAnsi="Times New Roman"/>
          <w:sz w:val="28"/>
          <w:szCs w:val="28"/>
        </w:rPr>
        <w:t xml:space="preserve"> М0 и М2, а уже в 1998 году она </w:t>
      </w:r>
      <w:r w:rsidRPr="004B6BE8">
        <w:rPr>
          <w:rFonts w:ascii="Times New Roman" w:hAnsi="Times New Roman"/>
          <w:sz w:val="28"/>
          <w:szCs w:val="28"/>
        </w:rPr>
        <w:t>увеличила</w:t>
      </w:r>
      <w:r w:rsidR="00A65EFA">
        <w:rPr>
          <w:rFonts w:ascii="Times New Roman" w:hAnsi="Times New Roman"/>
          <w:sz w:val="28"/>
          <w:szCs w:val="28"/>
        </w:rPr>
        <w:t xml:space="preserve"> </w:t>
      </w:r>
      <w:r w:rsidRPr="004B6BE8">
        <w:rPr>
          <w:rFonts w:ascii="Times New Roman" w:hAnsi="Times New Roman"/>
          <w:sz w:val="28"/>
          <w:szCs w:val="28"/>
        </w:rPr>
        <w:t>эти показатели в почти в 3,5 и в 2 раза. На каждый наличный рубль в обращении</w:t>
      </w:r>
      <w:r w:rsidR="00A65EFA">
        <w:rPr>
          <w:rFonts w:ascii="Times New Roman" w:hAnsi="Times New Roman"/>
          <w:sz w:val="28"/>
          <w:szCs w:val="28"/>
        </w:rPr>
        <w:t xml:space="preserve"> </w:t>
      </w:r>
      <w:r w:rsidRPr="004B6BE8">
        <w:rPr>
          <w:rFonts w:ascii="Times New Roman" w:hAnsi="Times New Roman"/>
          <w:sz w:val="28"/>
          <w:szCs w:val="28"/>
        </w:rPr>
        <w:t>приходится  два рубля в долларовом эквиваленте. По расчётам экономистов</w:t>
      </w:r>
      <w:r w:rsidR="00A65EFA">
        <w:rPr>
          <w:rFonts w:ascii="Times New Roman" w:hAnsi="Times New Roman"/>
          <w:sz w:val="28"/>
          <w:szCs w:val="28"/>
        </w:rPr>
        <w:t xml:space="preserve"> </w:t>
      </w:r>
      <w:r w:rsidRPr="004B6BE8">
        <w:rPr>
          <w:rFonts w:ascii="Times New Roman" w:hAnsi="Times New Roman"/>
          <w:sz w:val="28"/>
          <w:szCs w:val="28"/>
        </w:rPr>
        <w:t>прирост наличной денежной массы с 1992 по 1998год, обусловленный покупкой</w:t>
      </w:r>
      <w:r w:rsidR="00A65EFA">
        <w:rPr>
          <w:rFonts w:ascii="Times New Roman" w:hAnsi="Times New Roman"/>
          <w:sz w:val="28"/>
          <w:szCs w:val="28"/>
        </w:rPr>
        <w:t xml:space="preserve"> </w:t>
      </w:r>
      <w:r w:rsidRPr="004B6BE8">
        <w:rPr>
          <w:rFonts w:ascii="Times New Roman" w:hAnsi="Times New Roman"/>
          <w:sz w:val="28"/>
          <w:szCs w:val="28"/>
        </w:rPr>
        <w:t>валюты населением, составил почти 7 тысяч раз. Ежегодно 15-20 процентов</w:t>
      </w:r>
      <w:r w:rsidR="00A65EFA">
        <w:rPr>
          <w:rFonts w:ascii="Times New Roman" w:hAnsi="Times New Roman"/>
          <w:sz w:val="28"/>
          <w:szCs w:val="28"/>
        </w:rPr>
        <w:t xml:space="preserve"> </w:t>
      </w:r>
      <w:r w:rsidRPr="004B6BE8">
        <w:rPr>
          <w:rFonts w:ascii="Times New Roman" w:hAnsi="Times New Roman"/>
          <w:sz w:val="28"/>
          <w:szCs w:val="28"/>
        </w:rPr>
        <w:t>доходов населения направляется на покупку иностранной валюты</w:t>
      </w:r>
      <w:r w:rsidR="00A65EFA">
        <w:rPr>
          <w:rFonts w:ascii="Times New Roman" w:hAnsi="Times New Roman"/>
          <w:sz w:val="28"/>
          <w:szCs w:val="28"/>
        </w:rPr>
        <w:t xml:space="preserve"> </w:t>
      </w:r>
      <w:r w:rsidRPr="004B6BE8">
        <w:rPr>
          <w:rFonts w:ascii="Times New Roman" w:hAnsi="Times New Roman"/>
          <w:sz w:val="28"/>
          <w:szCs w:val="28"/>
        </w:rPr>
        <w:t>Долларизация экономики, особенно усилившаяся в 1998 году, делает особо</w:t>
      </w:r>
      <w:r w:rsidR="00A65EFA">
        <w:rPr>
          <w:rFonts w:ascii="Times New Roman" w:hAnsi="Times New Roman"/>
          <w:sz w:val="28"/>
          <w:szCs w:val="28"/>
        </w:rPr>
        <w:t xml:space="preserve"> </w:t>
      </w:r>
      <w:r w:rsidRPr="004B6BE8">
        <w:rPr>
          <w:rFonts w:ascii="Times New Roman" w:hAnsi="Times New Roman"/>
          <w:sz w:val="28"/>
          <w:szCs w:val="28"/>
        </w:rPr>
        <w:t>важным использование в качестве индикатора  и показателя широких денег – М2Х.</w:t>
      </w: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Это означает, что решения в области денежно-кредитной политики должны</w:t>
      </w:r>
      <w:r w:rsidR="00A65EFA">
        <w:rPr>
          <w:rFonts w:ascii="Times New Roman" w:hAnsi="Times New Roman"/>
          <w:sz w:val="28"/>
          <w:szCs w:val="28"/>
        </w:rPr>
        <w:t xml:space="preserve"> </w:t>
      </w:r>
      <w:r w:rsidRPr="004B6BE8">
        <w:rPr>
          <w:rFonts w:ascii="Times New Roman" w:hAnsi="Times New Roman"/>
          <w:sz w:val="28"/>
          <w:szCs w:val="28"/>
        </w:rPr>
        <w:t>приниматься с учётом не только динамики рублёвых активов экономических</w:t>
      </w:r>
      <w:r w:rsidR="00A65EFA">
        <w:rPr>
          <w:rFonts w:ascii="Times New Roman" w:hAnsi="Times New Roman"/>
          <w:sz w:val="28"/>
          <w:szCs w:val="28"/>
        </w:rPr>
        <w:t xml:space="preserve"> </w:t>
      </w:r>
      <w:r w:rsidRPr="004B6BE8">
        <w:rPr>
          <w:rFonts w:ascii="Times New Roman" w:hAnsi="Times New Roman"/>
          <w:sz w:val="28"/>
          <w:szCs w:val="28"/>
        </w:rPr>
        <w:t>объектов, но и  с учётом движения их валютных счетов. В течение 1999 года его</w:t>
      </w:r>
      <w:r w:rsidR="00A65EFA">
        <w:rPr>
          <w:rFonts w:ascii="Times New Roman" w:hAnsi="Times New Roman"/>
          <w:sz w:val="28"/>
          <w:szCs w:val="28"/>
        </w:rPr>
        <w:t xml:space="preserve"> </w:t>
      </w:r>
      <w:r w:rsidRPr="004B6BE8">
        <w:rPr>
          <w:rFonts w:ascii="Times New Roman" w:hAnsi="Times New Roman"/>
          <w:sz w:val="28"/>
          <w:szCs w:val="28"/>
        </w:rPr>
        <w:t>увеличение происходило более медленными темпами, чем агрегата М2 и составило</w:t>
      </w:r>
      <w:r w:rsidR="00A65EFA">
        <w:rPr>
          <w:rFonts w:ascii="Times New Roman" w:hAnsi="Times New Roman"/>
          <w:sz w:val="28"/>
          <w:szCs w:val="28"/>
        </w:rPr>
        <w:t xml:space="preserve"> </w:t>
      </w:r>
      <w:r w:rsidRPr="004B6BE8">
        <w:rPr>
          <w:rFonts w:ascii="Times New Roman" w:hAnsi="Times New Roman"/>
          <w:sz w:val="28"/>
          <w:szCs w:val="28"/>
        </w:rPr>
        <w:t>за 9 месяцев 30,8 процента. Это определялось динамикой банковских депозитов в</w:t>
      </w:r>
      <w:r w:rsidR="00A65EFA">
        <w:rPr>
          <w:rFonts w:ascii="Times New Roman" w:hAnsi="Times New Roman"/>
          <w:sz w:val="28"/>
          <w:szCs w:val="28"/>
        </w:rPr>
        <w:t xml:space="preserve"> </w:t>
      </w:r>
      <w:r w:rsidRPr="004B6BE8">
        <w:rPr>
          <w:rFonts w:ascii="Times New Roman" w:hAnsi="Times New Roman"/>
          <w:sz w:val="28"/>
          <w:szCs w:val="28"/>
        </w:rPr>
        <w:t>иностранной валюте, рост объема которых в рублевом эквиваленте в основном</w:t>
      </w:r>
      <w:r w:rsidR="00A65EFA">
        <w:rPr>
          <w:rFonts w:ascii="Times New Roman" w:hAnsi="Times New Roman"/>
          <w:sz w:val="28"/>
          <w:szCs w:val="28"/>
        </w:rPr>
        <w:t xml:space="preserve"> </w:t>
      </w:r>
      <w:r w:rsidRPr="004B6BE8">
        <w:rPr>
          <w:rFonts w:ascii="Times New Roman" w:hAnsi="Times New Roman"/>
          <w:sz w:val="28"/>
          <w:szCs w:val="28"/>
        </w:rPr>
        <w:t>происходил за счет снижения курса национальной валюты. . При этом в</w:t>
      </w:r>
      <w:r w:rsidR="00A65EFA">
        <w:rPr>
          <w:rFonts w:ascii="Times New Roman" w:hAnsi="Times New Roman"/>
          <w:sz w:val="28"/>
          <w:szCs w:val="28"/>
        </w:rPr>
        <w:t xml:space="preserve"> </w:t>
      </w:r>
      <w:r w:rsidRPr="004B6BE8">
        <w:rPr>
          <w:rFonts w:ascii="Times New Roman" w:hAnsi="Times New Roman"/>
          <w:sz w:val="28"/>
          <w:szCs w:val="28"/>
        </w:rPr>
        <w:t>долларовом эквиваленте общий объем вкладов населения и средств предприятий и</w:t>
      </w:r>
      <w:r w:rsidR="00A65EFA">
        <w:rPr>
          <w:rFonts w:ascii="Times New Roman" w:hAnsi="Times New Roman"/>
          <w:sz w:val="28"/>
          <w:szCs w:val="28"/>
        </w:rPr>
        <w:t xml:space="preserve"> </w:t>
      </w:r>
      <w:r w:rsidRPr="004B6BE8">
        <w:rPr>
          <w:rFonts w:ascii="Times New Roman" w:hAnsi="Times New Roman"/>
          <w:sz w:val="28"/>
          <w:szCs w:val="28"/>
        </w:rPr>
        <w:t>организации на счетах в иностранной валюте за указанный период увеличился</w:t>
      </w:r>
      <w:r w:rsidR="00A65EFA">
        <w:rPr>
          <w:rFonts w:ascii="Times New Roman" w:hAnsi="Times New Roman"/>
          <w:sz w:val="28"/>
          <w:szCs w:val="28"/>
        </w:rPr>
        <w:t xml:space="preserve"> </w:t>
      </w:r>
      <w:r w:rsidRPr="004B6BE8">
        <w:rPr>
          <w:rFonts w:ascii="Times New Roman" w:hAnsi="Times New Roman"/>
          <w:sz w:val="28"/>
          <w:szCs w:val="28"/>
        </w:rPr>
        <w:t>незначительно.</w:t>
      </w:r>
    </w:p>
    <w:p w:rsidR="00F93FE6" w:rsidRDefault="003C34B1" w:rsidP="00F93FE6">
      <w:pPr>
        <w:ind w:firstLine="426"/>
        <w:rPr>
          <w:rFonts w:ascii="Times New Roman" w:hAnsi="Times New Roman"/>
          <w:sz w:val="28"/>
          <w:szCs w:val="28"/>
        </w:rPr>
      </w:pPr>
      <w:r w:rsidRPr="004B6BE8">
        <w:rPr>
          <w:rFonts w:ascii="Times New Roman" w:hAnsi="Times New Roman"/>
          <w:sz w:val="28"/>
          <w:szCs w:val="28"/>
        </w:rPr>
        <w:t>Не менее впечатляющим представляется и динамика неплатежей, основная часть</w:t>
      </w:r>
      <w:r w:rsidR="00A65EFA">
        <w:rPr>
          <w:rFonts w:ascii="Times New Roman" w:hAnsi="Times New Roman"/>
          <w:sz w:val="28"/>
          <w:szCs w:val="28"/>
        </w:rPr>
        <w:t xml:space="preserve"> </w:t>
      </w:r>
      <w:r w:rsidRPr="004B6BE8">
        <w:rPr>
          <w:rFonts w:ascii="Times New Roman" w:hAnsi="Times New Roman"/>
          <w:sz w:val="28"/>
          <w:szCs w:val="28"/>
        </w:rPr>
        <w:t>которых покрывается бартером и суррогатными расчётно-платежными инструментами</w:t>
      </w:r>
      <w:r w:rsidR="00A65EFA">
        <w:rPr>
          <w:rFonts w:ascii="Times New Roman" w:hAnsi="Times New Roman"/>
          <w:sz w:val="28"/>
          <w:szCs w:val="28"/>
        </w:rPr>
        <w:t xml:space="preserve"> </w:t>
      </w:r>
      <w:r w:rsidRPr="004B6BE8">
        <w:rPr>
          <w:rFonts w:ascii="Times New Roman" w:hAnsi="Times New Roman"/>
          <w:sz w:val="28"/>
          <w:szCs w:val="28"/>
        </w:rPr>
        <w:t>(взаимозачёты,</w:t>
      </w:r>
      <w:r w:rsidR="00A65EFA">
        <w:rPr>
          <w:rFonts w:ascii="Times New Roman" w:hAnsi="Times New Roman"/>
          <w:sz w:val="28"/>
          <w:szCs w:val="28"/>
        </w:rPr>
        <w:t xml:space="preserve"> краткосрочные векселя и другие </w:t>
      </w:r>
      <w:r w:rsidRPr="004B6BE8">
        <w:rPr>
          <w:rFonts w:ascii="Times New Roman" w:hAnsi="Times New Roman"/>
          <w:sz w:val="28"/>
          <w:szCs w:val="28"/>
        </w:rPr>
        <w:t>разновидности письменных</w:t>
      </w:r>
      <w:r w:rsidR="00A65EFA">
        <w:rPr>
          <w:rFonts w:ascii="Times New Roman" w:hAnsi="Times New Roman"/>
          <w:sz w:val="28"/>
          <w:szCs w:val="28"/>
        </w:rPr>
        <w:t xml:space="preserve"> </w:t>
      </w:r>
      <w:r w:rsidRPr="004B6BE8">
        <w:rPr>
          <w:rFonts w:ascii="Times New Roman" w:hAnsi="Times New Roman"/>
          <w:sz w:val="28"/>
          <w:szCs w:val="28"/>
        </w:rPr>
        <w:t>обязательств). Став неотъемлемой частью современного рынка, они выполняют</w:t>
      </w:r>
      <w:r w:rsidR="00A65EFA">
        <w:rPr>
          <w:rFonts w:ascii="Times New Roman" w:hAnsi="Times New Roman"/>
          <w:sz w:val="28"/>
          <w:szCs w:val="28"/>
        </w:rPr>
        <w:t xml:space="preserve"> </w:t>
      </w:r>
      <w:r w:rsidRPr="004B6BE8">
        <w:rPr>
          <w:rFonts w:ascii="Times New Roman" w:hAnsi="Times New Roman"/>
          <w:sz w:val="28"/>
          <w:szCs w:val="28"/>
        </w:rPr>
        <w:t>функции средств обращения и платежа. Причём именно единство этих функций и</w:t>
      </w:r>
      <w:r w:rsidR="00A65EFA">
        <w:rPr>
          <w:rFonts w:ascii="Times New Roman" w:hAnsi="Times New Roman"/>
          <w:sz w:val="28"/>
          <w:szCs w:val="28"/>
        </w:rPr>
        <w:t xml:space="preserve"> </w:t>
      </w:r>
      <w:r w:rsidRPr="004B6BE8">
        <w:rPr>
          <w:rFonts w:ascii="Times New Roman" w:hAnsi="Times New Roman"/>
          <w:sz w:val="28"/>
          <w:szCs w:val="28"/>
        </w:rPr>
        <w:t>делает расчетные документы деньгами, независимо от того, где они напечатаны</w:t>
      </w:r>
      <w:r w:rsidR="00A65EFA">
        <w:rPr>
          <w:rFonts w:ascii="Times New Roman" w:hAnsi="Times New Roman"/>
          <w:sz w:val="28"/>
          <w:szCs w:val="28"/>
        </w:rPr>
        <w:t xml:space="preserve"> </w:t>
      </w:r>
      <w:r w:rsidRPr="004B6BE8">
        <w:rPr>
          <w:rFonts w:ascii="Times New Roman" w:hAnsi="Times New Roman"/>
          <w:sz w:val="28"/>
          <w:szCs w:val="28"/>
        </w:rPr>
        <w:t>или написаны и кем выпущены в оборот. По расчётам экономистов реальные деньги</w:t>
      </w:r>
      <w:r w:rsidR="00A65EFA">
        <w:rPr>
          <w:rFonts w:ascii="Times New Roman" w:hAnsi="Times New Roman"/>
          <w:sz w:val="28"/>
          <w:szCs w:val="28"/>
        </w:rPr>
        <w:t xml:space="preserve"> </w:t>
      </w:r>
      <w:r w:rsidRPr="004B6BE8">
        <w:rPr>
          <w:rFonts w:ascii="Times New Roman" w:hAnsi="Times New Roman"/>
          <w:sz w:val="28"/>
          <w:szCs w:val="28"/>
        </w:rPr>
        <w:t>в структуре денежной массы составляют не более 30%, ещё 40 % - бартер. Всё</w:t>
      </w:r>
      <w:r w:rsidR="00A65EFA">
        <w:rPr>
          <w:rFonts w:ascii="Times New Roman" w:hAnsi="Times New Roman"/>
          <w:sz w:val="28"/>
          <w:szCs w:val="28"/>
        </w:rPr>
        <w:t xml:space="preserve"> </w:t>
      </w:r>
      <w:r w:rsidRPr="004B6BE8">
        <w:rPr>
          <w:rFonts w:ascii="Times New Roman" w:hAnsi="Times New Roman"/>
          <w:sz w:val="28"/>
          <w:szCs w:val="28"/>
        </w:rPr>
        <w:t>остальное – квази-деньги (векселя, облигации).  Если подобные суррогаты</w:t>
      </w:r>
      <w:r w:rsidR="00A65EFA">
        <w:rPr>
          <w:rFonts w:ascii="Times New Roman" w:hAnsi="Times New Roman"/>
          <w:sz w:val="28"/>
          <w:szCs w:val="28"/>
        </w:rPr>
        <w:t xml:space="preserve"> </w:t>
      </w:r>
      <w:r w:rsidRPr="004B6BE8">
        <w:rPr>
          <w:rFonts w:ascii="Times New Roman" w:hAnsi="Times New Roman"/>
          <w:sz w:val="28"/>
          <w:szCs w:val="28"/>
        </w:rPr>
        <w:t>приплюсовать к рассчитываемым</w:t>
      </w:r>
      <w:r w:rsidR="00A65EFA">
        <w:rPr>
          <w:rFonts w:ascii="Times New Roman" w:hAnsi="Times New Roman"/>
          <w:sz w:val="28"/>
          <w:szCs w:val="28"/>
        </w:rPr>
        <w:t xml:space="preserve"> показателям денежной массы, то </w:t>
      </w:r>
      <w:r w:rsidRPr="004B6BE8">
        <w:rPr>
          <w:rFonts w:ascii="Times New Roman" w:hAnsi="Times New Roman"/>
          <w:sz w:val="28"/>
          <w:szCs w:val="28"/>
        </w:rPr>
        <w:t>последние, по</w:t>
      </w:r>
      <w:r w:rsidR="00A65EFA">
        <w:rPr>
          <w:rFonts w:ascii="Times New Roman" w:hAnsi="Times New Roman"/>
          <w:sz w:val="28"/>
          <w:szCs w:val="28"/>
        </w:rPr>
        <w:t xml:space="preserve"> </w:t>
      </w:r>
      <w:r w:rsidRPr="004B6BE8">
        <w:rPr>
          <w:rFonts w:ascii="Times New Roman" w:hAnsi="Times New Roman"/>
          <w:sz w:val="28"/>
          <w:szCs w:val="28"/>
        </w:rPr>
        <w:t>самым осторожным подсчётам, вырастут ещё в 2-3 раза. В этом же ряду стоят</w:t>
      </w:r>
      <w:r w:rsidR="00A65EFA">
        <w:rPr>
          <w:rFonts w:ascii="Times New Roman" w:hAnsi="Times New Roman"/>
          <w:sz w:val="28"/>
          <w:szCs w:val="28"/>
        </w:rPr>
        <w:t xml:space="preserve"> </w:t>
      </w:r>
      <w:r w:rsidRPr="004B6BE8">
        <w:rPr>
          <w:rFonts w:ascii="Times New Roman" w:hAnsi="Times New Roman"/>
          <w:sz w:val="28"/>
          <w:szCs w:val="28"/>
        </w:rPr>
        <w:t>многочисленные банковские векселя. Если коммерческие векселя, которые</w:t>
      </w:r>
      <w:r w:rsidR="00A65EFA">
        <w:rPr>
          <w:rFonts w:ascii="Times New Roman" w:hAnsi="Times New Roman"/>
          <w:sz w:val="28"/>
          <w:szCs w:val="28"/>
        </w:rPr>
        <w:t xml:space="preserve"> </w:t>
      </w:r>
      <w:r w:rsidRPr="004B6BE8">
        <w:rPr>
          <w:rFonts w:ascii="Times New Roman" w:hAnsi="Times New Roman"/>
          <w:sz w:val="28"/>
          <w:szCs w:val="28"/>
        </w:rPr>
        <w:t>выдаются производителями друг другу под конкретную товарную сделку, не</w:t>
      </w:r>
      <w:r w:rsidR="00A65EFA">
        <w:rPr>
          <w:rFonts w:ascii="Times New Roman" w:hAnsi="Times New Roman"/>
          <w:sz w:val="28"/>
          <w:szCs w:val="28"/>
        </w:rPr>
        <w:t xml:space="preserve"> </w:t>
      </w:r>
      <w:r w:rsidRPr="004B6BE8">
        <w:rPr>
          <w:rFonts w:ascii="Times New Roman" w:hAnsi="Times New Roman"/>
          <w:sz w:val="28"/>
          <w:szCs w:val="28"/>
        </w:rPr>
        <w:t>выводят денежную массу за пределы потребностей хозяйственного оборота, то</w:t>
      </w:r>
      <w:r w:rsidR="00A65EFA">
        <w:rPr>
          <w:rFonts w:ascii="Times New Roman" w:hAnsi="Times New Roman"/>
          <w:sz w:val="28"/>
          <w:szCs w:val="28"/>
        </w:rPr>
        <w:t xml:space="preserve"> </w:t>
      </w:r>
      <w:r w:rsidRPr="004B6BE8">
        <w:rPr>
          <w:rFonts w:ascii="Times New Roman" w:hAnsi="Times New Roman"/>
          <w:sz w:val="28"/>
          <w:szCs w:val="28"/>
        </w:rPr>
        <w:t>выпуск банковских векселей смело можно приравнять к денежной эмиссии, причём</w:t>
      </w:r>
      <w:r w:rsidR="00A65EFA">
        <w:rPr>
          <w:rFonts w:ascii="Times New Roman" w:hAnsi="Times New Roman"/>
          <w:sz w:val="28"/>
          <w:szCs w:val="28"/>
        </w:rPr>
        <w:t xml:space="preserve"> </w:t>
      </w:r>
      <w:r w:rsidRPr="004B6BE8">
        <w:rPr>
          <w:rFonts w:ascii="Times New Roman" w:hAnsi="Times New Roman"/>
          <w:sz w:val="28"/>
          <w:szCs w:val="28"/>
        </w:rPr>
        <w:t>в бумажно-денежной и неконтролируемой форме.</w:t>
      </w:r>
    </w:p>
    <w:p w:rsidR="00727914" w:rsidRDefault="00727914" w:rsidP="00F93FE6">
      <w:pPr>
        <w:ind w:firstLine="426"/>
        <w:rPr>
          <w:rFonts w:ascii="Times New Roman" w:hAnsi="Times New Roman"/>
          <w:sz w:val="28"/>
          <w:szCs w:val="28"/>
        </w:rPr>
      </w:pPr>
    </w:p>
    <w:p w:rsidR="003C34B1" w:rsidRPr="00727914" w:rsidRDefault="001907B8" w:rsidP="00727914">
      <w:pPr>
        <w:pStyle w:val="1"/>
        <w:jc w:val="center"/>
        <w:rPr>
          <w:rFonts w:ascii="Times New Roman" w:hAnsi="Times New Roman"/>
          <w:i/>
          <w:color w:val="auto"/>
          <w:sz w:val="32"/>
          <w:szCs w:val="32"/>
          <w:u w:val="single"/>
        </w:rPr>
      </w:pPr>
      <w:bookmarkStart w:id="9" w:name="_Toc231568696"/>
      <w:r w:rsidRPr="00727914">
        <w:rPr>
          <w:rFonts w:ascii="Times New Roman" w:hAnsi="Times New Roman"/>
          <w:i/>
          <w:color w:val="auto"/>
          <w:sz w:val="32"/>
          <w:szCs w:val="32"/>
          <w:u w:val="single"/>
        </w:rPr>
        <w:t>6</w:t>
      </w:r>
      <w:r w:rsidR="003C34B1" w:rsidRPr="00727914">
        <w:rPr>
          <w:rFonts w:ascii="Times New Roman" w:hAnsi="Times New Roman"/>
          <w:i/>
          <w:color w:val="auto"/>
          <w:sz w:val="32"/>
          <w:szCs w:val="32"/>
          <w:u w:val="single"/>
        </w:rPr>
        <w:t>.  Инструменты регулирования денежной массы.</w:t>
      </w:r>
      <w:bookmarkEnd w:id="9"/>
    </w:p>
    <w:p w:rsidR="00727914" w:rsidRPr="00F93FE6" w:rsidRDefault="00727914" w:rsidP="00F93FE6">
      <w:pPr>
        <w:jc w:val="center"/>
        <w:rPr>
          <w:rFonts w:ascii="Times New Roman" w:hAnsi="Times New Roman"/>
          <w:b/>
          <w:sz w:val="28"/>
          <w:szCs w:val="28"/>
        </w:rPr>
      </w:pPr>
    </w:p>
    <w:p w:rsidR="003C34B1" w:rsidRPr="004B6BE8" w:rsidRDefault="003C34B1" w:rsidP="00F93FE6">
      <w:pPr>
        <w:ind w:firstLine="426"/>
        <w:rPr>
          <w:rFonts w:ascii="Times New Roman" w:hAnsi="Times New Roman"/>
          <w:sz w:val="28"/>
          <w:szCs w:val="28"/>
        </w:rPr>
      </w:pPr>
      <w:r w:rsidRPr="004B6BE8">
        <w:rPr>
          <w:rFonts w:ascii="Times New Roman" w:hAnsi="Times New Roman"/>
          <w:sz w:val="28"/>
          <w:szCs w:val="28"/>
        </w:rPr>
        <w:t>В мировой экономической практике используются следующие инструменты</w:t>
      </w:r>
      <w:r w:rsidR="00A65EFA">
        <w:rPr>
          <w:rFonts w:ascii="Times New Roman" w:hAnsi="Times New Roman"/>
          <w:sz w:val="28"/>
          <w:szCs w:val="28"/>
        </w:rPr>
        <w:t xml:space="preserve"> </w:t>
      </w:r>
      <w:r w:rsidRPr="004B6BE8">
        <w:rPr>
          <w:rFonts w:ascii="Times New Roman" w:hAnsi="Times New Roman"/>
          <w:sz w:val="28"/>
          <w:szCs w:val="28"/>
        </w:rPr>
        <w:t>регулирования денежной массы в обращении:</w:t>
      </w:r>
    </w:p>
    <w:p w:rsidR="003C34B1" w:rsidRPr="004B6BE8" w:rsidRDefault="003C34B1" w:rsidP="003C34B1">
      <w:pPr>
        <w:rPr>
          <w:rFonts w:ascii="Times New Roman" w:hAnsi="Times New Roman"/>
          <w:sz w:val="28"/>
          <w:szCs w:val="28"/>
        </w:rPr>
      </w:pPr>
      <w:r w:rsidRPr="00F93FE6">
        <w:rPr>
          <w:rFonts w:ascii="Times New Roman" w:hAnsi="Times New Roman"/>
          <w:b/>
          <w:sz w:val="28"/>
          <w:szCs w:val="28"/>
        </w:rPr>
        <w:t>1.</w:t>
      </w:r>
      <w:r w:rsidRPr="004B6BE8">
        <w:rPr>
          <w:rFonts w:ascii="Times New Roman" w:hAnsi="Times New Roman"/>
          <w:sz w:val="28"/>
          <w:szCs w:val="28"/>
        </w:rPr>
        <w:t xml:space="preserve">      операции на открытом рынке,  являющиеся самым основным инструментом в</w:t>
      </w:r>
      <w:r w:rsidR="00A65EFA">
        <w:rPr>
          <w:rFonts w:ascii="Times New Roman" w:hAnsi="Times New Roman"/>
          <w:sz w:val="28"/>
          <w:szCs w:val="28"/>
        </w:rPr>
        <w:t xml:space="preserve"> </w:t>
      </w:r>
      <w:r w:rsidRPr="004B6BE8">
        <w:rPr>
          <w:rFonts w:ascii="Times New Roman" w:hAnsi="Times New Roman"/>
          <w:sz w:val="28"/>
          <w:szCs w:val="28"/>
        </w:rPr>
        <w:t>мировой практике, и влияющие на деятельность коммерческих банков через объем</w:t>
      </w:r>
      <w:r w:rsidR="00A65EFA">
        <w:rPr>
          <w:rFonts w:ascii="Times New Roman" w:hAnsi="Times New Roman"/>
          <w:sz w:val="28"/>
          <w:szCs w:val="28"/>
        </w:rPr>
        <w:t xml:space="preserve"> </w:t>
      </w:r>
      <w:r w:rsidRPr="004B6BE8">
        <w:rPr>
          <w:rFonts w:ascii="Times New Roman" w:hAnsi="Times New Roman"/>
          <w:sz w:val="28"/>
          <w:szCs w:val="28"/>
        </w:rPr>
        <w:t>имеющихся у них ресурсов (купля-продажа казначейских векселей,</w:t>
      </w:r>
      <w:r w:rsidR="00A65EFA">
        <w:rPr>
          <w:rFonts w:ascii="Times New Roman" w:hAnsi="Times New Roman"/>
          <w:sz w:val="28"/>
          <w:szCs w:val="28"/>
        </w:rPr>
        <w:t xml:space="preserve"> </w:t>
      </w:r>
      <w:r w:rsidRPr="004B6BE8">
        <w:rPr>
          <w:rFonts w:ascii="Times New Roman" w:hAnsi="Times New Roman"/>
          <w:sz w:val="28"/>
          <w:szCs w:val="28"/>
        </w:rPr>
        <w:t>государственных облигаций и прочих государственных ценных бумаг,</w:t>
      </w:r>
      <w:r w:rsidR="00A65EFA">
        <w:rPr>
          <w:rFonts w:ascii="Times New Roman" w:hAnsi="Times New Roman"/>
          <w:sz w:val="28"/>
          <w:szCs w:val="28"/>
        </w:rPr>
        <w:t xml:space="preserve"> </w:t>
      </w:r>
      <w:r w:rsidRPr="004B6BE8">
        <w:rPr>
          <w:rFonts w:ascii="Times New Roman" w:hAnsi="Times New Roman"/>
          <w:sz w:val="28"/>
          <w:szCs w:val="28"/>
        </w:rPr>
        <w:t>краткосрочные операции с ценными бумагами с совершением позднее обратной</w:t>
      </w:r>
      <w:r w:rsidR="00A65EFA">
        <w:rPr>
          <w:rFonts w:ascii="Times New Roman" w:hAnsi="Times New Roman"/>
          <w:sz w:val="28"/>
          <w:szCs w:val="28"/>
        </w:rPr>
        <w:t xml:space="preserve"> </w:t>
      </w:r>
      <w:r w:rsidRPr="004B6BE8">
        <w:rPr>
          <w:rFonts w:ascii="Times New Roman" w:hAnsi="Times New Roman"/>
          <w:sz w:val="28"/>
          <w:szCs w:val="28"/>
        </w:rPr>
        <w:t>сделки(РЕПО). Если ЦБ продает ценные бумаги на открытом рынке, а комбанки их</w:t>
      </w:r>
      <w:r w:rsidR="00A65EFA">
        <w:rPr>
          <w:rFonts w:ascii="Times New Roman" w:hAnsi="Times New Roman"/>
          <w:sz w:val="28"/>
          <w:szCs w:val="28"/>
        </w:rPr>
        <w:t xml:space="preserve"> </w:t>
      </w:r>
      <w:r w:rsidRPr="004B6BE8">
        <w:rPr>
          <w:rFonts w:ascii="Times New Roman" w:hAnsi="Times New Roman"/>
          <w:sz w:val="28"/>
          <w:szCs w:val="28"/>
        </w:rPr>
        <w:t>покупают, то ресурсы последних и соответственно их возможности предоставлять</w:t>
      </w:r>
      <w:r w:rsidR="00A65EFA">
        <w:rPr>
          <w:rFonts w:ascii="Times New Roman" w:hAnsi="Times New Roman"/>
          <w:sz w:val="28"/>
          <w:szCs w:val="28"/>
        </w:rPr>
        <w:t xml:space="preserve"> </w:t>
      </w:r>
      <w:r w:rsidRPr="004B6BE8">
        <w:rPr>
          <w:rFonts w:ascii="Times New Roman" w:hAnsi="Times New Roman"/>
          <w:sz w:val="28"/>
          <w:szCs w:val="28"/>
        </w:rPr>
        <w:t>ссуды клиентам уменьшаются. Это приводит к сокращению денежной массы в</w:t>
      </w:r>
      <w:r w:rsidR="00A65EFA">
        <w:rPr>
          <w:rFonts w:ascii="Times New Roman" w:hAnsi="Times New Roman"/>
          <w:sz w:val="28"/>
          <w:szCs w:val="28"/>
        </w:rPr>
        <w:t xml:space="preserve"> </w:t>
      </w:r>
      <w:r w:rsidRPr="004B6BE8">
        <w:rPr>
          <w:rFonts w:ascii="Times New Roman" w:hAnsi="Times New Roman"/>
          <w:sz w:val="28"/>
          <w:szCs w:val="28"/>
        </w:rPr>
        <w:t>обращении и повышению ссудного процента. Покупая ценные бумаги на рынке у</w:t>
      </w:r>
      <w:r w:rsidR="00A65EFA">
        <w:rPr>
          <w:rFonts w:ascii="Times New Roman" w:hAnsi="Times New Roman"/>
          <w:sz w:val="28"/>
          <w:szCs w:val="28"/>
        </w:rPr>
        <w:t xml:space="preserve"> </w:t>
      </w:r>
      <w:r w:rsidRPr="004B6BE8">
        <w:rPr>
          <w:rFonts w:ascii="Times New Roman" w:hAnsi="Times New Roman"/>
          <w:sz w:val="28"/>
          <w:szCs w:val="28"/>
        </w:rPr>
        <w:t>коммерческих банков, центральный банк представляет им дополнительные ресурсы.</w:t>
      </w:r>
    </w:p>
    <w:p w:rsidR="003C34B1" w:rsidRPr="004B6BE8" w:rsidRDefault="003C34B1" w:rsidP="001907B8">
      <w:pPr>
        <w:ind w:firstLine="426"/>
        <w:rPr>
          <w:rFonts w:ascii="Times New Roman" w:hAnsi="Times New Roman"/>
          <w:sz w:val="28"/>
          <w:szCs w:val="28"/>
        </w:rPr>
      </w:pPr>
      <w:r w:rsidRPr="004B6BE8">
        <w:rPr>
          <w:rFonts w:ascii="Times New Roman" w:hAnsi="Times New Roman"/>
          <w:sz w:val="28"/>
          <w:szCs w:val="28"/>
        </w:rPr>
        <w:t>Несмотря на снижение этого фактора после августа 1998 года, Банк России в</w:t>
      </w:r>
      <w:r w:rsidR="00A65EFA">
        <w:rPr>
          <w:rFonts w:ascii="Times New Roman" w:hAnsi="Times New Roman"/>
          <w:sz w:val="28"/>
          <w:szCs w:val="28"/>
        </w:rPr>
        <w:t xml:space="preserve"> </w:t>
      </w:r>
      <w:r w:rsidRPr="004B6BE8">
        <w:rPr>
          <w:rFonts w:ascii="Times New Roman" w:hAnsi="Times New Roman"/>
          <w:sz w:val="28"/>
          <w:szCs w:val="28"/>
        </w:rPr>
        <w:t>истекшем году продолжал рассматривать такие операции в качестве важного</w:t>
      </w:r>
      <w:r w:rsidR="00A65EFA">
        <w:rPr>
          <w:rFonts w:ascii="Times New Roman" w:hAnsi="Times New Roman"/>
          <w:sz w:val="28"/>
          <w:szCs w:val="28"/>
        </w:rPr>
        <w:t xml:space="preserve"> </w:t>
      </w:r>
      <w:r w:rsidRPr="004B6BE8">
        <w:rPr>
          <w:rFonts w:ascii="Times New Roman" w:hAnsi="Times New Roman"/>
          <w:sz w:val="28"/>
          <w:szCs w:val="28"/>
        </w:rPr>
        <w:t>инструмента денежно-кредитной п</w:t>
      </w:r>
      <w:r w:rsidR="00A65EFA">
        <w:rPr>
          <w:rFonts w:ascii="Times New Roman" w:hAnsi="Times New Roman"/>
          <w:sz w:val="28"/>
          <w:szCs w:val="28"/>
        </w:rPr>
        <w:t xml:space="preserve">олитики. Учитывая накопленный в </w:t>
      </w:r>
      <w:r w:rsidRPr="004B6BE8">
        <w:rPr>
          <w:rFonts w:ascii="Times New Roman" w:hAnsi="Times New Roman"/>
          <w:sz w:val="28"/>
          <w:szCs w:val="28"/>
        </w:rPr>
        <w:t>предкризисный</w:t>
      </w:r>
      <w:r w:rsidR="00A65EFA">
        <w:rPr>
          <w:rFonts w:ascii="Times New Roman" w:hAnsi="Times New Roman"/>
          <w:sz w:val="28"/>
          <w:szCs w:val="28"/>
        </w:rPr>
        <w:t xml:space="preserve"> </w:t>
      </w:r>
      <w:r w:rsidRPr="004B6BE8">
        <w:rPr>
          <w:rFonts w:ascii="Times New Roman" w:hAnsi="Times New Roman"/>
          <w:sz w:val="28"/>
          <w:szCs w:val="28"/>
        </w:rPr>
        <w:t>период положительный опыт применения данного инструмента, предполагалось</w:t>
      </w:r>
      <w:r w:rsidR="00A65EFA">
        <w:rPr>
          <w:rFonts w:ascii="Times New Roman" w:hAnsi="Times New Roman"/>
          <w:sz w:val="28"/>
          <w:szCs w:val="28"/>
        </w:rPr>
        <w:t xml:space="preserve"> </w:t>
      </w:r>
      <w:r w:rsidRPr="004B6BE8">
        <w:rPr>
          <w:rFonts w:ascii="Times New Roman" w:hAnsi="Times New Roman"/>
          <w:sz w:val="28"/>
          <w:szCs w:val="28"/>
        </w:rPr>
        <w:t>использовать его для таких операций, как правительственные ценные бумаги, так</w:t>
      </w:r>
      <w:r w:rsidR="00A65EFA">
        <w:rPr>
          <w:rFonts w:ascii="Times New Roman" w:hAnsi="Times New Roman"/>
          <w:sz w:val="28"/>
          <w:szCs w:val="28"/>
        </w:rPr>
        <w:t xml:space="preserve"> </w:t>
      </w:r>
      <w:r w:rsidRPr="004B6BE8">
        <w:rPr>
          <w:rFonts w:ascii="Times New Roman" w:hAnsi="Times New Roman"/>
          <w:sz w:val="28"/>
          <w:szCs w:val="28"/>
        </w:rPr>
        <w:t>и облигации Банка России.</w:t>
      </w:r>
    </w:p>
    <w:p w:rsidR="003C34B1" w:rsidRPr="004B6BE8" w:rsidRDefault="003C34B1" w:rsidP="001907B8">
      <w:pPr>
        <w:ind w:firstLine="426"/>
        <w:rPr>
          <w:rFonts w:ascii="Times New Roman" w:hAnsi="Times New Roman"/>
          <w:sz w:val="28"/>
          <w:szCs w:val="28"/>
        </w:rPr>
      </w:pPr>
      <w:r w:rsidRPr="004B6BE8">
        <w:rPr>
          <w:rFonts w:ascii="Times New Roman" w:hAnsi="Times New Roman"/>
          <w:sz w:val="28"/>
          <w:szCs w:val="28"/>
        </w:rPr>
        <w:t>Полномасштабному использованию операций с ценными бумагами в 1999 году</w:t>
      </w:r>
      <w:r w:rsidR="00A65EFA">
        <w:rPr>
          <w:rFonts w:ascii="Times New Roman" w:hAnsi="Times New Roman"/>
          <w:sz w:val="28"/>
          <w:szCs w:val="28"/>
        </w:rPr>
        <w:t xml:space="preserve"> </w:t>
      </w:r>
      <w:r w:rsidRPr="004B6BE8">
        <w:rPr>
          <w:rFonts w:ascii="Times New Roman" w:hAnsi="Times New Roman"/>
          <w:sz w:val="28"/>
          <w:szCs w:val="28"/>
        </w:rPr>
        <w:t>препятствовали определенные факторы. Во-первых, была продлена до 2 квартал</w:t>
      </w:r>
      <w:r w:rsidR="00A65EFA">
        <w:rPr>
          <w:rFonts w:ascii="Times New Roman" w:hAnsi="Times New Roman"/>
          <w:sz w:val="28"/>
          <w:szCs w:val="28"/>
        </w:rPr>
        <w:t xml:space="preserve"> </w:t>
      </w:r>
      <w:r w:rsidRPr="004B6BE8">
        <w:rPr>
          <w:rFonts w:ascii="Times New Roman" w:hAnsi="Times New Roman"/>
          <w:sz w:val="28"/>
          <w:szCs w:val="28"/>
        </w:rPr>
        <w:t>процедура новации по государственным ценным бумагам, что создавало</w:t>
      </w:r>
      <w:r w:rsidR="00A65EFA">
        <w:rPr>
          <w:rFonts w:ascii="Times New Roman" w:hAnsi="Times New Roman"/>
          <w:sz w:val="28"/>
          <w:szCs w:val="28"/>
        </w:rPr>
        <w:t xml:space="preserve"> </w:t>
      </w:r>
      <w:r w:rsidRPr="004B6BE8">
        <w:rPr>
          <w:rFonts w:ascii="Times New Roman" w:hAnsi="Times New Roman"/>
          <w:sz w:val="28"/>
          <w:szCs w:val="28"/>
        </w:rPr>
        <w:t>неопределенность у участников рынка. Во-вторых, сложившийся уровень</w:t>
      </w:r>
      <w:r w:rsidR="00A65EFA">
        <w:rPr>
          <w:rFonts w:ascii="Times New Roman" w:hAnsi="Times New Roman"/>
          <w:sz w:val="28"/>
          <w:szCs w:val="28"/>
        </w:rPr>
        <w:t xml:space="preserve"> </w:t>
      </w:r>
      <w:r w:rsidRPr="004B6BE8">
        <w:rPr>
          <w:rFonts w:ascii="Times New Roman" w:hAnsi="Times New Roman"/>
          <w:sz w:val="28"/>
          <w:szCs w:val="28"/>
        </w:rPr>
        <w:t>доходности после новации не соответствовал в полной мере ожиданиям участников</w:t>
      </w:r>
      <w:r w:rsidR="00A65EFA">
        <w:rPr>
          <w:rFonts w:ascii="Times New Roman" w:hAnsi="Times New Roman"/>
          <w:sz w:val="28"/>
          <w:szCs w:val="28"/>
        </w:rPr>
        <w:t xml:space="preserve"> </w:t>
      </w:r>
      <w:r w:rsidRPr="004B6BE8">
        <w:rPr>
          <w:rFonts w:ascii="Times New Roman" w:hAnsi="Times New Roman"/>
          <w:sz w:val="28"/>
          <w:szCs w:val="28"/>
        </w:rPr>
        <w:t>рынка, в результате чего объемы операций сохранялись на невысоком уровне. В-третьих, в связи с юридической незавершенностью процедуры выпуска Банком</w:t>
      </w:r>
      <w:r w:rsidR="00A65EFA">
        <w:rPr>
          <w:rFonts w:ascii="Times New Roman" w:hAnsi="Times New Roman"/>
          <w:sz w:val="28"/>
          <w:szCs w:val="28"/>
        </w:rPr>
        <w:t xml:space="preserve"> </w:t>
      </w:r>
      <w:r w:rsidRPr="004B6BE8">
        <w:rPr>
          <w:rFonts w:ascii="Times New Roman" w:hAnsi="Times New Roman"/>
          <w:sz w:val="28"/>
          <w:szCs w:val="28"/>
        </w:rPr>
        <w:t>России  собственных ценных бумаг, их эмиссия была приостановлена.</w:t>
      </w:r>
    </w:p>
    <w:p w:rsidR="003C34B1" w:rsidRPr="004B6BE8" w:rsidRDefault="003C34B1" w:rsidP="001907B8">
      <w:pPr>
        <w:ind w:firstLine="426"/>
        <w:rPr>
          <w:rFonts w:ascii="Times New Roman" w:hAnsi="Times New Roman"/>
          <w:sz w:val="28"/>
          <w:szCs w:val="28"/>
        </w:rPr>
      </w:pPr>
      <w:r w:rsidRPr="004B6BE8">
        <w:rPr>
          <w:rFonts w:ascii="Times New Roman" w:hAnsi="Times New Roman"/>
          <w:sz w:val="28"/>
          <w:szCs w:val="28"/>
        </w:rPr>
        <w:t>Все это не дало возможность Банку России в полной мере  реализовать имеющийся</w:t>
      </w:r>
      <w:r w:rsidR="00A65EFA">
        <w:rPr>
          <w:rFonts w:ascii="Times New Roman" w:hAnsi="Times New Roman"/>
          <w:sz w:val="28"/>
          <w:szCs w:val="28"/>
        </w:rPr>
        <w:t xml:space="preserve"> </w:t>
      </w:r>
      <w:r w:rsidRPr="004B6BE8">
        <w:rPr>
          <w:rFonts w:ascii="Times New Roman" w:hAnsi="Times New Roman"/>
          <w:sz w:val="28"/>
          <w:szCs w:val="28"/>
        </w:rPr>
        <w:t>у него потенциал в области операций на открытом рынке. Тем не менее в 1999</w:t>
      </w:r>
      <w:r w:rsidR="00A65EFA">
        <w:rPr>
          <w:rFonts w:ascii="Times New Roman" w:hAnsi="Times New Roman"/>
          <w:sz w:val="28"/>
          <w:szCs w:val="28"/>
        </w:rPr>
        <w:t xml:space="preserve"> </w:t>
      </w:r>
      <w:r w:rsidRPr="004B6BE8">
        <w:rPr>
          <w:rFonts w:ascii="Times New Roman" w:hAnsi="Times New Roman"/>
          <w:sz w:val="28"/>
          <w:szCs w:val="28"/>
        </w:rPr>
        <w:t>году Банк России продолжил работу по развитию операций на открытом рынке, в</w:t>
      </w:r>
      <w:r w:rsidR="00A65EFA">
        <w:rPr>
          <w:rFonts w:ascii="Times New Roman" w:hAnsi="Times New Roman"/>
          <w:sz w:val="28"/>
          <w:szCs w:val="28"/>
        </w:rPr>
        <w:t xml:space="preserve"> </w:t>
      </w:r>
      <w:r w:rsidRPr="004B6BE8">
        <w:rPr>
          <w:rFonts w:ascii="Times New Roman" w:hAnsi="Times New Roman"/>
          <w:sz w:val="28"/>
          <w:szCs w:val="28"/>
        </w:rPr>
        <w:t>частности по введению междилерского РЕПО. Целью таких операций является</w:t>
      </w:r>
      <w:r w:rsidR="00A65EFA">
        <w:rPr>
          <w:rFonts w:ascii="Times New Roman" w:hAnsi="Times New Roman"/>
          <w:sz w:val="28"/>
          <w:szCs w:val="28"/>
        </w:rPr>
        <w:t xml:space="preserve"> </w:t>
      </w:r>
      <w:r w:rsidRPr="004B6BE8">
        <w:rPr>
          <w:rFonts w:ascii="Times New Roman" w:hAnsi="Times New Roman"/>
          <w:sz w:val="28"/>
          <w:szCs w:val="28"/>
        </w:rPr>
        <w:t>предоставление участникам  рынка  возможности более оперативного</w:t>
      </w:r>
      <w:r w:rsidR="00A65EFA">
        <w:rPr>
          <w:rFonts w:ascii="Times New Roman" w:hAnsi="Times New Roman"/>
          <w:sz w:val="28"/>
          <w:szCs w:val="28"/>
        </w:rPr>
        <w:t xml:space="preserve"> </w:t>
      </w:r>
      <w:r w:rsidRPr="004B6BE8">
        <w:rPr>
          <w:rFonts w:ascii="Times New Roman" w:hAnsi="Times New Roman"/>
          <w:sz w:val="28"/>
          <w:szCs w:val="28"/>
        </w:rPr>
        <w:t>регулирования своей ликвидности без использования кредитов ЦБР.</w:t>
      </w:r>
    </w:p>
    <w:p w:rsidR="003C34B1" w:rsidRPr="004B6BE8" w:rsidRDefault="003C34B1" w:rsidP="003C34B1">
      <w:pPr>
        <w:rPr>
          <w:rFonts w:ascii="Times New Roman" w:hAnsi="Times New Roman"/>
          <w:sz w:val="28"/>
          <w:szCs w:val="28"/>
        </w:rPr>
      </w:pPr>
      <w:r w:rsidRPr="00F93FE6">
        <w:rPr>
          <w:rFonts w:ascii="Times New Roman" w:hAnsi="Times New Roman"/>
          <w:b/>
          <w:sz w:val="28"/>
          <w:szCs w:val="28"/>
        </w:rPr>
        <w:t>2.</w:t>
      </w:r>
      <w:r w:rsidRPr="004B6BE8">
        <w:rPr>
          <w:rFonts w:ascii="Times New Roman" w:hAnsi="Times New Roman"/>
          <w:sz w:val="28"/>
          <w:szCs w:val="28"/>
        </w:rPr>
        <w:t xml:space="preserve">      девизные операции, то есть покупка и продажа Центральным банком</w:t>
      </w:r>
      <w:r w:rsidR="00A65EFA">
        <w:rPr>
          <w:rFonts w:ascii="Times New Roman" w:hAnsi="Times New Roman"/>
          <w:sz w:val="28"/>
          <w:szCs w:val="28"/>
        </w:rPr>
        <w:t xml:space="preserve"> </w:t>
      </w:r>
      <w:r w:rsidRPr="004B6BE8">
        <w:rPr>
          <w:rFonts w:ascii="Times New Roman" w:hAnsi="Times New Roman"/>
          <w:sz w:val="28"/>
          <w:szCs w:val="28"/>
        </w:rPr>
        <w:t>иностранной валюты для поддержания курса национальной валюты и предотвращения</w:t>
      </w:r>
      <w:r w:rsidR="00A65EFA">
        <w:rPr>
          <w:rFonts w:ascii="Times New Roman" w:hAnsi="Times New Roman"/>
          <w:sz w:val="28"/>
          <w:szCs w:val="28"/>
        </w:rPr>
        <w:t xml:space="preserve"> </w:t>
      </w:r>
      <w:r w:rsidRPr="004B6BE8">
        <w:rPr>
          <w:rFonts w:ascii="Times New Roman" w:hAnsi="Times New Roman"/>
          <w:sz w:val="28"/>
          <w:szCs w:val="28"/>
        </w:rPr>
        <w:t>его резких колебаний, противодействия спекулятивным настроениям участников</w:t>
      </w:r>
      <w:r w:rsidR="00A65EFA">
        <w:rPr>
          <w:rFonts w:ascii="Times New Roman" w:hAnsi="Times New Roman"/>
          <w:sz w:val="28"/>
          <w:szCs w:val="28"/>
        </w:rPr>
        <w:t xml:space="preserve"> </w:t>
      </w:r>
      <w:r w:rsidRPr="004B6BE8">
        <w:rPr>
          <w:rFonts w:ascii="Times New Roman" w:hAnsi="Times New Roman"/>
          <w:sz w:val="28"/>
          <w:szCs w:val="28"/>
        </w:rPr>
        <w:t>рынка. В 1999 году проводилась политика  плавающего обменного курса. Банк</w:t>
      </w:r>
      <w:r w:rsidR="00A65EFA">
        <w:rPr>
          <w:rFonts w:ascii="Times New Roman" w:hAnsi="Times New Roman"/>
          <w:sz w:val="28"/>
          <w:szCs w:val="28"/>
        </w:rPr>
        <w:t xml:space="preserve"> </w:t>
      </w:r>
      <w:r w:rsidRPr="004B6BE8">
        <w:rPr>
          <w:rFonts w:ascii="Times New Roman" w:hAnsi="Times New Roman"/>
          <w:sz w:val="28"/>
          <w:szCs w:val="28"/>
        </w:rPr>
        <w:t>России не устанавливал количественных ориентиров динамики курса рубля. В</w:t>
      </w:r>
      <w:r w:rsidR="00A65EFA">
        <w:rPr>
          <w:rFonts w:ascii="Times New Roman" w:hAnsi="Times New Roman"/>
          <w:sz w:val="28"/>
          <w:szCs w:val="28"/>
        </w:rPr>
        <w:t xml:space="preserve"> </w:t>
      </w:r>
      <w:r w:rsidRPr="004B6BE8">
        <w:rPr>
          <w:rFonts w:ascii="Times New Roman" w:hAnsi="Times New Roman"/>
          <w:sz w:val="28"/>
          <w:szCs w:val="28"/>
        </w:rPr>
        <w:t>результате реализации всего комплекса предпринятых Банком России мер, а также</w:t>
      </w:r>
      <w:r w:rsidR="00A65EFA">
        <w:rPr>
          <w:rFonts w:ascii="Times New Roman" w:hAnsi="Times New Roman"/>
          <w:sz w:val="28"/>
          <w:szCs w:val="28"/>
        </w:rPr>
        <w:t xml:space="preserve"> </w:t>
      </w:r>
      <w:r w:rsidRPr="004B6BE8">
        <w:rPr>
          <w:rFonts w:ascii="Times New Roman" w:hAnsi="Times New Roman"/>
          <w:sz w:val="28"/>
          <w:szCs w:val="28"/>
        </w:rPr>
        <w:t>действий по связыванию части избыточной рублевой массы, курс рубля испытывал</w:t>
      </w:r>
      <w:r w:rsidR="00A65EFA">
        <w:rPr>
          <w:rFonts w:ascii="Times New Roman" w:hAnsi="Times New Roman"/>
          <w:sz w:val="28"/>
          <w:szCs w:val="28"/>
        </w:rPr>
        <w:t xml:space="preserve"> </w:t>
      </w:r>
      <w:r w:rsidRPr="004B6BE8">
        <w:rPr>
          <w:rFonts w:ascii="Times New Roman" w:hAnsi="Times New Roman"/>
          <w:sz w:val="28"/>
          <w:szCs w:val="28"/>
        </w:rPr>
        <w:t>на себе все меньшее воздействие со стороны роста рублевого денежного</w:t>
      </w:r>
      <w:r w:rsidR="00A65EFA">
        <w:rPr>
          <w:rFonts w:ascii="Times New Roman" w:hAnsi="Times New Roman"/>
          <w:sz w:val="28"/>
          <w:szCs w:val="28"/>
        </w:rPr>
        <w:t xml:space="preserve"> </w:t>
      </w:r>
      <w:r w:rsidRPr="004B6BE8">
        <w:rPr>
          <w:rFonts w:ascii="Times New Roman" w:hAnsi="Times New Roman"/>
          <w:sz w:val="28"/>
          <w:szCs w:val="28"/>
        </w:rPr>
        <w:t>предложения. В конце 1 полугодия 1999 года среднедневные остатки на корсчетах</w:t>
      </w:r>
      <w:r w:rsidR="00A65EFA">
        <w:rPr>
          <w:rFonts w:ascii="Times New Roman" w:hAnsi="Times New Roman"/>
          <w:sz w:val="28"/>
          <w:szCs w:val="28"/>
        </w:rPr>
        <w:t xml:space="preserve"> </w:t>
      </w:r>
      <w:r w:rsidRPr="004B6BE8">
        <w:rPr>
          <w:rFonts w:ascii="Times New Roman" w:hAnsi="Times New Roman"/>
          <w:sz w:val="28"/>
          <w:szCs w:val="28"/>
        </w:rPr>
        <w:t>банков превышали 40-50 млрд. руб., а в декабре достигли 60-70 млрд. рублей.</w:t>
      </w:r>
    </w:p>
    <w:p w:rsidR="003C34B1" w:rsidRPr="004B6BE8" w:rsidRDefault="003C34B1" w:rsidP="001907B8">
      <w:pPr>
        <w:ind w:firstLine="426"/>
        <w:rPr>
          <w:rFonts w:ascii="Times New Roman" w:hAnsi="Times New Roman"/>
          <w:sz w:val="28"/>
          <w:szCs w:val="28"/>
        </w:rPr>
      </w:pPr>
      <w:r w:rsidRPr="004B6BE8">
        <w:rPr>
          <w:rFonts w:ascii="Times New Roman" w:hAnsi="Times New Roman"/>
          <w:sz w:val="28"/>
          <w:szCs w:val="28"/>
        </w:rPr>
        <w:t>Закон о Банке России предусматривает также рефинансирование, под</w:t>
      </w:r>
      <w:r w:rsidR="00A65EFA">
        <w:rPr>
          <w:rFonts w:ascii="Times New Roman" w:hAnsi="Times New Roman"/>
          <w:sz w:val="28"/>
          <w:szCs w:val="28"/>
        </w:rPr>
        <w:t xml:space="preserve"> </w:t>
      </w:r>
      <w:r w:rsidRPr="004B6BE8">
        <w:rPr>
          <w:rFonts w:ascii="Times New Roman" w:hAnsi="Times New Roman"/>
          <w:sz w:val="28"/>
          <w:szCs w:val="28"/>
        </w:rPr>
        <w:t>которым</w:t>
      </w:r>
      <w:r w:rsidR="00A65EFA">
        <w:rPr>
          <w:rFonts w:ascii="Times New Roman" w:hAnsi="Times New Roman"/>
          <w:sz w:val="28"/>
          <w:szCs w:val="28"/>
        </w:rPr>
        <w:t xml:space="preserve"> </w:t>
      </w:r>
      <w:r w:rsidRPr="004B6BE8">
        <w:rPr>
          <w:rFonts w:ascii="Times New Roman" w:hAnsi="Times New Roman"/>
          <w:sz w:val="28"/>
          <w:szCs w:val="28"/>
        </w:rPr>
        <w:t>понимается кредитование БР банков, в том числе и переучет векселей. В</w:t>
      </w:r>
      <w:r w:rsidR="00A65EFA">
        <w:rPr>
          <w:rFonts w:ascii="Times New Roman" w:hAnsi="Times New Roman"/>
          <w:sz w:val="28"/>
          <w:szCs w:val="28"/>
        </w:rPr>
        <w:t xml:space="preserve"> </w:t>
      </w:r>
      <w:r w:rsidRPr="004B6BE8">
        <w:rPr>
          <w:rFonts w:ascii="Times New Roman" w:hAnsi="Times New Roman"/>
          <w:sz w:val="28"/>
          <w:szCs w:val="28"/>
        </w:rPr>
        <w:t>настоящее время рефинансирование осуществляется путем предоставления Банком</w:t>
      </w:r>
      <w:r w:rsidR="00A65EFA">
        <w:rPr>
          <w:rFonts w:ascii="Times New Roman" w:hAnsi="Times New Roman"/>
          <w:sz w:val="28"/>
          <w:szCs w:val="28"/>
        </w:rPr>
        <w:t xml:space="preserve"> </w:t>
      </w:r>
      <w:r w:rsidRPr="004B6BE8">
        <w:rPr>
          <w:rFonts w:ascii="Times New Roman" w:hAnsi="Times New Roman"/>
          <w:sz w:val="28"/>
          <w:szCs w:val="28"/>
        </w:rPr>
        <w:t>России коммерческим банкам внутридневных кредитов, кредитов «овернайт»</w:t>
      </w:r>
      <w:r w:rsidR="00A65EFA">
        <w:rPr>
          <w:rFonts w:ascii="Times New Roman" w:hAnsi="Times New Roman"/>
          <w:sz w:val="28"/>
          <w:szCs w:val="28"/>
        </w:rPr>
        <w:t xml:space="preserve"> </w:t>
      </w:r>
      <w:r w:rsidRPr="004B6BE8">
        <w:rPr>
          <w:rFonts w:ascii="Times New Roman" w:hAnsi="Times New Roman"/>
          <w:sz w:val="28"/>
          <w:szCs w:val="28"/>
        </w:rPr>
        <w:t>(ночные), а также ломбардных кредитов, позволяющие «связать» свободные</w:t>
      </w:r>
      <w:r w:rsidR="00A65EFA">
        <w:rPr>
          <w:rFonts w:ascii="Times New Roman" w:hAnsi="Times New Roman"/>
          <w:sz w:val="28"/>
          <w:szCs w:val="28"/>
        </w:rPr>
        <w:t xml:space="preserve"> </w:t>
      </w:r>
      <w:r w:rsidRPr="004B6BE8">
        <w:rPr>
          <w:rFonts w:ascii="Times New Roman" w:hAnsi="Times New Roman"/>
          <w:sz w:val="28"/>
          <w:szCs w:val="28"/>
        </w:rPr>
        <w:t>средства на корсчетах коммерческих банков, и следовательно приводит к</w:t>
      </w:r>
      <w:r w:rsidR="00A65EFA">
        <w:rPr>
          <w:rFonts w:ascii="Times New Roman" w:hAnsi="Times New Roman"/>
          <w:sz w:val="28"/>
          <w:szCs w:val="28"/>
        </w:rPr>
        <w:t xml:space="preserve"> </w:t>
      </w:r>
      <w:r w:rsidRPr="004B6BE8">
        <w:rPr>
          <w:rFonts w:ascii="Times New Roman" w:hAnsi="Times New Roman"/>
          <w:sz w:val="28"/>
          <w:szCs w:val="28"/>
        </w:rPr>
        <w:t>сокращению денежной массы в обращении. В 1999 году в целях совершенствования</w:t>
      </w:r>
      <w:r w:rsidR="00A65EFA">
        <w:rPr>
          <w:rFonts w:ascii="Times New Roman" w:hAnsi="Times New Roman"/>
          <w:sz w:val="28"/>
          <w:szCs w:val="28"/>
        </w:rPr>
        <w:t xml:space="preserve"> </w:t>
      </w:r>
      <w:r w:rsidRPr="004B6BE8">
        <w:rPr>
          <w:rFonts w:ascii="Times New Roman" w:hAnsi="Times New Roman"/>
          <w:sz w:val="28"/>
          <w:szCs w:val="28"/>
        </w:rPr>
        <w:t>действующего порядка в ломбардный список БР были включены государственные</w:t>
      </w:r>
      <w:r w:rsidR="00A65EFA">
        <w:rPr>
          <w:rFonts w:ascii="Times New Roman" w:hAnsi="Times New Roman"/>
          <w:sz w:val="28"/>
          <w:szCs w:val="28"/>
        </w:rPr>
        <w:t xml:space="preserve"> </w:t>
      </w:r>
      <w:r w:rsidRPr="004B6BE8">
        <w:rPr>
          <w:rFonts w:ascii="Times New Roman" w:hAnsi="Times New Roman"/>
          <w:sz w:val="28"/>
          <w:szCs w:val="28"/>
        </w:rPr>
        <w:t>ценные бумаги, полученные в ходе новации, а также установлены новые</w:t>
      </w:r>
      <w:r w:rsidR="00A65EFA">
        <w:rPr>
          <w:rFonts w:ascii="Times New Roman" w:hAnsi="Times New Roman"/>
          <w:sz w:val="28"/>
          <w:szCs w:val="28"/>
        </w:rPr>
        <w:t xml:space="preserve"> </w:t>
      </w:r>
      <w:r w:rsidRPr="004B6BE8">
        <w:rPr>
          <w:rFonts w:ascii="Times New Roman" w:hAnsi="Times New Roman"/>
          <w:sz w:val="28"/>
          <w:szCs w:val="28"/>
        </w:rPr>
        <w:t>поправочные коэффициенты по государственным ценным бумагам , входящих в</w:t>
      </w:r>
      <w:r w:rsidR="00A65EFA">
        <w:rPr>
          <w:rFonts w:ascii="Times New Roman" w:hAnsi="Times New Roman"/>
          <w:sz w:val="28"/>
          <w:szCs w:val="28"/>
        </w:rPr>
        <w:t xml:space="preserve"> </w:t>
      </w:r>
      <w:r w:rsidRPr="004B6BE8">
        <w:rPr>
          <w:rFonts w:ascii="Times New Roman" w:hAnsi="Times New Roman"/>
          <w:sz w:val="28"/>
          <w:szCs w:val="28"/>
        </w:rPr>
        <w:t>ломбардный список.</w:t>
      </w:r>
    </w:p>
    <w:p w:rsidR="003C34B1" w:rsidRPr="004B6BE8" w:rsidRDefault="003C34B1" w:rsidP="003C34B1">
      <w:pPr>
        <w:rPr>
          <w:rFonts w:ascii="Times New Roman" w:hAnsi="Times New Roman"/>
          <w:sz w:val="28"/>
          <w:szCs w:val="28"/>
        </w:rPr>
      </w:pPr>
      <w:r w:rsidRPr="00F93FE6">
        <w:rPr>
          <w:rFonts w:ascii="Times New Roman" w:hAnsi="Times New Roman"/>
          <w:b/>
          <w:sz w:val="28"/>
          <w:szCs w:val="28"/>
        </w:rPr>
        <w:t>3.</w:t>
      </w:r>
      <w:r w:rsidRPr="004B6BE8">
        <w:rPr>
          <w:rFonts w:ascii="Times New Roman" w:hAnsi="Times New Roman"/>
          <w:sz w:val="28"/>
          <w:szCs w:val="28"/>
        </w:rPr>
        <w:t xml:space="preserve">      депозитные операции Банка России, которые также используются для</w:t>
      </w:r>
      <w:r w:rsidR="00A65EFA">
        <w:rPr>
          <w:rFonts w:ascii="Times New Roman" w:hAnsi="Times New Roman"/>
          <w:sz w:val="28"/>
          <w:szCs w:val="28"/>
        </w:rPr>
        <w:t xml:space="preserve"> </w:t>
      </w:r>
      <w:r w:rsidRPr="004B6BE8">
        <w:rPr>
          <w:rFonts w:ascii="Times New Roman" w:hAnsi="Times New Roman"/>
          <w:sz w:val="28"/>
          <w:szCs w:val="28"/>
        </w:rPr>
        <w:t>изъятия излишней ликвидности комбанка. Эти операции позволяют Банку России</w:t>
      </w:r>
      <w:r w:rsidR="00A65EFA">
        <w:rPr>
          <w:rFonts w:ascii="Times New Roman" w:hAnsi="Times New Roman"/>
          <w:sz w:val="28"/>
          <w:szCs w:val="28"/>
        </w:rPr>
        <w:t xml:space="preserve"> </w:t>
      </w:r>
      <w:r w:rsidRPr="004B6BE8">
        <w:rPr>
          <w:rFonts w:ascii="Times New Roman" w:hAnsi="Times New Roman"/>
          <w:sz w:val="28"/>
          <w:szCs w:val="28"/>
        </w:rPr>
        <w:t>оперативно привлекать в депозиты временно свободные средства банков и тем</w:t>
      </w:r>
      <w:r w:rsidR="00A65EFA">
        <w:rPr>
          <w:rFonts w:ascii="Times New Roman" w:hAnsi="Times New Roman"/>
          <w:sz w:val="28"/>
          <w:szCs w:val="28"/>
        </w:rPr>
        <w:t xml:space="preserve"> </w:t>
      </w:r>
      <w:r w:rsidRPr="004B6BE8">
        <w:rPr>
          <w:rFonts w:ascii="Times New Roman" w:hAnsi="Times New Roman"/>
          <w:sz w:val="28"/>
          <w:szCs w:val="28"/>
        </w:rPr>
        <w:t>самым практически мгновенно нейтрализовать их возможное давление на валютный</w:t>
      </w:r>
      <w:r w:rsidR="00A65EFA">
        <w:rPr>
          <w:rFonts w:ascii="Times New Roman" w:hAnsi="Times New Roman"/>
          <w:sz w:val="28"/>
          <w:szCs w:val="28"/>
        </w:rPr>
        <w:t xml:space="preserve"> </w:t>
      </w:r>
      <w:r w:rsidRPr="004B6BE8">
        <w:rPr>
          <w:rFonts w:ascii="Times New Roman" w:hAnsi="Times New Roman"/>
          <w:sz w:val="28"/>
          <w:szCs w:val="28"/>
        </w:rPr>
        <w:t>рынок, не допуская обесценения национальной валюты и росту инфляции в  связи</w:t>
      </w:r>
      <w:r w:rsidR="00A65EFA">
        <w:rPr>
          <w:rFonts w:ascii="Times New Roman" w:hAnsi="Times New Roman"/>
          <w:sz w:val="28"/>
          <w:szCs w:val="28"/>
        </w:rPr>
        <w:t xml:space="preserve"> </w:t>
      </w:r>
      <w:r w:rsidRPr="004B6BE8">
        <w:rPr>
          <w:rFonts w:ascii="Times New Roman" w:hAnsi="Times New Roman"/>
          <w:sz w:val="28"/>
          <w:szCs w:val="28"/>
        </w:rPr>
        <w:t>с этим. В истекшем году Банк России расширил перечень депозитных операций,</w:t>
      </w:r>
      <w:r w:rsidR="00A65EFA">
        <w:rPr>
          <w:rFonts w:ascii="Times New Roman" w:hAnsi="Times New Roman"/>
          <w:sz w:val="28"/>
          <w:szCs w:val="28"/>
        </w:rPr>
        <w:t xml:space="preserve"> </w:t>
      </w:r>
      <w:r w:rsidRPr="004B6BE8">
        <w:rPr>
          <w:rFonts w:ascii="Times New Roman" w:hAnsi="Times New Roman"/>
          <w:sz w:val="28"/>
          <w:szCs w:val="28"/>
        </w:rPr>
        <w:t>приступив к привлечению денежных средств банков-резидентов на более</w:t>
      </w:r>
      <w:r w:rsidR="00A65EFA">
        <w:rPr>
          <w:rFonts w:ascii="Times New Roman" w:hAnsi="Times New Roman"/>
          <w:sz w:val="28"/>
          <w:szCs w:val="28"/>
        </w:rPr>
        <w:t xml:space="preserve"> </w:t>
      </w:r>
      <w:r w:rsidRPr="004B6BE8">
        <w:rPr>
          <w:rFonts w:ascii="Times New Roman" w:hAnsi="Times New Roman"/>
          <w:sz w:val="28"/>
          <w:szCs w:val="28"/>
        </w:rPr>
        <w:t>длительные фиксированные сроки- 1-3 месяца. В конце года были проведены</w:t>
      </w:r>
      <w:r w:rsidR="00A65EFA">
        <w:rPr>
          <w:rFonts w:ascii="Times New Roman" w:hAnsi="Times New Roman"/>
          <w:sz w:val="28"/>
          <w:szCs w:val="28"/>
        </w:rPr>
        <w:t xml:space="preserve"> </w:t>
      </w:r>
      <w:r w:rsidRPr="004B6BE8">
        <w:rPr>
          <w:rFonts w:ascii="Times New Roman" w:hAnsi="Times New Roman"/>
          <w:sz w:val="28"/>
          <w:szCs w:val="28"/>
        </w:rPr>
        <w:t>первые аукционы с банками, расположенными не только в Москве, но и в других</w:t>
      </w:r>
      <w:r w:rsidR="00A65EFA">
        <w:rPr>
          <w:rFonts w:ascii="Times New Roman" w:hAnsi="Times New Roman"/>
          <w:sz w:val="28"/>
          <w:szCs w:val="28"/>
        </w:rPr>
        <w:t xml:space="preserve"> </w:t>
      </w:r>
      <w:r w:rsidRPr="004B6BE8">
        <w:rPr>
          <w:rFonts w:ascii="Times New Roman" w:hAnsi="Times New Roman"/>
          <w:sz w:val="28"/>
          <w:szCs w:val="28"/>
        </w:rPr>
        <w:t>регионах.</w:t>
      </w:r>
    </w:p>
    <w:p w:rsidR="003C34B1" w:rsidRPr="004B6BE8" w:rsidRDefault="003C34B1" w:rsidP="003C34B1">
      <w:pPr>
        <w:rPr>
          <w:rFonts w:ascii="Times New Roman" w:hAnsi="Times New Roman"/>
          <w:sz w:val="28"/>
          <w:szCs w:val="28"/>
        </w:rPr>
      </w:pPr>
      <w:r w:rsidRPr="00F93FE6">
        <w:rPr>
          <w:rFonts w:ascii="Times New Roman" w:hAnsi="Times New Roman"/>
          <w:b/>
          <w:sz w:val="28"/>
          <w:szCs w:val="28"/>
        </w:rPr>
        <w:t>4.</w:t>
      </w:r>
      <w:r w:rsidRPr="004B6BE8">
        <w:rPr>
          <w:rFonts w:ascii="Times New Roman" w:hAnsi="Times New Roman"/>
          <w:sz w:val="28"/>
          <w:szCs w:val="28"/>
        </w:rPr>
        <w:t xml:space="preserve">      политика учетной ставки (дисконтная политика), т.е. регулирование</w:t>
      </w:r>
      <w:r w:rsidR="00A65EFA">
        <w:rPr>
          <w:rFonts w:ascii="Times New Roman" w:hAnsi="Times New Roman"/>
          <w:sz w:val="28"/>
          <w:szCs w:val="28"/>
        </w:rPr>
        <w:t xml:space="preserve"> </w:t>
      </w:r>
      <w:r w:rsidRPr="004B6BE8">
        <w:rPr>
          <w:rFonts w:ascii="Times New Roman" w:hAnsi="Times New Roman"/>
          <w:sz w:val="28"/>
          <w:szCs w:val="28"/>
        </w:rPr>
        <w:t>процента по займам коммерческих банков у Центрального банка.</w:t>
      </w:r>
      <w:r w:rsidR="00A65EFA">
        <w:rPr>
          <w:rFonts w:ascii="Times New Roman" w:hAnsi="Times New Roman"/>
          <w:sz w:val="28"/>
          <w:szCs w:val="28"/>
        </w:rPr>
        <w:t xml:space="preserve"> </w:t>
      </w:r>
      <w:r w:rsidRPr="004B6BE8">
        <w:rPr>
          <w:rFonts w:ascii="Times New Roman" w:hAnsi="Times New Roman"/>
          <w:sz w:val="28"/>
          <w:szCs w:val="28"/>
        </w:rPr>
        <w:t>Предоставление</w:t>
      </w:r>
      <w:r w:rsidR="00A65EFA">
        <w:rPr>
          <w:rFonts w:ascii="Times New Roman" w:hAnsi="Times New Roman"/>
          <w:sz w:val="28"/>
          <w:szCs w:val="28"/>
        </w:rPr>
        <w:t xml:space="preserve"> </w:t>
      </w:r>
      <w:r w:rsidRPr="004B6BE8">
        <w:rPr>
          <w:rFonts w:ascii="Times New Roman" w:hAnsi="Times New Roman"/>
          <w:sz w:val="28"/>
          <w:szCs w:val="28"/>
        </w:rPr>
        <w:t>кредитов происходит по ставке рефинансирования, устанавливаемых Банком</w:t>
      </w:r>
      <w:r w:rsidR="00A65EFA">
        <w:rPr>
          <w:rFonts w:ascii="Times New Roman" w:hAnsi="Times New Roman"/>
          <w:sz w:val="28"/>
          <w:szCs w:val="28"/>
        </w:rPr>
        <w:t xml:space="preserve"> </w:t>
      </w:r>
      <w:r w:rsidRPr="004B6BE8">
        <w:rPr>
          <w:rFonts w:ascii="Times New Roman" w:hAnsi="Times New Roman"/>
          <w:sz w:val="28"/>
          <w:szCs w:val="28"/>
        </w:rPr>
        <w:t>России. Повышение ставку по учетно-ссудным операциям призвано ограничить</w:t>
      </w:r>
      <w:r w:rsidR="00A65EFA">
        <w:rPr>
          <w:rFonts w:ascii="Times New Roman" w:hAnsi="Times New Roman"/>
          <w:sz w:val="28"/>
          <w:szCs w:val="28"/>
        </w:rPr>
        <w:t xml:space="preserve"> </w:t>
      </w:r>
      <w:r w:rsidRPr="004B6BE8">
        <w:rPr>
          <w:rFonts w:ascii="Times New Roman" w:hAnsi="Times New Roman"/>
          <w:sz w:val="28"/>
          <w:szCs w:val="28"/>
        </w:rPr>
        <w:t>темпы роста инфляции путем «сжатия» денежной массы, находящейся в обращении.</w:t>
      </w:r>
    </w:p>
    <w:p w:rsidR="003C34B1" w:rsidRPr="004B6BE8" w:rsidRDefault="003C34B1" w:rsidP="001907B8">
      <w:pPr>
        <w:ind w:firstLine="426"/>
        <w:rPr>
          <w:rFonts w:ascii="Times New Roman" w:hAnsi="Times New Roman"/>
          <w:sz w:val="28"/>
          <w:szCs w:val="28"/>
        </w:rPr>
      </w:pPr>
      <w:r w:rsidRPr="004B6BE8">
        <w:rPr>
          <w:rFonts w:ascii="Times New Roman" w:hAnsi="Times New Roman"/>
          <w:sz w:val="28"/>
          <w:szCs w:val="28"/>
        </w:rPr>
        <w:t>Эта ставка не вечна. В истекшем году она изменялась дважды. В настоящее время</w:t>
      </w:r>
      <w:r w:rsidR="00A65EFA">
        <w:rPr>
          <w:rFonts w:ascii="Times New Roman" w:hAnsi="Times New Roman"/>
          <w:sz w:val="28"/>
          <w:szCs w:val="28"/>
        </w:rPr>
        <w:t xml:space="preserve"> </w:t>
      </w:r>
      <w:r w:rsidRPr="004B6BE8">
        <w:rPr>
          <w:rFonts w:ascii="Times New Roman" w:hAnsi="Times New Roman"/>
          <w:sz w:val="28"/>
          <w:szCs w:val="28"/>
        </w:rPr>
        <w:t>она составляет ...   процен</w:t>
      </w:r>
      <w:r w:rsidR="00A65EFA">
        <w:rPr>
          <w:rFonts w:ascii="Times New Roman" w:hAnsi="Times New Roman"/>
          <w:sz w:val="28"/>
          <w:szCs w:val="28"/>
        </w:rPr>
        <w:t xml:space="preserve">тов и является временной мерой, </w:t>
      </w:r>
      <w:r w:rsidRPr="004B6BE8">
        <w:rPr>
          <w:rFonts w:ascii="Times New Roman" w:hAnsi="Times New Roman"/>
          <w:sz w:val="28"/>
          <w:szCs w:val="28"/>
        </w:rPr>
        <w:t>характеризующей</w:t>
      </w:r>
      <w:r w:rsidR="00A65EFA">
        <w:rPr>
          <w:rFonts w:ascii="Times New Roman" w:hAnsi="Times New Roman"/>
          <w:sz w:val="28"/>
          <w:szCs w:val="28"/>
        </w:rPr>
        <w:t xml:space="preserve"> </w:t>
      </w:r>
      <w:r w:rsidRPr="004B6BE8">
        <w:rPr>
          <w:rFonts w:ascii="Times New Roman" w:hAnsi="Times New Roman"/>
          <w:sz w:val="28"/>
          <w:szCs w:val="28"/>
        </w:rPr>
        <w:t>денежное обращение при переходе к рыночной экономике. В западных странах</w:t>
      </w:r>
      <w:r w:rsidR="00A65EFA">
        <w:rPr>
          <w:rFonts w:ascii="Times New Roman" w:hAnsi="Times New Roman"/>
          <w:sz w:val="28"/>
          <w:szCs w:val="28"/>
        </w:rPr>
        <w:t xml:space="preserve"> </w:t>
      </w:r>
      <w:r w:rsidRPr="004B6BE8">
        <w:rPr>
          <w:rFonts w:ascii="Times New Roman" w:hAnsi="Times New Roman"/>
          <w:sz w:val="28"/>
          <w:szCs w:val="28"/>
        </w:rPr>
        <w:t>ставка рефинансировани</w:t>
      </w:r>
      <w:r w:rsidR="00A65EFA">
        <w:rPr>
          <w:rFonts w:ascii="Times New Roman" w:hAnsi="Times New Roman"/>
          <w:sz w:val="28"/>
          <w:szCs w:val="28"/>
        </w:rPr>
        <w:t>я составляет всего 6-8 %</w:t>
      </w:r>
      <w:r w:rsidRPr="004B6BE8">
        <w:rPr>
          <w:rFonts w:ascii="Times New Roman" w:hAnsi="Times New Roman"/>
          <w:sz w:val="28"/>
          <w:szCs w:val="28"/>
        </w:rPr>
        <w:t>.</w:t>
      </w:r>
    </w:p>
    <w:p w:rsidR="008231BB" w:rsidRDefault="003C34B1" w:rsidP="003C34B1">
      <w:pPr>
        <w:rPr>
          <w:rFonts w:ascii="Times New Roman" w:hAnsi="Times New Roman"/>
          <w:sz w:val="28"/>
          <w:szCs w:val="28"/>
        </w:rPr>
      </w:pPr>
      <w:r w:rsidRPr="00F93FE6">
        <w:rPr>
          <w:rFonts w:ascii="Times New Roman" w:hAnsi="Times New Roman"/>
          <w:b/>
          <w:sz w:val="28"/>
          <w:szCs w:val="28"/>
        </w:rPr>
        <w:t>5.</w:t>
      </w:r>
      <w:r w:rsidRPr="004B6BE8">
        <w:rPr>
          <w:rFonts w:ascii="Times New Roman" w:hAnsi="Times New Roman"/>
          <w:sz w:val="28"/>
          <w:szCs w:val="28"/>
        </w:rPr>
        <w:t xml:space="preserve">      изменение нормы обязательных резервов, устанавливаемой также Банком</w:t>
      </w:r>
      <w:r w:rsidR="00A65EFA">
        <w:rPr>
          <w:rFonts w:ascii="Times New Roman" w:hAnsi="Times New Roman"/>
          <w:sz w:val="28"/>
          <w:szCs w:val="28"/>
        </w:rPr>
        <w:t xml:space="preserve"> </w:t>
      </w:r>
      <w:r w:rsidRPr="004B6BE8">
        <w:rPr>
          <w:rFonts w:ascii="Times New Roman" w:hAnsi="Times New Roman"/>
          <w:sz w:val="28"/>
          <w:szCs w:val="28"/>
        </w:rPr>
        <w:t>России. Повышение ее означает, что  большая часть банковских средств</w:t>
      </w:r>
      <w:r w:rsidR="00A65EFA">
        <w:rPr>
          <w:rFonts w:ascii="Times New Roman" w:hAnsi="Times New Roman"/>
          <w:sz w:val="28"/>
          <w:szCs w:val="28"/>
        </w:rPr>
        <w:t xml:space="preserve"> </w:t>
      </w:r>
      <w:r w:rsidRPr="004B6BE8">
        <w:rPr>
          <w:rFonts w:ascii="Times New Roman" w:hAnsi="Times New Roman"/>
          <w:sz w:val="28"/>
          <w:szCs w:val="28"/>
        </w:rPr>
        <w:t>«заморожена «на счетах Центрального банка и не может быть использована</w:t>
      </w:r>
      <w:r w:rsidR="00A65EFA">
        <w:rPr>
          <w:rFonts w:ascii="Times New Roman" w:hAnsi="Times New Roman"/>
          <w:sz w:val="28"/>
          <w:szCs w:val="28"/>
        </w:rPr>
        <w:t xml:space="preserve"> </w:t>
      </w:r>
      <w:r w:rsidRPr="004B6BE8">
        <w:rPr>
          <w:rFonts w:ascii="Times New Roman" w:hAnsi="Times New Roman"/>
          <w:sz w:val="28"/>
          <w:szCs w:val="28"/>
        </w:rPr>
        <w:t>коммерческими банками для выдачи кредитов. В результате сокращается денежная</w:t>
      </w:r>
      <w:r w:rsidR="00A65EFA">
        <w:rPr>
          <w:rFonts w:ascii="Times New Roman" w:hAnsi="Times New Roman"/>
          <w:sz w:val="28"/>
          <w:szCs w:val="28"/>
        </w:rPr>
        <w:t xml:space="preserve"> </w:t>
      </w:r>
      <w:r w:rsidRPr="004B6BE8">
        <w:rPr>
          <w:rFonts w:ascii="Times New Roman" w:hAnsi="Times New Roman"/>
          <w:sz w:val="28"/>
          <w:szCs w:val="28"/>
        </w:rPr>
        <w:t>масса в обращении. В связи  с увеличением избыточной ликвидности на корсчетах</w:t>
      </w:r>
      <w:r w:rsidR="00A65EFA">
        <w:rPr>
          <w:rFonts w:ascii="Times New Roman" w:hAnsi="Times New Roman"/>
          <w:sz w:val="28"/>
          <w:szCs w:val="28"/>
        </w:rPr>
        <w:t xml:space="preserve"> </w:t>
      </w:r>
      <w:r w:rsidRPr="004B6BE8">
        <w:rPr>
          <w:rFonts w:ascii="Times New Roman" w:hAnsi="Times New Roman"/>
          <w:sz w:val="28"/>
          <w:szCs w:val="28"/>
        </w:rPr>
        <w:t>комбанков Банк России в 1999 году дважды принимал решение о повышении</w:t>
      </w:r>
      <w:r w:rsidR="00A65EFA">
        <w:rPr>
          <w:rFonts w:ascii="Times New Roman" w:hAnsi="Times New Roman"/>
          <w:sz w:val="28"/>
          <w:szCs w:val="28"/>
        </w:rPr>
        <w:t xml:space="preserve"> </w:t>
      </w:r>
      <w:r w:rsidRPr="004B6BE8">
        <w:rPr>
          <w:rFonts w:ascii="Times New Roman" w:hAnsi="Times New Roman"/>
          <w:sz w:val="28"/>
          <w:szCs w:val="28"/>
        </w:rPr>
        <w:t>норматива обязательных резервов по привлеченным кредитными организациями</w:t>
      </w:r>
      <w:r w:rsidR="00A65EFA">
        <w:rPr>
          <w:rFonts w:ascii="Times New Roman" w:hAnsi="Times New Roman"/>
          <w:sz w:val="28"/>
          <w:szCs w:val="28"/>
        </w:rPr>
        <w:t xml:space="preserve"> </w:t>
      </w:r>
      <w:r w:rsidRPr="004B6BE8">
        <w:rPr>
          <w:rFonts w:ascii="Times New Roman" w:hAnsi="Times New Roman"/>
          <w:sz w:val="28"/>
          <w:szCs w:val="28"/>
        </w:rPr>
        <w:t>средствам.</w:t>
      </w:r>
    </w:p>
    <w:p w:rsidR="003C34B1" w:rsidRDefault="008231BB" w:rsidP="008231BB">
      <w:pPr>
        <w:pStyle w:val="1"/>
        <w:jc w:val="center"/>
        <w:rPr>
          <w:rFonts w:ascii="Times New Roman" w:hAnsi="Times New Roman"/>
          <w:i/>
          <w:color w:val="auto"/>
          <w:sz w:val="32"/>
          <w:szCs w:val="32"/>
          <w:u w:val="single"/>
        </w:rPr>
      </w:pPr>
      <w:r>
        <w:br w:type="page"/>
      </w:r>
      <w:bookmarkStart w:id="10" w:name="_Toc231568697"/>
      <w:r w:rsidR="00727914">
        <w:rPr>
          <w:rFonts w:ascii="Times New Roman" w:hAnsi="Times New Roman"/>
          <w:i/>
          <w:color w:val="auto"/>
          <w:sz w:val="32"/>
          <w:szCs w:val="32"/>
          <w:u w:val="single"/>
        </w:rPr>
        <w:t>7</w:t>
      </w:r>
      <w:r w:rsidR="003C34B1" w:rsidRPr="008231BB">
        <w:rPr>
          <w:rFonts w:ascii="Times New Roman" w:hAnsi="Times New Roman"/>
          <w:i/>
          <w:color w:val="auto"/>
          <w:sz w:val="32"/>
          <w:szCs w:val="32"/>
          <w:u w:val="single"/>
        </w:rPr>
        <w:t xml:space="preserve">. </w:t>
      </w:r>
      <w:r>
        <w:rPr>
          <w:rFonts w:ascii="Times New Roman" w:hAnsi="Times New Roman"/>
          <w:i/>
          <w:color w:val="auto"/>
          <w:sz w:val="32"/>
          <w:szCs w:val="32"/>
          <w:u w:val="single"/>
        </w:rPr>
        <w:t xml:space="preserve">Прогнозы на 2010 год и анализ </w:t>
      </w:r>
      <w:r w:rsidR="001907B8">
        <w:rPr>
          <w:rFonts w:ascii="Times New Roman" w:hAnsi="Times New Roman"/>
          <w:i/>
          <w:color w:val="auto"/>
          <w:sz w:val="32"/>
          <w:szCs w:val="32"/>
          <w:u w:val="single"/>
        </w:rPr>
        <w:t>1999-2009 года</w:t>
      </w:r>
      <w:r w:rsidR="003C34B1" w:rsidRPr="008231BB">
        <w:rPr>
          <w:rFonts w:ascii="Times New Roman" w:hAnsi="Times New Roman"/>
          <w:i/>
          <w:color w:val="auto"/>
          <w:sz w:val="32"/>
          <w:szCs w:val="32"/>
          <w:u w:val="single"/>
        </w:rPr>
        <w:t>.</w:t>
      </w:r>
      <w:bookmarkEnd w:id="10"/>
    </w:p>
    <w:p w:rsidR="00727914" w:rsidRPr="00727914" w:rsidRDefault="00727914" w:rsidP="00727914"/>
    <w:p w:rsidR="008231BB" w:rsidRDefault="008231BB" w:rsidP="00E05923">
      <w:pPr>
        <w:ind w:firstLine="426"/>
        <w:rPr>
          <w:rFonts w:ascii="Times New Roman" w:hAnsi="Times New Roman"/>
          <w:sz w:val="28"/>
          <w:szCs w:val="28"/>
        </w:rPr>
      </w:pPr>
      <w:r w:rsidRPr="008231BB">
        <w:rPr>
          <w:rFonts w:ascii="Times New Roman" w:hAnsi="Times New Roman"/>
          <w:sz w:val="28"/>
          <w:szCs w:val="28"/>
        </w:rPr>
        <w:t>Политика денежной стерилизации себя полностью исчерпала. Стратегия инновационного развития, предложенная руководством страны, требует выработки новых принципов суверенной денежной политики, направленной на поддержание высоких темпов экономического развития.  Однако «раскрутка» инфляционной спирали, особенно как фактор социального риска, представляет известную опасность. Рост цен за первые 4 месяца 2008 г. составил 6.3%, как в 2005 году, и в 2008 году  инфляция вряд ли будет меньше 10.5%.</w:t>
      </w:r>
    </w:p>
    <w:p w:rsidR="008231BB" w:rsidRDefault="008231BB" w:rsidP="00E05923">
      <w:pPr>
        <w:ind w:firstLine="426"/>
        <w:rPr>
          <w:rFonts w:ascii="Times New Roman" w:hAnsi="Times New Roman"/>
          <w:sz w:val="28"/>
          <w:szCs w:val="28"/>
        </w:rPr>
      </w:pPr>
      <w:r w:rsidRPr="008231BB">
        <w:rPr>
          <w:rFonts w:ascii="Times New Roman" w:hAnsi="Times New Roman"/>
          <w:sz w:val="28"/>
          <w:szCs w:val="28"/>
        </w:rPr>
        <w:t xml:space="preserve">Позиция  Минфина, поддержанная затем международным валютным фондом (МВФ) и Банком России (ЦБ РФ), интерпретирующая всплеск инфляции, инфраструктурные проблемы экономики как признаки ее «перегрева», является отголосками масштабной полемики, связанной со стратегией 2020. </w:t>
      </w:r>
    </w:p>
    <w:p w:rsidR="008231BB" w:rsidRDefault="008231BB" w:rsidP="00E05923">
      <w:pPr>
        <w:ind w:firstLine="426"/>
        <w:rPr>
          <w:rFonts w:ascii="Times New Roman" w:hAnsi="Times New Roman"/>
          <w:sz w:val="28"/>
          <w:szCs w:val="28"/>
        </w:rPr>
      </w:pPr>
      <w:r w:rsidRPr="008231BB">
        <w:rPr>
          <w:rFonts w:ascii="Times New Roman" w:hAnsi="Times New Roman"/>
          <w:sz w:val="28"/>
          <w:szCs w:val="28"/>
        </w:rPr>
        <w:t xml:space="preserve">Инфляционные факторы. Монетарный фактор инфляции в России отнюдь не так силен, согласно оценке МЭРТ доля немонетарных факторов составляет 46.2%. Поэтому  бороться с ней монетарным путем, характерным для нашего правительства, крайне бесперспективно. Среди причин инфляции можно выделить главные: </w:t>
      </w:r>
    </w:p>
    <w:p w:rsidR="008231BB" w:rsidRDefault="008231BB" w:rsidP="00E05923">
      <w:pPr>
        <w:numPr>
          <w:ilvl w:val="0"/>
          <w:numId w:val="2"/>
        </w:numPr>
        <w:ind w:left="0" w:firstLine="426"/>
        <w:rPr>
          <w:rFonts w:ascii="Times New Roman" w:hAnsi="Times New Roman"/>
          <w:sz w:val="28"/>
          <w:szCs w:val="28"/>
        </w:rPr>
      </w:pPr>
      <w:r w:rsidRPr="008231BB">
        <w:rPr>
          <w:rFonts w:ascii="Times New Roman" w:hAnsi="Times New Roman"/>
          <w:sz w:val="28"/>
          <w:szCs w:val="28"/>
        </w:rPr>
        <w:t xml:space="preserve">высокий спрос, вызванный значительными темпами роста реальных доходов населения – около 10.4% за 2007 г., но </w:t>
      </w:r>
    </w:p>
    <w:p w:rsidR="008231BB" w:rsidRDefault="008231BB" w:rsidP="00E05923">
      <w:pPr>
        <w:numPr>
          <w:ilvl w:val="0"/>
          <w:numId w:val="2"/>
        </w:numPr>
        <w:ind w:left="0" w:firstLine="426"/>
        <w:rPr>
          <w:rFonts w:ascii="Times New Roman" w:hAnsi="Times New Roman"/>
          <w:sz w:val="28"/>
          <w:szCs w:val="28"/>
        </w:rPr>
      </w:pPr>
      <w:r w:rsidRPr="008231BB">
        <w:rPr>
          <w:rFonts w:ascii="Times New Roman" w:hAnsi="Times New Roman"/>
          <w:sz w:val="28"/>
          <w:szCs w:val="28"/>
        </w:rPr>
        <w:t>низкое предложение, обусловленное  проблемами  инвестиционного климата, отсутствием промышленной политики, неразвитостью собственного производства.</w:t>
      </w:r>
    </w:p>
    <w:p w:rsidR="008231BB" w:rsidRDefault="008231BB" w:rsidP="00E05923">
      <w:pPr>
        <w:numPr>
          <w:ilvl w:val="0"/>
          <w:numId w:val="2"/>
        </w:numPr>
        <w:ind w:left="0" w:firstLine="426"/>
        <w:rPr>
          <w:rFonts w:ascii="Times New Roman" w:hAnsi="Times New Roman"/>
          <w:sz w:val="28"/>
          <w:szCs w:val="28"/>
        </w:rPr>
      </w:pPr>
      <w:r w:rsidRPr="008231BB">
        <w:rPr>
          <w:rFonts w:ascii="Times New Roman" w:hAnsi="Times New Roman"/>
          <w:sz w:val="28"/>
          <w:szCs w:val="28"/>
        </w:rPr>
        <w:t xml:space="preserve"> Дает о себе знать отсутствие четких приоритетов развития  сельского хозяйства, при которых его рост заметно отстает от роста доходов, составив за период 1999-2006 г. около 34.5%,  при росте импорта продовольствия за тот же период в 2.66 раза -  с 8.1 до 21.6 млрд. долларов.  </w:t>
      </w:r>
    </w:p>
    <w:p w:rsidR="008231BB" w:rsidRDefault="008231BB" w:rsidP="00E05923">
      <w:pPr>
        <w:numPr>
          <w:ilvl w:val="0"/>
          <w:numId w:val="2"/>
        </w:numPr>
        <w:ind w:left="0" w:firstLine="426"/>
        <w:rPr>
          <w:rFonts w:ascii="Times New Roman" w:hAnsi="Times New Roman"/>
          <w:sz w:val="28"/>
          <w:szCs w:val="28"/>
        </w:rPr>
      </w:pPr>
      <w:r w:rsidRPr="008231BB">
        <w:rPr>
          <w:rFonts w:ascii="Times New Roman" w:hAnsi="Times New Roman"/>
          <w:sz w:val="28"/>
          <w:szCs w:val="28"/>
        </w:rPr>
        <w:t xml:space="preserve">И, наконец -  рост тарифов монополий, а также </w:t>
      </w:r>
    </w:p>
    <w:p w:rsidR="008231BB" w:rsidRDefault="008231BB" w:rsidP="00E05923">
      <w:pPr>
        <w:numPr>
          <w:ilvl w:val="0"/>
          <w:numId w:val="2"/>
        </w:numPr>
        <w:ind w:left="0" w:firstLine="426"/>
        <w:rPr>
          <w:rFonts w:ascii="Times New Roman" w:hAnsi="Times New Roman"/>
          <w:sz w:val="28"/>
          <w:szCs w:val="28"/>
        </w:rPr>
      </w:pPr>
      <w:r w:rsidRPr="008231BB">
        <w:rPr>
          <w:rFonts w:ascii="Times New Roman" w:hAnsi="Times New Roman"/>
          <w:sz w:val="28"/>
          <w:szCs w:val="28"/>
        </w:rPr>
        <w:t xml:space="preserve">низкий уровень финансовой дисциплины при использовании бюджетных ресурсов. </w:t>
      </w:r>
    </w:p>
    <w:p w:rsidR="003C34B1" w:rsidRPr="008231BB" w:rsidRDefault="008231BB" w:rsidP="00E05923">
      <w:pPr>
        <w:ind w:firstLine="426"/>
        <w:rPr>
          <w:rFonts w:ascii="Times New Roman" w:hAnsi="Times New Roman"/>
          <w:sz w:val="28"/>
          <w:szCs w:val="28"/>
        </w:rPr>
      </w:pPr>
      <w:r w:rsidRPr="008231BB">
        <w:rPr>
          <w:rFonts w:ascii="Times New Roman" w:hAnsi="Times New Roman"/>
          <w:sz w:val="28"/>
          <w:szCs w:val="28"/>
        </w:rPr>
        <w:t>Высокий спрос, который можно превратить в «мотор» развития экономики, это благо, но нужно создавать предложение.</w:t>
      </w:r>
    </w:p>
    <w:p w:rsidR="008231BB" w:rsidRPr="008231BB" w:rsidRDefault="008231BB" w:rsidP="00E05923">
      <w:pPr>
        <w:ind w:firstLine="426"/>
        <w:rPr>
          <w:rFonts w:ascii="Times New Roman" w:hAnsi="Times New Roman"/>
          <w:sz w:val="28"/>
          <w:szCs w:val="28"/>
        </w:rPr>
      </w:pPr>
      <w:r w:rsidRPr="008231BB">
        <w:rPr>
          <w:rFonts w:ascii="Times New Roman" w:hAnsi="Times New Roman"/>
          <w:sz w:val="28"/>
          <w:szCs w:val="28"/>
        </w:rPr>
        <w:t>Почему инфляция «рванула» именно осенью 2007 года? Правительство не учло фактор глобальной инфляции, вызванный падением курса доллара и сопутствующим ростом цен на нефть и сырье. Оно никак не ожидало глобального роста цен на продовольствие, вклад которого в итоговую инфляцию за 2007 г. составил 45%. Благодаря этому инфляционный всплеск наблюдался во многих странах – СНГ, Восточная Европа, Китай и пр. В течение 2008-2011 годов правительство планирует достаточно серьезный  рост тарифов для населения, что неизбежно подольет «масла в огонь», разогнав инфляцию. Рос тарифов  по электроэнергии в течение 2008 г. составит – 14%,  в 2009-2011 годах -  25%. Рост цен на газ в 2008-2009 г. составит  25%,  в 2010 году – 30%,  в 2011 г. – 40%, на железнодорожные перевозки в 2008 г. тарифы вырастут на 16,3%, в 2009-2011 г. на 12,5-14%.</w:t>
      </w:r>
    </w:p>
    <w:p w:rsidR="005218C6" w:rsidRDefault="008231BB" w:rsidP="00E05923">
      <w:pPr>
        <w:ind w:firstLine="426"/>
        <w:rPr>
          <w:rFonts w:ascii="Times New Roman" w:hAnsi="Times New Roman"/>
          <w:sz w:val="28"/>
          <w:szCs w:val="28"/>
        </w:rPr>
      </w:pPr>
      <w:r w:rsidRPr="008231BB">
        <w:rPr>
          <w:rFonts w:ascii="Times New Roman" w:hAnsi="Times New Roman"/>
          <w:sz w:val="28"/>
          <w:szCs w:val="28"/>
        </w:rPr>
        <w:t xml:space="preserve">Так каковы должны быть реальные меры по борьбе с инфляцией? </w:t>
      </w:r>
    </w:p>
    <w:p w:rsidR="005218C6" w:rsidRDefault="008231BB" w:rsidP="00E05923">
      <w:pPr>
        <w:numPr>
          <w:ilvl w:val="0"/>
          <w:numId w:val="3"/>
        </w:numPr>
        <w:ind w:left="0" w:firstLine="426"/>
        <w:rPr>
          <w:rFonts w:ascii="Times New Roman" w:hAnsi="Times New Roman"/>
          <w:sz w:val="28"/>
          <w:szCs w:val="28"/>
        </w:rPr>
      </w:pPr>
      <w:r w:rsidRPr="008231BB">
        <w:rPr>
          <w:rFonts w:ascii="Times New Roman" w:hAnsi="Times New Roman"/>
          <w:sz w:val="28"/>
          <w:szCs w:val="28"/>
        </w:rPr>
        <w:t xml:space="preserve">Это прежде всего улучшение инвестиционного климата,  способного «связать», превратить «короткие» деньги в «длинные», </w:t>
      </w:r>
    </w:p>
    <w:p w:rsidR="005218C6" w:rsidRDefault="008231BB" w:rsidP="00E05923">
      <w:pPr>
        <w:numPr>
          <w:ilvl w:val="0"/>
          <w:numId w:val="3"/>
        </w:numPr>
        <w:ind w:left="0" w:firstLine="426"/>
        <w:rPr>
          <w:rFonts w:ascii="Times New Roman" w:hAnsi="Times New Roman"/>
          <w:sz w:val="28"/>
          <w:szCs w:val="28"/>
        </w:rPr>
      </w:pPr>
      <w:r w:rsidRPr="008231BB">
        <w:rPr>
          <w:rFonts w:ascii="Times New Roman" w:hAnsi="Times New Roman"/>
          <w:sz w:val="28"/>
          <w:szCs w:val="28"/>
        </w:rPr>
        <w:t xml:space="preserve">развитие региональной финансовой системы, сельского хозяйства и производства, способных насытить экономику товарным предложением. </w:t>
      </w:r>
    </w:p>
    <w:p w:rsidR="005218C6" w:rsidRDefault="008231BB" w:rsidP="00E05923">
      <w:pPr>
        <w:numPr>
          <w:ilvl w:val="0"/>
          <w:numId w:val="3"/>
        </w:numPr>
        <w:ind w:left="0" w:firstLine="426"/>
        <w:rPr>
          <w:rFonts w:ascii="Times New Roman" w:hAnsi="Times New Roman"/>
          <w:sz w:val="28"/>
          <w:szCs w:val="28"/>
        </w:rPr>
      </w:pPr>
      <w:r w:rsidRPr="008231BB">
        <w:rPr>
          <w:rFonts w:ascii="Times New Roman" w:hAnsi="Times New Roman"/>
          <w:sz w:val="28"/>
          <w:szCs w:val="28"/>
        </w:rPr>
        <w:t xml:space="preserve">Монополии должны снижать издержки, а не наращивать наперегонки тарифы. </w:t>
      </w:r>
    </w:p>
    <w:p w:rsidR="00B44B17" w:rsidRDefault="008231BB" w:rsidP="00E05923">
      <w:pPr>
        <w:numPr>
          <w:ilvl w:val="0"/>
          <w:numId w:val="3"/>
        </w:numPr>
        <w:ind w:left="0" w:firstLine="426"/>
        <w:rPr>
          <w:rFonts w:ascii="Times New Roman" w:hAnsi="Times New Roman"/>
          <w:sz w:val="28"/>
          <w:szCs w:val="28"/>
        </w:rPr>
      </w:pPr>
      <w:r w:rsidRPr="008231BB">
        <w:rPr>
          <w:rFonts w:ascii="Times New Roman" w:hAnsi="Times New Roman"/>
          <w:sz w:val="28"/>
          <w:szCs w:val="28"/>
        </w:rPr>
        <w:t>Кто-то должен разделить инфляционное «бремя», увеличение тарифов должно  быть ограничено меньшими темпами, чем величина инфляции.</w:t>
      </w:r>
    </w:p>
    <w:p w:rsidR="005218C6" w:rsidRPr="005218C6" w:rsidRDefault="005218C6" w:rsidP="00E05923">
      <w:pPr>
        <w:ind w:firstLine="426"/>
        <w:rPr>
          <w:rFonts w:ascii="Times New Roman" w:hAnsi="Times New Roman"/>
          <w:sz w:val="28"/>
          <w:szCs w:val="28"/>
        </w:rPr>
      </w:pPr>
      <w:r w:rsidRPr="005218C6">
        <w:rPr>
          <w:rFonts w:ascii="Times New Roman" w:hAnsi="Times New Roman"/>
          <w:b/>
          <w:sz w:val="28"/>
          <w:szCs w:val="28"/>
        </w:rPr>
        <w:t>Увеличение денежной массы не всегда повод для инфляции</w:t>
      </w:r>
      <w:r w:rsidRPr="005218C6">
        <w:rPr>
          <w:rFonts w:ascii="Times New Roman" w:hAnsi="Times New Roman"/>
          <w:sz w:val="28"/>
          <w:szCs w:val="28"/>
        </w:rPr>
        <w:t>. Как известно, реальный монетаризм зовет не к дефициту денег, а только к их достаточности. Политика денежного дефицита снижает инвестиционный потенциал. Анализ вклада монетарной составляющей демонстрирует «инфляционный парадокс» - увеличение денежной массы в нашей экономике в определенном интервале способствует не росту, а снижению инфляции (</w:t>
      </w:r>
      <w:r>
        <w:rPr>
          <w:rFonts w:ascii="Times New Roman" w:hAnsi="Times New Roman"/>
          <w:sz w:val="28"/>
          <w:szCs w:val="28"/>
        </w:rPr>
        <w:t xml:space="preserve">Приложение 1,  </w:t>
      </w:r>
      <w:r w:rsidRPr="005218C6">
        <w:rPr>
          <w:rFonts w:ascii="Times New Roman" w:hAnsi="Times New Roman"/>
          <w:sz w:val="28"/>
          <w:szCs w:val="28"/>
        </w:rPr>
        <w:t>График 1). Экономика РФ пока недостаточно насыщена деньгами. В 1999-2000 годах уровень монетизации (отношение денежной массы М2 к ВВП) был около 15%, тогда как монетизация развивающихся стран составляет  40-60%, развитых – около 80%, а  Китая – около 160%. Антиинфляционный эффект наблюдается, если имеется запас по уровню монетизации, за период с 2001 по 2007 г. монетизация выросла с 16 до 40% при этом инфляция снизилась с 20 до 9%, «откатившись» в прошлом году до 11.9% (</w:t>
      </w:r>
      <w:r>
        <w:rPr>
          <w:rFonts w:ascii="Times New Roman" w:hAnsi="Times New Roman"/>
          <w:sz w:val="28"/>
          <w:szCs w:val="28"/>
        </w:rPr>
        <w:t xml:space="preserve">Приложение 1, </w:t>
      </w:r>
      <w:r w:rsidRPr="005218C6">
        <w:rPr>
          <w:rFonts w:ascii="Times New Roman" w:hAnsi="Times New Roman"/>
          <w:sz w:val="28"/>
          <w:szCs w:val="28"/>
        </w:rPr>
        <w:t>График 2). Коэффициент корреляции для приведенных величин равен (-0.78).</w:t>
      </w:r>
    </w:p>
    <w:p w:rsidR="00B44B17" w:rsidRDefault="005218C6" w:rsidP="00E05923">
      <w:pPr>
        <w:ind w:firstLine="426"/>
        <w:rPr>
          <w:rFonts w:ascii="Times New Roman" w:hAnsi="Times New Roman"/>
          <w:sz w:val="28"/>
          <w:szCs w:val="28"/>
        </w:rPr>
      </w:pPr>
      <w:r w:rsidRPr="005218C6">
        <w:rPr>
          <w:rFonts w:ascii="Times New Roman" w:hAnsi="Times New Roman"/>
          <w:sz w:val="28"/>
          <w:szCs w:val="28"/>
        </w:rPr>
        <w:t>Повышение степени монетизации российской экономики, стимулировавшей темпы экономического роста и снижения инфляции,  было санкционировано под воздействием притока валютной выручки от сырьевого экспорта и иностранного капитала, заставив ЦБ «напечатать» больше рублей под покупку валюты. Какой уровень монетизации и ее ежегодного прироста является безопасным? А.Кудрин, безусловно, прав, утверждая, что мы сразу не можем позволить себе такой же уровень монетизации, как в развитых странах -  т.е. около 80%.</w:t>
      </w:r>
    </w:p>
    <w:p w:rsidR="005218C6" w:rsidRPr="005218C6" w:rsidRDefault="005218C6" w:rsidP="00E05923">
      <w:pPr>
        <w:ind w:firstLine="426"/>
        <w:rPr>
          <w:rFonts w:ascii="Times New Roman" w:hAnsi="Times New Roman"/>
          <w:sz w:val="28"/>
          <w:szCs w:val="28"/>
        </w:rPr>
      </w:pPr>
      <w:r w:rsidRPr="005218C6">
        <w:rPr>
          <w:rFonts w:ascii="Times New Roman" w:hAnsi="Times New Roman"/>
          <w:sz w:val="28"/>
          <w:szCs w:val="28"/>
        </w:rPr>
        <w:t>Но это отнюдь не означает, что мы  должны консервировать нашу отсталость, сохраняя тупиковую сырьевую модель, а как раз наоборот, должны непрерывно улучшать инвестиционный климат и эффективность использования бюджетных расходов, что позволит постепенно наращивать монетизацию до нужных уровней. По всей видимости,  5-7% темп прироста монетизации может быть вполне безопасным (прирост за 2006 год – 5.5%, за 2007 - 6.7%). И, наконец, график 3 показывает, что рост денежной массы в пределах 30-40% в год практически слабо эластичен к росту инфляции (коэффициент корреляции 0.26, для изменения инфляции/прирост денежной массы (-0.38). Возможно,  переход к  более высокой монетизации может стоить небольшого ускорения инфляции.</w:t>
      </w:r>
    </w:p>
    <w:p w:rsidR="00B44B17" w:rsidRPr="004B6BE8" w:rsidRDefault="005218C6" w:rsidP="00E05923">
      <w:pPr>
        <w:ind w:firstLine="426"/>
        <w:rPr>
          <w:rFonts w:ascii="Times New Roman" w:hAnsi="Times New Roman"/>
          <w:sz w:val="28"/>
          <w:szCs w:val="28"/>
        </w:rPr>
      </w:pPr>
      <w:r w:rsidRPr="005218C6">
        <w:rPr>
          <w:rFonts w:ascii="Times New Roman" w:hAnsi="Times New Roman"/>
          <w:sz w:val="28"/>
          <w:szCs w:val="28"/>
        </w:rPr>
        <w:t>Проблемы финансовой системы. Экономика России от мирового кризиса не только не пострадала, но и за счет роста цен на сырье только выиграла. И если меры по реализации стратегии 2020 будут адекватными, страна, имеющая колоссальные запасы сырья и пахотной земли, а также значительные резервы по развитию производства, сельского хозяйства и науки выиграет еще больше.  Но несмотря на устойчивость к мировому финансовому кризису нашей финансовой и банковской системы, косвенный ущерб все же есть. Это локальный отток капитала, падение и торможение роста фондового рынка, наблюдавшееся в 1 квартале 2008 года,  а также частичные проблемы (пока в целом внешний корпоративный долг растет) с получением финансирования и рефинансирования наших компаний и банков на Западе. Однако такая ситуация дает шанс построить принципиально новую, суверенную модель финансовой системы страны, основанной не на привязке к росту долларовой массы и зависимости от заграничных займов, а на собственных экономических процессах.</w:t>
      </w:r>
    </w:p>
    <w:p w:rsidR="00E05923" w:rsidRPr="00E05923" w:rsidRDefault="00E05923" w:rsidP="00E05923">
      <w:pPr>
        <w:ind w:firstLine="426"/>
        <w:rPr>
          <w:rFonts w:ascii="Times New Roman" w:hAnsi="Times New Roman"/>
          <w:sz w:val="28"/>
          <w:szCs w:val="28"/>
        </w:rPr>
      </w:pPr>
      <w:r w:rsidRPr="00E05923">
        <w:rPr>
          <w:rFonts w:ascii="Times New Roman" w:hAnsi="Times New Roman"/>
          <w:sz w:val="28"/>
          <w:szCs w:val="28"/>
        </w:rPr>
        <w:t>Основной косвенный эффект – снижение темпов роста остатков на расчетных счетах компаний, что сказалось на падении роста ресурсов в банковской системе. Инфляция и опережающий рост спроса ударил также и по сбережениям населения, которое решило больше тратить: банки, несмотря на рост ставок, восстановить прежние темпы роста депозитов физических лиц, составлявших за последние два года около 37% в год,  пока не могут.  Снижение уровня  сбережений - отрицательный фактор, ускоряющий инфляционное давление за счет появления коротких денег. Деньги стали более дорогими, ставка рефинансирования была повышена в начале февраля с 10 до 10.25%, а затем в конце апреля до 10.5%.</w:t>
      </w:r>
    </w:p>
    <w:p w:rsidR="00E05923" w:rsidRPr="00E05923" w:rsidRDefault="00E05923" w:rsidP="00E05923">
      <w:pPr>
        <w:ind w:firstLine="426"/>
        <w:rPr>
          <w:rFonts w:ascii="Times New Roman" w:hAnsi="Times New Roman"/>
          <w:sz w:val="28"/>
          <w:szCs w:val="28"/>
        </w:rPr>
      </w:pPr>
      <w:r w:rsidRPr="00E05923">
        <w:rPr>
          <w:rFonts w:ascii="Times New Roman" w:hAnsi="Times New Roman"/>
          <w:sz w:val="28"/>
          <w:szCs w:val="28"/>
        </w:rPr>
        <w:t>Наиболее важная проблема российской финансовой системы – ее небольшой масштаб.  Отношение активы банковской системы к ВВП на 1.01.08 составляет около 61%, а в развитых странах свыше 100%.  И это неудивительно - банковская система является «зеркалом» состояния российской экономики, и несмотря на то, что она находится на 7 месте в мире, пока еще не достаточно развита. Отражением этой неразвитости является в первую очередь личная бедность значительной части  населения - около 30-40%, поэтому по данным социальных опросов,  около 50% населения не имеет сбережений. Другая проблема - колоссальные региональные диспропорции развития, при которых около 60% всех финансовых ресурсов концентрируется в Москве.</w:t>
      </w:r>
    </w:p>
    <w:p w:rsidR="00E05923" w:rsidRPr="00E05923" w:rsidRDefault="00E05923" w:rsidP="00E05923">
      <w:pPr>
        <w:ind w:firstLine="426"/>
        <w:rPr>
          <w:rFonts w:ascii="Times New Roman" w:hAnsi="Times New Roman"/>
          <w:sz w:val="28"/>
          <w:szCs w:val="28"/>
        </w:rPr>
      </w:pPr>
      <w:r w:rsidRPr="00E05923">
        <w:rPr>
          <w:rFonts w:ascii="Times New Roman" w:hAnsi="Times New Roman"/>
          <w:sz w:val="28"/>
          <w:szCs w:val="28"/>
        </w:rPr>
        <w:t>Денежная политика: ужесточение или сбалансированность? Как известно, руководство ЦБ РФ считает экономику перегретой, и достижение ценовой стабильности, по их мнению, потребует ужесточения денежной политики. Но нужно отдавать отчет, что это решение может стимулировать замедление роста экономики. Но стоит ли того рост инфляции, вызванный в значительной мере глобальными факторами? Если правительство хочет бороться с инфляцией  реально, а не виртуальными методами, достаточно снизить НДС, и притормозить опережающий рост тарифов монополий. А для помощи наименее обеспеченным слоям граждан, доходы на питание которых составляет основную часть бюджета, например, пенсионеров, следует повышать уровень пенсий и пособий и активно развивать сельское хозяйство. Что касается ужесточения денежной политики, то здесь нужно быть крайне осторожным. История финансовых кризисов показывает, что многие  из них происходили как раз на фоне денежного «сжатия», в т.ч. и в 1998 г. (</w:t>
      </w:r>
      <w:r>
        <w:rPr>
          <w:rFonts w:ascii="Times New Roman" w:hAnsi="Times New Roman"/>
          <w:sz w:val="28"/>
          <w:szCs w:val="28"/>
        </w:rPr>
        <w:t xml:space="preserve">Приложение 1, </w:t>
      </w:r>
      <w:r w:rsidRPr="00E05923">
        <w:rPr>
          <w:rFonts w:ascii="Times New Roman" w:hAnsi="Times New Roman"/>
          <w:sz w:val="28"/>
          <w:szCs w:val="28"/>
        </w:rPr>
        <w:t xml:space="preserve">График 4). </w:t>
      </w:r>
    </w:p>
    <w:p w:rsidR="00E05923" w:rsidRDefault="00E05923" w:rsidP="00E05923">
      <w:pPr>
        <w:ind w:firstLine="426"/>
        <w:rPr>
          <w:rFonts w:ascii="Times New Roman" w:hAnsi="Times New Roman"/>
          <w:sz w:val="28"/>
          <w:szCs w:val="28"/>
        </w:rPr>
      </w:pPr>
      <w:r w:rsidRPr="00E05923">
        <w:rPr>
          <w:rFonts w:ascii="Times New Roman" w:hAnsi="Times New Roman"/>
          <w:sz w:val="28"/>
          <w:szCs w:val="28"/>
        </w:rPr>
        <w:t>Рост денежной массы на 1.04.2008 г. по сравнению с началом года составил всего лишь 0.8%. Несмотря на характерную сезонность – денежное сжатие в начале года,  достаточно низкие темпы денежной массы М2 наблюдались в 1998 г. (-2.5%) (</w:t>
      </w:r>
      <w:r>
        <w:rPr>
          <w:rFonts w:ascii="Times New Roman" w:hAnsi="Times New Roman"/>
          <w:sz w:val="28"/>
          <w:szCs w:val="28"/>
        </w:rPr>
        <w:t xml:space="preserve">Приложение 1, </w:t>
      </w:r>
      <w:r w:rsidRPr="00E05923">
        <w:rPr>
          <w:rFonts w:ascii="Times New Roman" w:hAnsi="Times New Roman"/>
          <w:sz w:val="28"/>
          <w:szCs w:val="28"/>
        </w:rPr>
        <w:t xml:space="preserve">График 5),  2001 г. (+0.9%) и 2002 г. (-2.1%). При этом золотовалютные резервы  РФ с начала года (на 1.05.2008 г.) увеличились на 58 млрд. долларов с 476.4 до 534.4 млрд. долларов. </w:t>
      </w:r>
      <w:r w:rsidR="003C34B1" w:rsidRPr="004B6BE8">
        <w:rPr>
          <w:rFonts w:ascii="Times New Roman" w:hAnsi="Times New Roman"/>
          <w:sz w:val="28"/>
          <w:szCs w:val="28"/>
        </w:rPr>
        <w:t xml:space="preserve">    </w:t>
      </w:r>
    </w:p>
    <w:p w:rsidR="00E05923" w:rsidRPr="00E05923" w:rsidRDefault="00E05923" w:rsidP="00E05923">
      <w:pPr>
        <w:ind w:firstLine="426"/>
        <w:rPr>
          <w:rFonts w:ascii="Times New Roman" w:hAnsi="Times New Roman"/>
          <w:sz w:val="28"/>
          <w:szCs w:val="28"/>
        </w:rPr>
      </w:pPr>
      <w:r w:rsidRPr="00E05923">
        <w:rPr>
          <w:rFonts w:ascii="Times New Roman" w:hAnsi="Times New Roman"/>
          <w:sz w:val="28"/>
          <w:szCs w:val="28"/>
        </w:rPr>
        <w:t xml:space="preserve">В то же время Центральный банк и Минфин демонстрирует достаточно эффективную политику по поддержанию банковской ликвидности. Улучшены механизмы краткосрочного рефинансирования, ломбардный  список был существенно расширен. В банковскую систему были «влиты» средства госкорпораций, недавно были проведены аукционы по размещению временно свободных бюджетных средств. Планируется увеличение их срочности. </w:t>
      </w:r>
    </w:p>
    <w:p w:rsidR="003C34B1" w:rsidRDefault="00E05923" w:rsidP="00E05923">
      <w:pPr>
        <w:ind w:firstLine="426"/>
        <w:rPr>
          <w:rFonts w:ascii="Times New Roman" w:hAnsi="Times New Roman"/>
          <w:sz w:val="28"/>
          <w:szCs w:val="28"/>
        </w:rPr>
      </w:pPr>
      <w:r w:rsidRPr="00E05923">
        <w:rPr>
          <w:rFonts w:ascii="Times New Roman" w:hAnsi="Times New Roman"/>
          <w:sz w:val="28"/>
          <w:szCs w:val="28"/>
        </w:rPr>
        <w:t xml:space="preserve">В известной степени может существовать дилемма: инфляция - экономический рост. В РФ умеренная инфляция на уровне 8-10% пока скорее всего будет сохраняться благодаря системным и политическим  факторам. Однако лучше хороший экономический рост на фоне умеренной инфляции, чем проблемы с ликвидностью и низкие темпы роста. Следует сохранять адекватный прирост денежной массы, удерживая его в зоне оптимальности, бороться с локальным дефицитом финансовых ресурсов в банковской системе. </w:t>
      </w:r>
      <w:r w:rsidR="003C34B1" w:rsidRPr="004B6BE8">
        <w:rPr>
          <w:rFonts w:ascii="Times New Roman" w:hAnsi="Times New Roman"/>
          <w:sz w:val="28"/>
          <w:szCs w:val="28"/>
        </w:rPr>
        <w:t xml:space="preserve"> </w:t>
      </w:r>
    </w:p>
    <w:p w:rsidR="00E05923" w:rsidRDefault="00E05923" w:rsidP="00E05923">
      <w:pPr>
        <w:ind w:firstLine="426"/>
        <w:rPr>
          <w:rFonts w:ascii="Times New Roman" w:hAnsi="Times New Roman"/>
          <w:sz w:val="28"/>
          <w:szCs w:val="28"/>
        </w:rPr>
      </w:pPr>
      <w:r w:rsidRPr="00E05923">
        <w:rPr>
          <w:rFonts w:ascii="Times New Roman" w:hAnsi="Times New Roman"/>
          <w:b/>
          <w:sz w:val="28"/>
          <w:szCs w:val="28"/>
        </w:rPr>
        <w:t>Резервные возможности экономики и финансовой системы</w:t>
      </w:r>
      <w:r w:rsidRPr="00E05923">
        <w:rPr>
          <w:rFonts w:ascii="Times New Roman" w:hAnsi="Times New Roman"/>
          <w:b/>
          <w:i/>
          <w:sz w:val="28"/>
          <w:szCs w:val="28"/>
        </w:rPr>
        <w:t>.</w:t>
      </w:r>
      <w:r w:rsidRPr="00E05923">
        <w:rPr>
          <w:rFonts w:ascii="Times New Roman" w:hAnsi="Times New Roman"/>
          <w:sz w:val="28"/>
          <w:szCs w:val="28"/>
        </w:rPr>
        <w:t xml:space="preserve"> Ключевые проблемы нашей страны - инвестиционный климат, административные барьеры, неразвитость финансовой системы и инфраструктуры. Поэтому даже на фоне достаточно невысокой монетизации,  инфляция у нас столь велика. Экономика не усваивает деньги - основная масса регионов отстает и имеет пока низкую инвестиционную привлекательность. Как следствие, цены на недвижимость в крупных городах и на землю около них пухнут в цене, ставя новые рекорды. Вот здесь можно увидеть признаки настоящего «пузыря», «перегрева». Но ко всей экономике это не относится.</w:t>
      </w:r>
    </w:p>
    <w:p w:rsidR="00E05923" w:rsidRPr="00E05923" w:rsidRDefault="00E05923" w:rsidP="00E05923">
      <w:pPr>
        <w:ind w:firstLine="426"/>
        <w:rPr>
          <w:rFonts w:ascii="Times New Roman" w:hAnsi="Times New Roman"/>
          <w:sz w:val="28"/>
          <w:szCs w:val="28"/>
        </w:rPr>
      </w:pPr>
      <w:r w:rsidRPr="00E05923">
        <w:rPr>
          <w:rFonts w:ascii="Times New Roman" w:hAnsi="Times New Roman"/>
          <w:sz w:val="28"/>
          <w:szCs w:val="28"/>
        </w:rPr>
        <w:t xml:space="preserve">Существенная причина отставания экономики и финансовых рынков – отсутствие рыночной капитализации значительной массы ресурсов страны, прежде всего земли, доставшееся нам в наследие от административной экономики.  Собственность формирует активы, капитал, накопления, инвестиции и экономическое развитие. Нет собственности (или хотя бы долгосрочной аренды), не может быть инвестиций, кредитования, развития – экономика не может усвоить деньги. Наша структура собственности не соответствует развитым рыночным отношениям. В рыночный оборот не вовлечено ресурсов на многие триллионы долларов, стоимость которых будет только увеличиваться, при этом активы банковской системы составляют на 1.01.08 всего около 856 млрд. долларов (20.125 трлн. рублей). Капитализация, а также эффективное использование этих ресурсов со временем позволит увеличить емкость финансовых, в т.ч. фондовых рынков, а также объем ВВП в разы. </w:t>
      </w:r>
    </w:p>
    <w:p w:rsidR="00E05923" w:rsidRPr="00E05923" w:rsidRDefault="00E05923" w:rsidP="00E05923">
      <w:pPr>
        <w:ind w:firstLine="426"/>
        <w:rPr>
          <w:rFonts w:ascii="Times New Roman" w:hAnsi="Times New Roman"/>
          <w:sz w:val="28"/>
          <w:szCs w:val="28"/>
        </w:rPr>
      </w:pPr>
      <w:r w:rsidRPr="00E05923">
        <w:rPr>
          <w:rFonts w:ascii="Times New Roman" w:hAnsi="Times New Roman"/>
          <w:sz w:val="28"/>
          <w:szCs w:val="28"/>
        </w:rPr>
        <w:t xml:space="preserve">Страна вполне могла бы конкурировать с Китаем по привлечению капитала и иностранных инвестиций. Для этого необходимо создавать самый комфортный инвестиционный климат с максимальной защитой прав собственности, развитым и цивилизованным рынком недвижимости,  доступностью земельных ресурсов, минимальным по величине, но максимально простым налогообложением, развитой инфраструктурой. Но при этом важно предусмотреть защитные меры от атак спекулятивного капитала, которой может  легко «обрушить» наши рынки. </w:t>
      </w:r>
    </w:p>
    <w:p w:rsidR="00E05923" w:rsidRPr="00E05923" w:rsidRDefault="00E05923" w:rsidP="00E05923">
      <w:pPr>
        <w:ind w:firstLine="426"/>
        <w:rPr>
          <w:rFonts w:ascii="Times New Roman" w:hAnsi="Times New Roman"/>
          <w:sz w:val="28"/>
          <w:szCs w:val="28"/>
        </w:rPr>
      </w:pPr>
      <w:r w:rsidRPr="00E05923">
        <w:rPr>
          <w:rFonts w:ascii="Times New Roman" w:hAnsi="Times New Roman"/>
          <w:sz w:val="28"/>
          <w:szCs w:val="28"/>
        </w:rPr>
        <w:t xml:space="preserve">Государство за счет массированных расходов на инфраструктуру должно поддерживать  спрос, сконцентрировав в первую очередь свои усилия на развитии региональной экономики и финансовой системы.  И не нужно бояться инфляции – чем больше эффективных инвестиций, чем выше отдача, тем меньше будет инфляция. Здесь важнее создать реальные механизмы строжайшего финансового контроля использования бюджетных ресурсов.  Осилит ли экономика наметившийся активный темп прироста госрасходов, ведь некоторые специалисты высказывают мнение, что их темпы роста не должны превышать 10% в год. Однако за 2005 г. по сравнению с 2004 г. госрасходы выросли на 30%, инфляция упала на 6.8%, за 2006 год рост расходов составил  22%, а инфляция упала на 17%.  В  2007 г.  расходы выросли почти на 39%, возросла и инфляция, однако этот процесс в значительной мере имел глобальный характер.  Зависимость инфляции от  темпов роста госрасходов  не столь сильна (график 5) - коэффициент корреляции 0.62, для зависимости –  изменение инфляции/рост расходов всего  (-0.23). </w:t>
      </w:r>
    </w:p>
    <w:p w:rsidR="00E05923" w:rsidRDefault="00E05923" w:rsidP="00E05923">
      <w:pPr>
        <w:ind w:firstLine="426"/>
        <w:rPr>
          <w:rFonts w:ascii="Times New Roman" w:hAnsi="Times New Roman"/>
          <w:sz w:val="28"/>
          <w:szCs w:val="28"/>
        </w:rPr>
      </w:pPr>
      <w:r w:rsidRPr="00E05923">
        <w:rPr>
          <w:rFonts w:ascii="Times New Roman" w:hAnsi="Times New Roman"/>
          <w:sz w:val="28"/>
          <w:szCs w:val="28"/>
        </w:rPr>
        <w:t>России необходимо существенно модернизировать экономические принципы, строить не монополизированную экономику, а нормальную капиталистическую экономику «равных возможностей», основанную на реальной доступности частной собственности, финансовых ресурсов и свободы предпринимательства. Только такая система  сможет обеспечить стране то самое инновационное  и социальное развитие, к которому так стремится В.Путин. Стратегия 2020 открывает перед экономикой огромные возможности для развития. Предстоит создать миллионы новых рабочих мест, будет развиваться малый бизнес, граждане должны получить возможность свободно оказывать услуги, производить, брать кредиты на развитие бизнеса, строить дороги, жилье, осваивать землю, развивать фермерство.</w:t>
      </w:r>
    </w:p>
    <w:p w:rsidR="00E05923" w:rsidRDefault="00E05923" w:rsidP="00E05923">
      <w:pPr>
        <w:ind w:firstLine="426"/>
        <w:rPr>
          <w:rFonts w:ascii="Times New Roman" w:hAnsi="Times New Roman"/>
          <w:sz w:val="28"/>
          <w:szCs w:val="28"/>
        </w:rPr>
      </w:pPr>
      <w:r w:rsidRPr="00E05923">
        <w:rPr>
          <w:rFonts w:ascii="Times New Roman" w:hAnsi="Times New Roman"/>
          <w:sz w:val="28"/>
          <w:szCs w:val="28"/>
        </w:rPr>
        <w:t>Чтобы увеличить клиентскую базу банковской системы, создать предпосылки для роста  «длинных» денег следует позаботиться об условиях  роста личного благосостояния  максимально широкого круга населения. Рынок «длинных» ресурсов, образованных за счет пенсионных фондов, системы страхования жизни, будет развиваться по мере роста экономики, благосостояния граждан и развития соответствующих институтов. И здесь придется набраться терпения. Большие перспективы может дать создание нормальной жилищно-сберегательной отрасли. При достаточной надежности банковской системы, снижения инфляции будут созданы условия для роста депозитов на счетах физических лиц. Банкам и правительству нужно больше работать с населением, повышая уровень доверия к финансовой системе, упавшей из-за событий 1992, 1998 и 2004 г. Важно удерживать экономический рост в безопасной зоне, т.е. около 8-12%, не допуская реального «перегрева». Банковская система страны несколько лет растет очень высокими темпами, около 36-43% год. Однако в этом году ее темпы пока снизились, составив в годовом исчислении за период 1.01-1.03.08 г. всего 17%. Темпы роста  экономики составляет  около 8%, рост расходов бюджета за 2006, 2007 г. - 22% и 39%. О таких цифрах  развитые экономики могут только мечтать. При таких тенденциях уже скоро наша экономика будет иметь принципиально более высокое качество. Новая экономическая политика требует от всех министерств и ведомств не узко местнического, а многостороннего и комплексного подхода.</w:t>
      </w:r>
    </w:p>
    <w:p w:rsidR="00F872D8" w:rsidRDefault="00727914" w:rsidP="00F872D8">
      <w:pPr>
        <w:pStyle w:val="1"/>
        <w:jc w:val="center"/>
        <w:rPr>
          <w:rFonts w:ascii="Times New Roman" w:hAnsi="Times New Roman"/>
          <w:i/>
          <w:color w:val="auto"/>
          <w:sz w:val="32"/>
          <w:szCs w:val="32"/>
          <w:u w:val="single"/>
        </w:rPr>
      </w:pPr>
      <w:bookmarkStart w:id="11" w:name="_Toc231568698"/>
      <w:r>
        <w:rPr>
          <w:rFonts w:ascii="Times New Roman" w:hAnsi="Times New Roman"/>
          <w:i/>
          <w:color w:val="auto"/>
          <w:sz w:val="32"/>
          <w:szCs w:val="32"/>
          <w:u w:val="single"/>
        </w:rPr>
        <w:t>8</w:t>
      </w:r>
      <w:r w:rsidR="00F872D8">
        <w:rPr>
          <w:rFonts w:ascii="Times New Roman" w:hAnsi="Times New Roman"/>
          <w:i/>
          <w:color w:val="auto"/>
          <w:sz w:val="32"/>
          <w:szCs w:val="32"/>
          <w:u w:val="single"/>
        </w:rPr>
        <w:t xml:space="preserve">. </w:t>
      </w:r>
      <w:r w:rsidR="00F872D8" w:rsidRPr="00F872D8">
        <w:rPr>
          <w:rFonts w:ascii="Times New Roman" w:hAnsi="Times New Roman"/>
          <w:i/>
          <w:color w:val="auto"/>
          <w:sz w:val="32"/>
          <w:szCs w:val="32"/>
          <w:u w:val="single"/>
        </w:rPr>
        <w:t>Основные направления единой государственной денежно-кредитной политики на 20</w:t>
      </w:r>
      <w:r w:rsidR="00F872D8">
        <w:rPr>
          <w:rFonts w:ascii="Times New Roman" w:hAnsi="Times New Roman"/>
          <w:i/>
          <w:color w:val="auto"/>
          <w:sz w:val="32"/>
          <w:szCs w:val="32"/>
          <w:u w:val="single"/>
        </w:rPr>
        <w:t>10</w:t>
      </w:r>
      <w:r w:rsidR="00F872D8" w:rsidRPr="00F872D8">
        <w:rPr>
          <w:rFonts w:ascii="Times New Roman" w:hAnsi="Times New Roman"/>
          <w:i/>
          <w:color w:val="auto"/>
          <w:sz w:val="32"/>
          <w:szCs w:val="32"/>
          <w:u w:val="single"/>
        </w:rPr>
        <w:t xml:space="preserve"> год</w:t>
      </w:r>
      <w:bookmarkEnd w:id="11"/>
    </w:p>
    <w:p w:rsidR="00727914" w:rsidRPr="00727914" w:rsidRDefault="00727914" w:rsidP="00727914"/>
    <w:p w:rsidR="00F872D8" w:rsidRPr="00F872D8" w:rsidRDefault="00F872D8" w:rsidP="00F872D8">
      <w:pPr>
        <w:ind w:firstLine="426"/>
        <w:rPr>
          <w:rFonts w:ascii="Times New Roman" w:hAnsi="Times New Roman"/>
          <w:b/>
          <w:sz w:val="28"/>
          <w:szCs w:val="28"/>
        </w:rPr>
      </w:pPr>
      <w:r w:rsidRPr="00F872D8">
        <w:rPr>
          <w:rFonts w:ascii="Times New Roman" w:hAnsi="Times New Roman"/>
          <w:b/>
          <w:sz w:val="28"/>
          <w:szCs w:val="28"/>
        </w:rPr>
        <w:t>Количественные ориентиры денежно-кредитной политики и денежная программа</w:t>
      </w:r>
    </w:p>
    <w:p w:rsidR="00F872D8" w:rsidRPr="00F872D8" w:rsidRDefault="00F872D8" w:rsidP="00F872D8">
      <w:pPr>
        <w:ind w:firstLine="426"/>
        <w:rPr>
          <w:rFonts w:ascii="Times New Roman" w:hAnsi="Times New Roman"/>
          <w:sz w:val="28"/>
          <w:szCs w:val="28"/>
        </w:rPr>
      </w:pPr>
      <w:r w:rsidRPr="00F872D8">
        <w:rPr>
          <w:rFonts w:ascii="Times New Roman" w:hAnsi="Times New Roman"/>
          <w:sz w:val="28"/>
          <w:szCs w:val="28"/>
        </w:rPr>
        <w:t>В соответствии со сценарными условиями и основными параметрами прогноза социально-экономического развития Российской Федерации на 2008 год и на период до 2010 года Правительство Российской Федерации и Банк России определили задачу снизить инфляцию в 2008 году до 6-7%, в 2009 году - до 5,5-6,5%, в 2010 году - до 5-6% (из расчета декабрь к декабрю). Указанной цели по общему уровню инфляции на потребительском рынке соответствует базовая инфляция 5-6% в 2008 году, 4,5-5,5% - в 2009 году и 4-5% - в 2010 году.</w:t>
      </w:r>
    </w:p>
    <w:p w:rsidR="00F872D8" w:rsidRPr="00F872D8" w:rsidRDefault="00F872D8" w:rsidP="00F872D8">
      <w:pPr>
        <w:ind w:firstLine="426"/>
        <w:rPr>
          <w:rFonts w:ascii="Times New Roman" w:hAnsi="Times New Roman"/>
          <w:sz w:val="28"/>
          <w:szCs w:val="28"/>
        </w:rPr>
      </w:pPr>
      <w:r w:rsidRPr="00F872D8">
        <w:rPr>
          <w:rFonts w:ascii="Times New Roman" w:hAnsi="Times New Roman"/>
          <w:sz w:val="28"/>
          <w:szCs w:val="28"/>
        </w:rPr>
        <w:t xml:space="preserve">     Согласно прогнозу социально-экономического развития Российской Федерации на 2008 год темпы роста внутреннего спроса могут быть несколько ниже, чем в 2007 году, укрепление рубля будет не столь интенсивным, как в предыдущие годы, что обусловливает некоторое снижение темпов роста спроса на деньги по сравнению с 2007 годом. В связи с этим Банк России предполагает в зависимости от вариантов прогноза увеличение денежного агрегата М2 на 24-30% за год.</w:t>
      </w:r>
    </w:p>
    <w:p w:rsidR="00F872D8" w:rsidRPr="00F872D8" w:rsidRDefault="00F872D8" w:rsidP="00F872D8">
      <w:pPr>
        <w:ind w:firstLine="426"/>
        <w:rPr>
          <w:rFonts w:ascii="Times New Roman" w:hAnsi="Times New Roman"/>
          <w:sz w:val="28"/>
          <w:szCs w:val="28"/>
        </w:rPr>
      </w:pPr>
      <w:r w:rsidRPr="00F872D8">
        <w:rPr>
          <w:rFonts w:ascii="Times New Roman" w:hAnsi="Times New Roman"/>
          <w:sz w:val="28"/>
          <w:szCs w:val="28"/>
        </w:rPr>
        <w:t xml:space="preserve">     В 2009-2010 годах темпы прироста спроса на деньги будут замедляться. При этом темпы прироста денежной массы М2 могут составить 20-24% в 2009 году и 16-20% в 2010 году.</w:t>
      </w:r>
    </w:p>
    <w:p w:rsidR="00F872D8" w:rsidRPr="00F872D8" w:rsidRDefault="00F872D8" w:rsidP="00F872D8">
      <w:pPr>
        <w:ind w:firstLine="426"/>
        <w:rPr>
          <w:rFonts w:ascii="Times New Roman" w:hAnsi="Times New Roman"/>
          <w:sz w:val="28"/>
          <w:szCs w:val="28"/>
        </w:rPr>
      </w:pPr>
      <w:r w:rsidRPr="00F872D8">
        <w:rPr>
          <w:rFonts w:ascii="Times New Roman" w:hAnsi="Times New Roman"/>
          <w:sz w:val="28"/>
          <w:szCs w:val="28"/>
        </w:rPr>
        <w:t xml:space="preserve">     Денежная программа на 2008-2010 годы представлена в трех вариантах, соответствующих сценариям прогноза социально-экономического развития Российской Федерации на 2008-2010 годы.</w:t>
      </w:r>
    </w:p>
    <w:p w:rsidR="00F872D8" w:rsidRPr="00F872D8" w:rsidRDefault="00F872D8" w:rsidP="00F872D8">
      <w:pPr>
        <w:ind w:firstLine="426"/>
        <w:rPr>
          <w:rFonts w:ascii="Times New Roman" w:hAnsi="Times New Roman"/>
          <w:sz w:val="28"/>
          <w:szCs w:val="28"/>
        </w:rPr>
      </w:pPr>
      <w:r w:rsidRPr="00F872D8">
        <w:rPr>
          <w:rFonts w:ascii="Times New Roman" w:hAnsi="Times New Roman"/>
          <w:sz w:val="28"/>
          <w:szCs w:val="28"/>
        </w:rPr>
        <w:t xml:space="preserve">     В зависимости от сценарных вариантов темп прироста денежной базы в 2008 году может составить 18-24%, в 2009 году -15-20%, в 2010 году - 12-17%.</w:t>
      </w:r>
    </w:p>
    <w:p w:rsidR="00F872D8" w:rsidRDefault="00F872D8" w:rsidP="00F872D8">
      <w:pPr>
        <w:ind w:firstLine="426"/>
        <w:rPr>
          <w:rFonts w:ascii="Times New Roman" w:hAnsi="Times New Roman"/>
          <w:sz w:val="28"/>
          <w:szCs w:val="28"/>
        </w:rPr>
      </w:pPr>
      <w:r w:rsidRPr="00F872D8">
        <w:rPr>
          <w:rFonts w:ascii="Times New Roman" w:hAnsi="Times New Roman"/>
          <w:sz w:val="28"/>
          <w:szCs w:val="28"/>
        </w:rPr>
        <w:t xml:space="preserve">     Основным источником роста денежной базы в 2008-2009 годах, как и в предшествующий период, будет увеличение чистых международных резервов (ЧМР) органов денежно-кредитного регулирования. Однако если в 2008 году по всем трем вариантам прогнозируемый прирост ЧМР будет превышать прирост денежной базы, допустимый с точки зрения достижения цели по инфляции, что потребует от органов денежно-кредитного регулирования реализации комплекса мер по абсорбированию избыточной ликвидности в банковском секторе, то начиная с 2009 года (по третьему варианту - с 2010 года) ожидается увеличение чистых внутренних активов (ЧВА) органов денежно-кредитного регулирования, в том числе - за счет наращивания валового кредита банкам. При этом в 2010 году по всем рассматриваемым вариантам кредит банкам может стать основным источником прироста денежного предложения, поскольку прогнозируется заметное повышение спроса со стороны кредитных организаций на инструменты рефинансирования Банка России.</w:t>
      </w:r>
    </w:p>
    <w:p w:rsidR="00F872D8" w:rsidRPr="00F872D8" w:rsidRDefault="00F872D8" w:rsidP="00F872D8">
      <w:pPr>
        <w:ind w:firstLine="426"/>
        <w:rPr>
          <w:rFonts w:ascii="Times New Roman" w:hAnsi="Times New Roman"/>
          <w:sz w:val="28"/>
          <w:szCs w:val="28"/>
        </w:rPr>
      </w:pPr>
      <w:r w:rsidRPr="00F872D8">
        <w:rPr>
          <w:rFonts w:ascii="Times New Roman" w:hAnsi="Times New Roman"/>
          <w:sz w:val="28"/>
          <w:szCs w:val="28"/>
        </w:rPr>
        <w:t>Проект основных характеристик федерального бюджета на 2008 год и на период до 2010 года предусматривает смягчение бюджетной политики и уменьшение объема абсорбирования ликвидности в условиях существенного замедления роста остатков средств федерального правительства на счетах в Банке России.</w:t>
      </w:r>
    </w:p>
    <w:p w:rsidR="00F872D8" w:rsidRPr="00F872D8" w:rsidRDefault="00F872D8" w:rsidP="00F872D8">
      <w:pPr>
        <w:ind w:firstLine="426"/>
        <w:rPr>
          <w:rFonts w:ascii="Times New Roman" w:hAnsi="Times New Roman"/>
          <w:sz w:val="28"/>
          <w:szCs w:val="28"/>
        </w:rPr>
      </w:pPr>
      <w:r w:rsidRPr="00F872D8">
        <w:rPr>
          <w:rFonts w:ascii="Times New Roman" w:hAnsi="Times New Roman"/>
          <w:sz w:val="28"/>
          <w:szCs w:val="28"/>
        </w:rPr>
        <w:t xml:space="preserve">     По первому варианту денежной программы прирост ЧМР в 2008 году может сократиться до 37,9 млрд. долларов США (или около 1 трлн. рублей по фиксированному курсу доллара США к рублю на 1.01.2007) - почти в 3 раза по сравнению с ожидаемым в текущем году. В рамках данного сценария увеличение денежной базы, по оценке, не превысит 765 млрд. рублей, поэтому требуемое снижение объема ЧВА составит около 233 млрд. рублей - в основном вследствие прогнозируемого сокращения чистого кредита расширенному правительству на 220 млрд. рублей (за счет роста остатков средств на счетах в Банке России).</w:t>
      </w:r>
    </w:p>
    <w:p w:rsidR="00F872D8" w:rsidRPr="00F872D8" w:rsidRDefault="00F872D8" w:rsidP="00F872D8">
      <w:pPr>
        <w:ind w:firstLine="426"/>
        <w:rPr>
          <w:rFonts w:ascii="Times New Roman" w:hAnsi="Times New Roman"/>
          <w:sz w:val="28"/>
          <w:szCs w:val="28"/>
        </w:rPr>
      </w:pPr>
      <w:r w:rsidRPr="00F872D8">
        <w:rPr>
          <w:rFonts w:ascii="Times New Roman" w:hAnsi="Times New Roman"/>
          <w:sz w:val="28"/>
          <w:szCs w:val="28"/>
        </w:rPr>
        <w:t xml:space="preserve">     В соответствии со сценарными характеристиками первого варианта при прогнозируемом существенном замедлении прироста ЧМР в 2009 году (до 226 млрд. рублей) и их абсолютном снижении в 2010 году на 118 млрд. рублей для удовлетворения спроса на деньги потребуется увеличение объема чистых внутренних активов. При условии замедления в 2009-2010 годах темпов прироста остатков средств на счетах расширенного правительства в Банке России потребность в увеличении чистого кредита банкам, по оценке, возрастет с 793 млрд. рублей в 2009 году до 991 млрд. рублей в 2010 году. При этом, если в 2009 году указанная потребность почти полностью будет обеспечена за счет снижения объема ликвидности, абсорбированной Банком России в предшествующий период, то в 2010 году более чем на 80% - за счет использования инструментов Банка Росси по предоставлению денежных средств кредитным организациям.</w:t>
      </w:r>
    </w:p>
    <w:p w:rsidR="00F872D8" w:rsidRPr="00F872D8" w:rsidRDefault="00F872D8" w:rsidP="00F872D8">
      <w:pPr>
        <w:ind w:firstLine="426"/>
        <w:rPr>
          <w:rFonts w:ascii="Times New Roman" w:hAnsi="Times New Roman"/>
          <w:sz w:val="28"/>
          <w:szCs w:val="28"/>
        </w:rPr>
      </w:pPr>
      <w:r w:rsidRPr="00F872D8">
        <w:rPr>
          <w:rFonts w:ascii="Times New Roman" w:hAnsi="Times New Roman"/>
          <w:sz w:val="28"/>
          <w:szCs w:val="28"/>
        </w:rPr>
        <w:t xml:space="preserve">     В рамках второго варианта денежной программы, в котором прирост чистых международных резервов в 2008 году может составить 1,3 трлн. рублей, предусмотрено уменьшение ЧВА на 421 млрд. рублей. Макроэкономические характеристики, соответствующие данному сценарию (в том числе более высокие мировые цены на энергоносители), предопределяют более значительное, чем по первому варианту, увеличение суммарных остатков средств на счетах федерального правительства в Банке России. Общее снижение чистого кредита расширенному правительству по этому варианту программы может составить 370 млрд. рублей.</w:t>
      </w:r>
    </w:p>
    <w:p w:rsidR="00F872D8" w:rsidRPr="00F872D8" w:rsidRDefault="00F872D8" w:rsidP="00F872D8">
      <w:pPr>
        <w:ind w:firstLine="426"/>
        <w:rPr>
          <w:rFonts w:ascii="Times New Roman" w:hAnsi="Times New Roman"/>
          <w:sz w:val="28"/>
          <w:szCs w:val="28"/>
        </w:rPr>
      </w:pPr>
      <w:r w:rsidRPr="00F872D8">
        <w:rPr>
          <w:rFonts w:ascii="Times New Roman" w:hAnsi="Times New Roman"/>
          <w:sz w:val="28"/>
          <w:szCs w:val="28"/>
        </w:rPr>
        <w:t xml:space="preserve">     Второй вариант программы предусматривает, что в 2009-2010 годах прироста ЧМР (на 632 и 148 млрд. рублей соответственно) будет недостаточно для обеспечения запланированных темпов роста денежного предложения со стороны органов денежно-кредитного регулирования. Поэтому прогнозируется увеличение чистых внутренних активов на 239 и 640 млрд. рублей соответственно. Для этого в 2009 году Банку России потребуется обеспечить рост чистого кредита банкам на 663 млрд. рублей, а в 2010 году - на 955 млрд. рублей (из них около 84% - за счет увеличения объема валового кредита).</w:t>
      </w:r>
    </w:p>
    <w:p w:rsidR="00F872D8" w:rsidRPr="00F872D8" w:rsidRDefault="00F872D8" w:rsidP="00F872D8">
      <w:pPr>
        <w:ind w:firstLine="426"/>
        <w:rPr>
          <w:rFonts w:ascii="Times New Roman" w:hAnsi="Times New Roman"/>
          <w:sz w:val="28"/>
          <w:szCs w:val="28"/>
        </w:rPr>
      </w:pPr>
      <w:r w:rsidRPr="00F872D8">
        <w:rPr>
          <w:rFonts w:ascii="Times New Roman" w:hAnsi="Times New Roman"/>
          <w:sz w:val="28"/>
          <w:szCs w:val="28"/>
        </w:rPr>
        <w:t xml:space="preserve">     По третьему варианту денежной программы прогнозируемый прирост ЧМР в 2008 году (1,8 трлн. рублей) будет почти в 2 раза больше прироста денежной базы, допустимого с точки зрения достижения цели по инфляции. Необходимое снижение ЧВА по данному варианту программы может составить в 2008 году 866 млрд. рублей. Благоприятная внешнеэкономическая конъюнктура и ускорение темпов экономического роста станут факторами сохранения значительных налоговых поступлений в бюджет. С учетом прогнозируемой динамики остатков средств консолидированных бюджетов субъектов Российской Федерации и государственных внебюджетных фондов на счетах в Банке России снижение чистого кредита расширенному правительству по этому варианту прогнозируется в размере 770 млрд. рублей. Оставшийся прирост чистых внутренних активов будет обеспечен за счет динамики прочих чистых неклассифицированных активов.</w:t>
      </w:r>
    </w:p>
    <w:p w:rsidR="00F872D8" w:rsidRPr="00F872D8" w:rsidRDefault="00F872D8" w:rsidP="00F872D8">
      <w:pPr>
        <w:ind w:firstLine="426"/>
        <w:rPr>
          <w:rFonts w:ascii="Times New Roman" w:hAnsi="Times New Roman"/>
          <w:sz w:val="28"/>
          <w:szCs w:val="28"/>
        </w:rPr>
      </w:pPr>
      <w:r w:rsidRPr="00F872D8">
        <w:rPr>
          <w:rFonts w:ascii="Times New Roman" w:hAnsi="Times New Roman"/>
          <w:sz w:val="28"/>
          <w:szCs w:val="28"/>
        </w:rPr>
        <w:t xml:space="preserve">     По данному варианту денежной программы предусматривается, что и в 2009 году увеличение ЧМР будет превышать допустимый прирост денежной базы - необходимое сокращение чистых внутренних активов оценивается на уровне 295 млрд. рублей. Прогнозируемое уменьшение чистого кредита расширенному правительству в 2009 году составит 570 млрд. рублей, что существенно превысит снижение ЧВА. В этих условиях Банку России потребуется обеспечить увеличение чистого кредита банкам на 479 млрд. рублей.</w:t>
      </w:r>
    </w:p>
    <w:p w:rsidR="00F872D8" w:rsidRPr="00F872D8" w:rsidRDefault="00F872D8" w:rsidP="00F872D8">
      <w:pPr>
        <w:ind w:firstLine="426"/>
        <w:rPr>
          <w:rFonts w:ascii="Times New Roman" w:hAnsi="Times New Roman"/>
          <w:sz w:val="28"/>
          <w:szCs w:val="28"/>
        </w:rPr>
      </w:pPr>
      <w:r w:rsidRPr="00F872D8">
        <w:rPr>
          <w:rFonts w:ascii="Times New Roman" w:hAnsi="Times New Roman"/>
          <w:sz w:val="28"/>
          <w:szCs w:val="28"/>
        </w:rPr>
        <w:t xml:space="preserve">     Ожидается, что в 2010 году прирост ЧМР по третьему варианту будет недостаточен для обеспечения необходимого увеличения денежной базы и потребуется повысить объем чистых внутренних активов на 365 млрд. рублей. В условиях прогнозируемого снижения чистого кредита расширенному правительству на 370 млрд. рублей главным источником прироста ЧВА станет повышение чистого кредита банкам на 923 млрд. рублей.</w:t>
      </w:r>
    </w:p>
    <w:p w:rsidR="00F872D8" w:rsidRDefault="00F872D8" w:rsidP="00F872D8">
      <w:pPr>
        <w:ind w:firstLine="426"/>
        <w:rPr>
          <w:rFonts w:ascii="Times New Roman" w:hAnsi="Times New Roman"/>
          <w:sz w:val="28"/>
          <w:szCs w:val="28"/>
        </w:rPr>
      </w:pPr>
      <w:r w:rsidRPr="00F872D8">
        <w:rPr>
          <w:rFonts w:ascii="Times New Roman" w:hAnsi="Times New Roman"/>
          <w:sz w:val="28"/>
          <w:szCs w:val="28"/>
        </w:rPr>
        <w:t xml:space="preserve">     Параметры денежной программы не являются жестко заданными и могут быть уточнены в соответствии со складывающейся макроэкономической ситуацией, изменением влияния ключевых внутренних и внешних факторов на состояние денежно-кредитной сферы. Банк России при реализации денежно-кредитной политики будет учитывать возможные риски в целях адекватного реагирования с применением инструментов, имеющихся в его распоряжении.</w:t>
      </w:r>
    </w:p>
    <w:p w:rsidR="003C34B1" w:rsidRDefault="008231BB" w:rsidP="00F872D8">
      <w:pPr>
        <w:pStyle w:val="1"/>
        <w:jc w:val="center"/>
        <w:rPr>
          <w:rFonts w:ascii="Times New Roman" w:hAnsi="Times New Roman"/>
          <w:i/>
          <w:color w:val="auto"/>
          <w:sz w:val="32"/>
          <w:szCs w:val="32"/>
          <w:u w:val="single"/>
        </w:rPr>
      </w:pPr>
      <w:r>
        <w:br w:type="page"/>
      </w:r>
      <w:bookmarkStart w:id="12" w:name="_Toc231568699"/>
      <w:r w:rsidR="00727914">
        <w:rPr>
          <w:rFonts w:ascii="Times New Roman" w:hAnsi="Times New Roman"/>
          <w:i/>
          <w:color w:val="auto"/>
          <w:sz w:val="32"/>
          <w:szCs w:val="32"/>
          <w:u w:val="single"/>
        </w:rPr>
        <w:t>9</w:t>
      </w:r>
      <w:r w:rsidR="001907B8" w:rsidRPr="00F872D8">
        <w:rPr>
          <w:rFonts w:ascii="Times New Roman" w:hAnsi="Times New Roman"/>
          <w:i/>
          <w:color w:val="auto"/>
          <w:sz w:val="32"/>
          <w:szCs w:val="32"/>
          <w:u w:val="single"/>
        </w:rPr>
        <w:t xml:space="preserve">. </w:t>
      </w:r>
      <w:r w:rsidR="003C34B1" w:rsidRPr="00F872D8">
        <w:rPr>
          <w:rFonts w:ascii="Times New Roman" w:hAnsi="Times New Roman"/>
          <w:i/>
          <w:color w:val="auto"/>
          <w:sz w:val="32"/>
          <w:szCs w:val="32"/>
          <w:u w:val="single"/>
        </w:rPr>
        <w:t>Список используемой литературы.</w:t>
      </w:r>
      <w:bookmarkEnd w:id="12"/>
    </w:p>
    <w:p w:rsidR="00727914" w:rsidRPr="00727914" w:rsidRDefault="00727914" w:rsidP="00727914"/>
    <w:p w:rsidR="001907B8" w:rsidRPr="001907B8" w:rsidRDefault="001907B8" w:rsidP="003C34B1">
      <w:pPr>
        <w:rPr>
          <w:rFonts w:ascii="Times New Roman" w:hAnsi="Times New Roman"/>
          <w:sz w:val="28"/>
          <w:szCs w:val="28"/>
        </w:rPr>
      </w:pPr>
      <w:r>
        <w:rPr>
          <w:rFonts w:ascii="Times New Roman" w:hAnsi="Times New Roman"/>
          <w:sz w:val="28"/>
          <w:szCs w:val="28"/>
        </w:rPr>
        <w:t>1.      С</w:t>
      </w:r>
      <w:r w:rsidRPr="001907B8">
        <w:rPr>
          <w:rFonts w:ascii="Times New Roman" w:hAnsi="Times New Roman"/>
          <w:sz w:val="28"/>
          <w:szCs w:val="28"/>
        </w:rPr>
        <w:t>айт ЦБ РФ (</w:t>
      </w:r>
      <w:hyperlink r:id="rId8" w:history="1">
        <w:r w:rsidRPr="001907B8">
          <w:rPr>
            <w:rStyle w:val="ab"/>
            <w:rFonts w:ascii="Times New Roman" w:hAnsi="Times New Roman"/>
            <w:sz w:val="28"/>
            <w:szCs w:val="28"/>
          </w:rPr>
          <w:t>www.cbr.ru</w:t>
        </w:r>
      </w:hyperlink>
      <w:r w:rsidRPr="001907B8">
        <w:rPr>
          <w:rFonts w:ascii="Times New Roman" w:hAnsi="Times New Roman"/>
          <w:sz w:val="28"/>
          <w:szCs w:val="28"/>
        </w:rPr>
        <w:t>)</w:t>
      </w:r>
    </w:p>
    <w:p w:rsidR="003C34B1" w:rsidRPr="004B6BE8" w:rsidRDefault="001907B8" w:rsidP="003C34B1">
      <w:pPr>
        <w:rPr>
          <w:rFonts w:ascii="Times New Roman" w:hAnsi="Times New Roman"/>
          <w:sz w:val="28"/>
          <w:szCs w:val="28"/>
        </w:rPr>
      </w:pPr>
      <w:r>
        <w:rPr>
          <w:rFonts w:ascii="Times New Roman" w:hAnsi="Times New Roman"/>
          <w:sz w:val="28"/>
          <w:szCs w:val="28"/>
        </w:rPr>
        <w:t>2</w:t>
      </w:r>
      <w:r w:rsidR="003C34B1" w:rsidRPr="004B6BE8">
        <w:rPr>
          <w:rFonts w:ascii="Times New Roman" w:hAnsi="Times New Roman"/>
          <w:sz w:val="28"/>
          <w:szCs w:val="28"/>
        </w:rPr>
        <w:t>.      Е.А. Редикульцева.  Инфляция и антиинфляционное регулирование. Тверь,</w:t>
      </w:r>
      <w:r w:rsidR="00F93FE6">
        <w:rPr>
          <w:rFonts w:ascii="Times New Roman" w:hAnsi="Times New Roman"/>
          <w:sz w:val="28"/>
          <w:szCs w:val="28"/>
        </w:rPr>
        <w:t xml:space="preserve"> </w:t>
      </w:r>
      <w:r w:rsidR="003C34B1" w:rsidRPr="004B6BE8">
        <w:rPr>
          <w:rFonts w:ascii="Times New Roman" w:hAnsi="Times New Roman"/>
          <w:sz w:val="28"/>
          <w:szCs w:val="28"/>
        </w:rPr>
        <w:t>1999 год.</w:t>
      </w:r>
    </w:p>
    <w:p w:rsidR="003C34B1" w:rsidRPr="004B6BE8" w:rsidRDefault="001907B8" w:rsidP="003C34B1">
      <w:pPr>
        <w:rPr>
          <w:rFonts w:ascii="Times New Roman" w:hAnsi="Times New Roman"/>
          <w:sz w:val="28"/>
          <w:szCs w:val="28"/>
        </w:rPr>
      </w:pPr>
      <w:r>
        <w:rPr>
          <w:rFonts w:ascii="Times New Roman" w:hAnsi="Times New Roman"/>
          <w:sz w:val="28"/>
          <w:szCs w:val="28"/>
        </w:rPr>
        <w:t>3</w:t>
      </w:r>
      <w:r w:rsidR="003C34B1" w:rsidRPr="004B6BE8">
        <w:rPr>
          <w:rFonts w:ascii="Times New Roman" w:hAnsi="Times New Roman"/>
          <w:sz w:val="28"/>
          <w:szCs w:val="28"/>
        </w:rPr>
        <w:t>.      Л.А. Дробозина.  Финансы. Денежное обращение. Кредит.  М., 1997 год.</w:t>
      </w:r>
    </w:p>
    <w:p w:rsidR="003C34B1" w:rsidRPr="004B6BE8" w:rsidRDefault="001907B8" w:rsidP="003C34B1">
      <w:pPr>
        <w:rPr>
          <w:rFonts w:ascii="Times New Roman" w:hAnsi="Times New Roman"/>
          <w:sz w:val="28"/>
          <w:szCs w:val="28"/>
        </w:rPr>
      </w:pPr>
      <w:r>
        <w:rPr>
          <w:rFonts w:ascii="Times New Roman" w:hAnsi="Times New Roman"/>
          <w:sz w:val="28"/>
          <w:szCs w:val="28"/>
        </w:rPr>
        <w:t>4</w:t>
      </w:r>
      <w:r w:rsidR="003C34B1" w:rsidRPr="004B6BE8">
        <w:rPr>
          <w:rFonts w:ascii="Times New Roman" w:hAnsi="Times New Roman"/>
          <w:sz w:val="28"/>
          <w:szCs w:val="28"/>
        </w:rPr>
        <w:t>.      А.С. Булатова.  Экономика.  1997 год.</w:t>
      </w:r>
    </w:p>
    <w:p w:rsidR="003C34B1" w:rsidRPr="004B6BE8" w:rsidRDefault="001907B8" w:rsidP="003C34B1">
      <w:pPr>
        <w:rPr>
          <w:rFonts w:ascii="Times New Roman" w:hAnsi="Times New Roman"/>
          <w:sz w:val="28"/>
          <w:szCs w:val="28"/>
        </w:rPr>
      </w:pPr>
      <w:r>
        <w:rPr>
          <w:rFonts w:ascii="Times New Roman" w:hAnsi="Times New Roman"/>
          <w:sz w:val="28"/>
          <w:szCs w:val="28"/>
        </w:rPr>
        <w:t>5</w:t>
      </w:r>
      <w:r w:rsidR="003C34B1" w:rsidRPr="004B6BE8">
        <w:rPr>
          <w:rFonts w:ascii="Times New Roman" w:hAnsi="Times New Roman"/>
          <w:sz w:val="28"/>
          <w:szCs w:val="28"/>
        </w:rPr>
        <w:t>.      М.А. Абрамова, Л.С. Александрова.  Финансы, денежное обращение и кредит.</w:t>
      </w:r>
    </w:p>
    <w:p w:rsidR="003C34B1" w:rsidRPr="004B6BE8" w:rsidRDefault="001907B8" w:rsidP="003C34B1">
      <w:pPr>
        <w:rPr>
          <w:rFonts w:ascii="Times New Roman" w:hAnsi="Times New Roman"/>
          <w:sz w:val="28"/>
          <w:szCs w:val="28"/>
        </w:rPr>
      </w:pPr>
      <w:r>
        <w:rPr>
          <w:rFonts w:ascii="Times New Roman" w:hAnsi="Times New Roman"/>
          <w:sz w:val="28"/>
          <w:szCs w:val="28"/>
        </w:rPr>
        <w:t>6</w:t>
      </w:r>
      <w:r w:rsidR="003C34B1" w:rsidRPr="004B6BE8">
        <w:rPr>
          <w:rFonts w:ascii="Times New Roman" w:hAnsi="Times New Roman"/>
          <w:sz w:val="28"/>
          <w:szCs w:val="28"/>
        </w:rPr>
        <w:t>.      Геращенко В.В.  Деятельность Банка России: предварительные итоги 1999</w:t>
      </w:r>
    </w:p>
    <w:p w:rsidR="003C34B1" w:rsidRPr="004B6BE8" w:rsidRDefault="003C34B1" w:rsidP="003C34B1">
      <w:pPr>
        <w:rPr>
          <w:rFonts w:ascii="Times New Roman" w:hAnsi="Times New Roman"/>
          <w:sz w:val="28"/>
          <w:szCs w:val="28"/>
        </w:rPr>
      </w:pPr>
      <w:r w:rsidRPr="004B6BE8">
        <w:rPr>
          <w:rFonts w:ascii="Times New Roman" w:hAnsi="Times New Roman"/>
          <w:sz w:val="28"/>
          <w:szCs w:val="28"/>
        </w:rPr>
        <w:t>года и основные задачи на 2000 год.  // Деньги и кредит, №1, 2000 год.</w:t>
      </w:r>
    </w:p>
    <w:p w:rsidR="003C34B1" w:rsidRPr="004B6BE8" w:rsidRDefault="001907B8" w:rsidP="003C34B1">
      <w:pPr>
        <w:rPr>
          <w:rFonts w:ascii="Times New Roman" w:hAnsi="Times New Roman"/>
          <w:sz w:val="28"/>
          <w:szCs w:val="28"/>
        </w:rPr>
      </w:pPr>
      <w:r>
        <w:rPr>
          <w:rFonts w:ascii="Times New Roman" w:hAnsi="Times New Roman"/>
          <w:sz w:val="28"/>
          <w:szCs w:val="28"/>
        </w:rPr>
        <w:t>7</w:t>
      </w:r>
      <w:r w:rsidR="003C34B1" w:rsidRPr="004B6BE8">
        <w:rPr>
          <w:rFonts w:ascii="Times New Roman" w:hAnsi="Times New Roman"/>
          <w:sz w:val="28"/>
          <w:szCs w:val="28"/>
        </w:rPr>
        <w:t>.      Основные направления единой государственной денежно-кредитной</w:t>
      </w:r>
    </w:p>
    <w:p w:rsidR="005218C6" w:rsidRDefault="003C34B1" w:rsidP="003C34B1">
      <w:pPr>
        <w:rPr>
          <w:rFonts w:ascii="Times New Roman" w:hAnsi="Times New Roman"/>
          <w:sz w:val="28"/>
          <w:szCs w:val="28"/>
        </w:rPr>
      </w:pPr>
      <w:r w:rsidRPr="004B6BE8">
        <w:rPr>
          <w:rFonts w:ascii="Times New Roman" w:hAnsi="Times New Roman"/>
          <w:sz w:val="28"/>
          <w:szCs w:val="28"/>
        </w:rPr>
        <w:t>политики на 2000 год.  // Деньги и кредит, №12, 1999 год.</w:t>
      </w:r>
    </w:p>
    <w:p w:rsidR="005218C6" w:rsidRDefault="005218C6" w:rsidP="003C34B1">
      <w:pPr>
        <w:rPr>
          <w:rFonts w:ascii="Times New Roman" w:hAnsi="Times New Roman"/>
          <w:sz w:val="28"/>
          <w:szCs w:val="28"/>
        </w:rPr>
      </w:pPr>
    </w:p>
    <w:p w:rsidR="005218C6" w:rsidRDefault="005218C6" w:rsidP="003C34B1">
      <w:pPr>
        <w:rPr>
          <w:rFonts w:ascii="Times New Roman" w:hAnsi="Times New Roman"/>
          <w:sz w:val="28"/>
          <w:szCs w:val="28"/>
        </w:rPr>
      </w:pPr>
    </w:p>
    <w:p w:rsidR="005218C6" w:rsidRDefault="005218C6" w:rsidP="003C34B1">
      <w:pPr>
        <w:rPr>
          <w:rFonts w:ascii="Times New Roman" w:hAnsi="Times New Roman"/>
          <w:sz w:val="28"/>
          <w:szCs w:val="28"/>
        </w:rPr>
      </w:pPr>
    </w:p>
    <w:p w:rsidR="005218C6" w:rsidRDefault="005218C6" w:rsidP="003C34B1">
      <w:pPr>
        <w:rPr>
          <w:rFonts w:ascii="Times New Roman" w:hAnsi="Times New Roman"/>
          <w:sz w:val="28"/>
          <w:szCs w:val="28"/>
        </w:rPr>
      </w:pPr>
    </w:p>
    <w:p w:rsidR="005218C6" w:rsidRDefault="005218C6" w:rsidP="003C34B1">
      <w:pPr>
        <w:rPr>
          <w:rFonts w:ascii="Times New Roman" w:hAnsi="Times New Roman"/>
          <w:sz w:val="28"/>
          <w:szCs w:val="28"/>
        </w:rPr>
      </w:pPr>
    </w:p>
    <w:p w:rsidR="005218C6" w:rsidRDefault="005218C6" w:rsidP="003C34B1">
      <w:pPr>
        <w:rPr>
          <w:rFonts w:ascii="Times New Roman" w:hAnsi="Times New Roman"/>
          <w:sz w:val="28"/>
          <w:szCs w:val="28"/>
        </w:rPr>
      </w:pPr>
    </w:p>
    <w:p w:rsidR="005218C6" w:rsidRDefault="005218C6" w:rsidP="003C34B1">
      <w:pPr>
        <w:rPr>
          <w:rFonts w:ascii="Times New Roman" w:hAnsi="Times New Roman"/>
          <w:sz w:val="28"/>
          <w:szCs w:val="28"/>
        </w:rPr>
      </w:pPr>
    </w:p>
    <w:p w:rsidR="005218C6" w:rsidRDefault="005218C6" w:rsidP="003C34B1">
      <w:pPr>
        <w:rPr>
          <w:rFonts w:ascii="Times New Roman" w:hAnsi="Times New Roman"/>
          <w:sz w:val="28"/>
          <w:szCs w:val="28"/>
        </w:rPr>
      </w:pPr>
    </w:p>
    <w:p w:rsidR="005218C6" w:rsidRDefault="005218C6" w:rsidP="003C34B1">
      <w:pPr>
        <w:rPr>
          <w:rFonts w:ascii="Times New Roman" w:hAnsi="Times New Roman"/>
          <w:sz w:val="28"/>
          <w:szCs w:val="28"/>
        </w:rPr>
      </w:pPr>
    </w:p>
    <w:p w:rsidR="005218C6" w:rsidRDefault="005218C6" w:rsidP="003C34B1">
      <w:pPr>
        <w:rPr>
          <w:rFonts w:ascii="Times New Roman" w:hAnsi="Times New Roman"/>
          <w:sz w:val="28"/>
          <w:szCs w:val="28"/>
        </w:rPr>
      </w:pPr>
    </w:p>
    <w:p w:rsidR="005218C6" w:rsidRDefault="005218C6" w:rsidP="003C34B1">
      <w:pPr>
        <w:rPr>
          <w:rFonts w:ascii="Times New Roman" w:hAnsi="Times New Roman"/>
          <w:sz w:val="28"/>
          <w:szCs w:val="28"/>
        </w:rPr>
      </w:pPr>
    </w:p>
    <w:p w:rsidR="005218C6" w:rsidRDefault="005218C6" w:rsidP="003C34B1">
      <w:pPr>
        <w:rPr>
          <w:rFonts w:ascii="Times New Roman" w:hAnsi="Times New Roman"/>
          <w:sz w:val="28"/>
          <w:szCs w:val="28"/>
        </w:rPr>
      </w:pPr>
    </w:p>
    <w:p w:rsidR="001907B8" w:rsidRPr="001907B8" w:rsidRDefault="00727914" w:rsidP="001907B8">
      <w:pPr>
        <w:pStyle w:val="1"/>
        <w:jc w:val="center"/>
        <w:rPr>
          <w:rFonts w:ascii="Times New Roman" w:hAnsi="Times New Roman"/>
          <w:i/>
          <w:color w:val="auto"/>
          <w:sz w:val="32"/>
          <w:szCs w:val="32"/>
          <w:u w:val="single"/>
        </w:rPr>
      </w:pPr>
      <w:bookmarkStart w:id="13" w:name="_Toc231568700"/>
      <w:r>
        <w:rPr>
          <w:rFonts w:ascii="Times New Roman" w:hAnsi="Times New Roman"/>
          <w:i/>
          <w:color w:val="auto"/>
          <w:sz w:val="32"/>
          <w:szCs w:val="32"/>
          <w:u w:val="single"/>
        </w:rPr>
        <w:t>10</w:t>
      </w:r>
      <w:r w:rsidR="001907B8" w:rsidRPr="001907B8">
        <w:rPr>
          <w:rFonts w:ascii="Times New Roman" w:hAnsi="Times New Roman"/>
          <w:i/>
          <w:color w:val="auto"/>
          <w:sz w:val="32"/>
          <w:szCs w:val="32"/>
          <w:u w:val="single"/>
        </w:rPr>
        <w:t xml:space="preserve">. </w:t>
      </w:r>
      <w:r w:rsidR="005218C6" w:rsidRPr="001907B8">
        <w:rPr>
          <w:rFonts w:ascii="Times New Roman" w:hAnsi="Times New Roman"/>
          <w:i/>
          <w:color w:val="auto"/>
          <w:sz w:val="32"/>
          <w:szCs w:val="32"/>
          <w:u w:val="single"/>
        </w:rPr>
        <w:t>Приложение 1</w:t>
      </w:r>
      <w:bookmarkEnd w:id="13"/>
    </w:p>
    <w:p w:rsidR="005218C6" w:rsidRDefault="005218C6" w:rsidP="001907B8">
      <w:pPr>
        <w:rPr>
          <w:rFonts w:ascii="Times New Roman" w:hAnsi="Times New Roman"/>
          <w:sz w:val="28"/>
          <w:szCs w:val="28"/>
        </w:rPr>
      </w:pPr>
      <w:r>
        <w:rPr>
          <w:rFonts w:ascii="Times New Roman" w:hAnsi="Times New Roman"/>
          <w:sz w:val="28"/>
          <w:szCs w:val="28"/>
        </w:rPr>
        <w:t xml:space="preserve"> График 1</w:t>
      </w:r>
    </w:p>
    <w:p w:rsidR="00372FCA" w:rsidRDefault="00E069F8" w:rsidP="003C34B1">
      <w:pPr>
        <w:rPr>
          <w:rFonts w:ascii="Times New Roman" w:hAnsi="Times New Roman"/>
          <w:sz w:val="28"/>
          <w:szCs w:val="28"/>
        </w:rPr>
      </w:pPr>
      <w:r>
        <w:rPr>
          <w:rFonts w:ascii="Times New Roman" w:hAnsi="Times New Roman"/>
          <w:sz w:val="28"/>
          <w:szCs w:val="28"/>
        </w:rPr>
        <w:pict>
          <v:shape id="_x0000_i1026" type="#_x0000_t75" style="width:444.75pt;height:600.75pt">
            <v:imagedata r:id="rId9" o:title="1"/>
          </v:shape>
        </w:pict>
      </w:r>
    </w:p>
    <w:p w:rsidR="005218C6" w:rsidRDefault="005218C6" w:rsidP="003C34B1">
      <w:pPr>
        <w:rPr>
          <w:rFonts w:ascii="Times New Roman" w:hAnsi="Times New Roman"/>
          <w:sz w:val="28"/>
          <w:szCs w:val="28"/>
        </w:rPr>
      </w:pPr>
      <w:r>
        <w:rPr>
          <w:rFonts w:ascii="Times New Roman" w:hAnsi="Times New Roman"/>
          <w:sz w:val="28"/>
          <w:szCs w:val="28"/>
        </w:rPr>
        <w:t>График 2</w:t>
      </w:r>
    </w:p>
    <w:p w:rsidR="005218C6" w:rsidRDefault="00E069F8" w:rsidP="003C34B1">
      <w:pPr>
        <w:rPr>
          <w:rFonts w:ascii="Times New Roman" w:hAnsi="Times New Roman"/>
          <w:sz w:val="28"/>
          <w:szCs w:val="28"/>
        </w:rPr>
      </w:pPr>
      <w:r>
        <w:rPr>
          <w:rFonts w:ascii="Times New Roman" w:hAnsi="Times New Roman"/>
          <w:sz w:val="28"/>
          <w:szCs w:val="28"/>
        </w:rPr>
        <w:pict>
          <v:shape id="_x0000_i1027" type="#_x0000_t75" style="width:426.75pt;height:660pt">
            <v:imagedata r:id="rId10" o:title="2"/>
          </v:shape>
        </w:pict>
      </w:r>
    </w:p>
    <w:p w:rsidR="00E05923" w:rsidRDefault="00E05923" w:rsidP="003C34B1">
      <w:pPr>
        <w:rPr>
          <w:rFonts w:ascii="Times New Roman" w:hAnsi="Times New Roman"/>
          <w:sz w:val="28"/>
          <w:szCs w:val="28"/>
        </w:rPr>
      </w:pPr>
      <w:r>
        <w:rPr>
          <w:rFonts w:ascii="Times New Roman" w:hAnsi="Times New Roman"/>
          <w:sz w:val="28"/>
          <w:szCs w:val="28"/>
        </w:rPr>
        <w:t>График 3</w:t>
      </w:r>
    </w:p>
    <w:p w:rsidR="00E05923" w:rsidRDefault="00E069F8" w:rsidP="003C34B1">
      <w:r>
        <w:pict>
          <v:shape id="_x0000_i1028" type="#_x0000_t75" style="width:435.75pt;height:660.75pt">
            <v:imagedata r:id="rId11" o:title="3"/>
          </v:shape>
        </w:pict>
      </w:r>
    </w:p>
    <w:p w:rsidR="00E05923" w:rsidRDefault="00E05923" w:rsidP="003C34B1">
      <w:pPr>
        <w:rPr>
          <w:rFonts w:ascii="Times New Roman" w:hAnsi="Times New Roman"/>
          <w:sz w:val="28"/>
          <w:szCs w:val="28"/>
        </w:rPr>
      </w:pPr>
      <w:r>
        <w:rPr>
          <w:rFonts w:ascii="Times New Roman" w:hAnsi="Times New Roman"/>
          <w:sz w:val="28"/>
          <w:szCs w:val="28"/>
        </w:rPr>
        <w:t>График 4</w:t>
      </w:r>
    </w:p>
    <w:p w:rsidR="00E05923" w:rsidRDefault="00E069F8" w:rsidP="003C34B1">
      <w:r>
        <w:pict>
          <v:shape id="_x0000_i1029" type="#_x0000_t75" style="width:6in;height:658.5pt">
            <v:imagedata r:id="rId12" o:title="4"/>
          </v:shape>
        </w:pict>
      </w:r>
    </w:p>
    <w:p w:rsidR="00E05923" w:rsidRDefault="00E05923" w:rsidP="003C34B1">
      <w:pPr>
        <w:rPr>
          <w:rFonts w:ascii="Times New Roman" w:hAnsi="Times New Roman"/>
          <w:sz w:val="28"/>
          <w:szCs w:val="28"/>
        </w:rPr>
      </w:pPr>
      <w:r>
        <w:rPr>
          <w:rFonts w:ascii="Times New Roman" w:hAnsi="Times New Roman"/>
          <w:sz w:val="28"/>
          <w:szCs w:val="28"/>
        </w:rPr>
        <w:t>График 5</w:t>
      </w:r>
    </w:p>
    <w:p w:rsidR="00E05923" w:rsidRDefault="00E069F8" w:rsidP="003C34B1">
      <w:r>
        <w:pict>
          <v:shape id="_x0000_i1030" type="#_x0000_t75" style="width:429.75pt;height:660.75pt">
            <v:imagedata r:id="rId13" o:title="5"/>
          </v:shape>
        </w:pict>
      </w:r>
    </w:p>
    <w:p w:rsidR="00FD5DCA" w:rsidRDefault="00FD5DCA" w:rsidP="00FD5DCA">
      <w:pPr>
        <w:pStyle w:val="1"/>
        <w:jc w:val="center"/>
        <w:rPr>
          <w:rFonts w:ascii="Times New Roman" w:hAnsi="Times New Roman"/>
          <w:i/>
          <w:color w:val="auto"/>
          <w:sz w:val="32"/>
          <w:szCs w:val="32"/>
          <w:u w:val="single"/>
        </w:rPr>
      </w:pPr>
      <w:r w:rsidRPr="00FD5DCA">
        <w:rPr>
          <w:rFonts w:ascii="Times New Roman" w:hAnsi="Times New Roman"/>
          <w:i/>
          <w:color w:val="auto"/>
          <w:sz w:val="32"/>
          <w:szCs w:val="32"/>
          <w:u w:val="single"/>
        </w:rPr>
        <w:t>Приложение 2</w:t>
      </w:r>
    </w:p>
    <w:p w:rsidR="00FD5DCA" w:rsidRPr="00FD5DCA" w:rsidRDefault="00E069F8" w:rsidP="00FD5DCA">
      <w:r>
        <w:pict>
          <v:shape id="_x0000_i1031" type="#_x0000_t75" style="width:450.75pt;height:671.25pt">
            <v:imagedata r:id="rId14" o:title="ris16"/>
          </v:shape>
        </w:pict>
      </w:r>
      <w:bookmarkStart w:id="14" w:name="_GoBack"/>
      <w:bookmarkEnd w:id="14"/>
    </w:p>
    <w:sectPr w:rsidR="00FD5DCA" w:rsidRPr="00FD5DCA" w:rsidSect="00A364E5">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358" w:rsidRDefault="00B16358" w:rsidP="00F93FE6">
      <w:pPr>
        <w:spacing w:after="0" w:line="240" w:lineRule="auto"/>
      </w:pPr>
      <w:r>
        <w:separator/>
      </w:r>
    </w:p>
  </w:endnote>
  <w:endnote w:type="continuationSeparator" w:id="0">
    <w:p w:rsidR="00B16358" w:rsidRDefault="00B16358" w:rsidP="00F9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E5" w:rsidRPr="00A364E5" w:rsidRDefault="00A364E5">
    <w:pPr>
      <w:pStyle w:val="a8"/>
      <w:jc w:val="center"/>
      <w:rPr>
        <w:rFonts w:ascii="Times New Roman" w:hAnsi="Times New Roman"/>
        <w:sz w:val="24"/>
        <w:szCs w:val="24"/>
      </w:rPr>
    </w:pPr>
    <w:r w:rsidRPr="00A364E5">
      <w:rPr>
        <w:rFonts w:ascii="Times New Roman" w:hAnsi="Times New Roman"/>
        <w:sz w:val="24"/>
        <w:szCs w:val="24"/>
      </w:rPr>
      <w:fldChar w:fldCharType="begin"/>
    </w:r>
    <w:r w:rsidRPr="00A364E5">
      <w:rPr>
        <w:rFonts w:ascii="Times New Roman" w:hAnsi="Times New Roman"/>
        <w:sz w:val="24"/>
        <w:szCs w:val="24"/>
      </w:rPr>
      <w:instrText xml:space="preserve"> PAGE   \* MERGEFORMAT </w:instrText>
    </w:r>
    <w:r w:rsidRPr="00A364E5">
      <w:rPr>
        <w:rFonts w:ascii="Times New Roman" w:hAnsi="Times New Roman"/>
        <w:sz w:val="24"/>
        <w:szCs w:val="24"/>
      </w:rPr>
      <w:fldChar w:fldCharType="separate"/>
    </w:r>
    <w:r w:rsidR="0019486E">
      <w:rPr>
        <w:rFonts w:ascii="Times New Roman" w:hAnsi="Times New Roman"/>
        <w:noProof/>
        <w:sz w:val="24"/>
        <w:szCs w:val="24"/>
      </w:rPr>
      <w:t>2</w:t>
    </w:r>
    <w:r w:rsidRPr="00A364E5">
      <w:rPr>
        <w:rFonts w:ascii="Times New Roman" w:hAnsi="Times New Roman"/>
        <w:sz w:val="24"/>
        <w:szCs w:val="24"/>
      </w:rPr>
      <w:fldChar w:fldCharType="end"/>
    </w:r>
  </w:p>
  <w:p w:rsidR="00F93FE6" w:rsidRDefault="00F93F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358" w:rsidRDefault="00B16358" w:rsidP="00F93FE6">
      <w:pPr>
        <w:spacing w:after="0" w:line="240" w:lineRule="auto"/>
      </w:pPr>
      <w:r>
        <w:separator/>
      </w:r>
    </w:p>
  </w:footnote>
  <w:footnote w:type="continuationSeparator" w:id="0">
    <w:p w:rsidR="00B16358" w:rsidRDefault="00B16358" w:rsidP="00F93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86616"/>
    <w:multiLevelType w:val="hybridMultilevel"/>
    <w:tmpl w:val="387C3BE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17263CD9"/>
    <w:multiLevelType w:val="hybridMultilevel"/>
    <w:tmpl w:val="D528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95FC9"/>
    <w:multiLevelType w:val="hybridMultilevel"/>
    <w:tmpl w:val="D528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042AA9"/>
    <w:multiLevelType w:val="hybridMultilevel"/>
    <w:tmpl w:val="B984A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6E2CFB"/>
    <w:multiLevelType w:val="hybridMultilevel"/>
    <w:tmpl w:val="97123056"/>
    <w:lvl w:ilvl="0" w:tplc="45E27D6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65752A"/>
    <w:multiLevelType w:val="hybridMultilevel"/>
    <w:tmpl w:val="99ACC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4B1"/>
    <w:rsid w:val="000D6CAE"/>
    <w:rsid w:val="001907B8"/>
    <w:rsid w:val="0019486E"/>
    <w:rsid w:val="002E6AAF"/>
    <w:rsid w:val="00372FCA"/>
    <w:rsid w:val="003C34B1"/>
    <w:rsid w:val="004B6BE8"/>
    <w:rsid w:val="005218C6"/>
    <w:rsid w:val="005B3388"/>
    <w:rsid w:val="00727914"/>
    <w:rsid w:val="008231BB"/>
    <w:rsid w:val="0083305F"/>
    <w:rsid w:val="00A364E5"/>
    <w:rsid w:val="00A6022D"/>
    <w:rsid w:val="00A65EFA"/>
    <w:rsid w:val="00B16358"/>
    <w:rsid w:val="00B44B17"/>
    <w:rsid w:val="00E05923"/>
    <w:rsid w:val="00E069F8"/>
    <w:rsid w:val="00F872D8"/>
    <w:rsid w:val="00F93FE6"/>
    <w:rsid w:val="00FB4369"/>
    <w:rsid w:val="00FD5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7902D484-0B5F-4F2C-AA5F-CD72ECC5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FCA"/>
    <w:pPr>
      <w:spacing w:after="200" w:line="276" w:lineRule="auto"/>
    </w:pPr>
    <w:rPr>
      <w:sz w:val="22"/>
      <w:szCs w:val="22"/>
      <w:lang w:eastAsia="en-US"/>
    </w:rPr>
  </w:style>
  <w:style w:type="paragraph" w:styleId="1">
    <w:name w:val="heading 1"/>
    <w:basedOn w:val="a"/>
    <w:next w:val="a"/>
    <w:link w:val="10"/>
    <w:uiPriority w:val="9"/>
    <w:qFormat/>
    <w:rsid w:val="003C34B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
    <w:qFormat/>
    <w:rsid w:val="00A364E5"/>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A364E5"/>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4B1"/>
    <w:rPr>
      <w:rFonts w:ascii="Cambria" w:eastAsia="Times New Roman" w:hAnsi="Cambria" w:cs="Times New Roman"/>
      <w:b/>
      <w:bCs/>
      <w:color w:val="365F91"/>
      <w:sz w:val="28"/>
      <w:szCs w:val="28"/>
    </w:rPr>
  </w:style>
  <w:style w:type="paragraph" w:styleId="a3">
    <w:name w:val="List Paragraph"/>
    <w:basedOn w:val="a"/>
    <w:uiPriority w:val="34"/>
    <w:qFormat/>
    <w:rsid w:val="003C34B1"/>
    <w:pPr>
      <w:ind w:left="720"/>
      <w:contextualSpacing/>
    </w:pPr>
  </w:style>
  <w:style w:type="paragraph" w:styleId="a4">
    <w:name w:val="Balloon Text"/>
    <w:basedOn w:val="a"/>
    <w:link w:val="a5"/>
    <w:uiPriority w:val="99"/>
    <w:semiHidden/>
    <w:unhideWhenUsed/>
    <w:rsid w:val="004B6B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BE8"/>
    <w:rPr>
      <w:rFonts w:ascii="Tahoma" w:hAnsi="Tahoma" w:cs="Tahoma"/>
      <w:sz w:val="16"/>
      <w:szCs w:val="16"/>
    </w:rPr>
  </w:style>
  <w:style w:type="paragraph" w:styleId="a6">
    <w:name w:val="header"/>
    <w:basedOn w:val="a"/>
    <w:link w:val="a7"/>
    <w:uiPriority w:val="99"/>
    <w:semiHidden/>
    <w:unhideWhenUsed/>
    <w:rsid w:val="00F93FE6"/>
    <w:pPr>
      <w:tabs>
        <w:tab w:val="center" w:pos="4677"/>
        <w:tab w:val="right" w:pos="9355"/>
      </w:tabs>
    </w:pPr>
  </w:style>
  <w:style w:type="character" w:customStyle="1" w:styleId="a7">
    <w:name w:val="Верхний колонтитул Знак"/>
    <w:basedOn w:val="a0"/>
    <w:link w:val="a6"/>
    <w:uiPriority w:val="99"/>
    <w:semiHidden/>
    <w:rsid w:val="00F93FE6"/>
    <w:rPr>
      <w:sz w:val="22"/>
      <w:szCs w:val="22"/>
      <w:lang w:eastAsia="en-US"/>
    </w:rPr>
  </w:style>
  <w:style w:type="paragraph" w:styleId="a8">
    <w:name w:val="footer"/>
    <w:basedOn w:val="a"/>
    <w:link w:val="a9"/>
    <w:uiPriority w:val="99"/>
    <w:unhideWhenUsed/>
    <w:rsid w:val="00F93FE6"/>
    <w:pPr>
      <w:tabs>
        <w:tab w:val="center" w:pos="4677"/>
        <w:tab w:val="right" w:pos="9355"/>
      </w:tabs>
    </w:pPr>
  </w:style>
  <w:style w:type="character" w:customStyle="1" w:styleId="a9">
    <w:name w:val="Нижний колонтитул Знак"/>
    <w:basedOn w:val="a0"/>
    <w:link w:val="a8"/>
    <w:uiPriority w:val="99"/>
    <w:rsid w:val="00F93FE6"/>
    <w:rPr>
      <w:sz w:val="22"/>
      <w:szCs w:val="22"/>
      <w:lang w:eastAsia="en-US"/>
    </w:rPr>
  </w:style>
  <w:style w:type="paragraph" w:styleId="aa">
    <w:name w:val="TOC Heading"/>
    <w:basedOn w:val="1"/>
    <w:next w:val="a"/>
    <w:uiPriority w:val="39"/>
    <w:qFormat/>
    <w:rsid w:val="00F93FE6"/>
    <w:pPr>
      <w:outlineLvl w:val="9"/>
    </w:pPr>
  </w:style>
  <w:style w:type="paragraph" w:styleId="11">
    <w:name w:val="toc 1"/>
    <w:basedOn w:val="a"/>
    <w:next w:val="a"/>
    <w:autoRedefine/>
    <w:uiPriority w:val="39"/>
    <w:unhideWhenUsed/>
    <w:rsid w:val="00F93FE6"/>
  </w:style>
  <w:style w:type="character" w:styleId="ab">
    <w:name w:val="Hyperlink"/>
    <w:basedOn w:val="a0"/>
    <w:uiPriority w:val="99"/>
    <w:unhideWhenUsed/>
    <w:rsid w:val="00F93FE6"/>
    <w:rPr>
      <w:color w:val="0000FF"/>
      <w:u w:val="single"/>
    </w:rPr>
  </w:style>
  <w:style w:type="character" w:customStyle="1" w:styleId="30">
    <w:name w:val="Заголовок 3 Знак"/>
    <w:basedOn w:val="a0"/>
    <w:link w:val="3"/>
    <w:uiPriority w:val="9"/>
    <w:semiHidden/>
    <w:rsid w:val="00A364E5"/>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semiHidden/>
    <w:rsid w:val="00A364E5"/>
    <w:rPr>
      <w:rFonts w:ascii="Calibri" w:eastAsia="Times New Roman" w:hAnsi="Calibri" w:cs="Times New Roman"/>
      <w:b/>
      <w:bCs/>
      <w:sz w:val="28"/>
      <w:szCs w:val="28"/>
      <w:lang w:eastAsia="en-US"/>
    </w:rPr>
  </w:style>
  <w:style w:type="paragraph" w:styleId="31">
    <w:name w:val="toc 3"/>
    <w:basedOn w:val="a"/>
    <w:next w:val="a"/>
    <w:autoRedefine/>
    <w:uiPriority w:val="39"/>
    <w:unhideWhenUsed/>
    <w:rsid w:val="00A364E5"/>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7872</Words>
  <Characters>44876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52643</CharactersWithSpaces>
  <SharedDoc>false</SharedDoc>
  <HLinks>
    <vt:vector size="66" baseType="variant">
      <vt:variant>
        <vt:i4>6750313</vt:i4>
      </vt:variant>
      <vt:variant>
        <vt:i4>63</vt:i4>
      </vt:variant>
      <vt:variant>
        <vt:i4>0</vt:i4>
      </vt:variant>
      <vt:variant>
        <vt:i4>5</vt:i4>
      </vt:variant>
      <vt:variant>
        <vt:lpwstr>http://www.cbr.ru/</vt:lpwstr>
      </vt:variant>
      <vt:variant>
        <vt:lpwstr/>
      </vt:variant>
      <vt:variant>
        <vt:i4>1638450</vt:i4>
      </vt:variant>
      <vt:variant>
        <vt:i4>56</vt:i4>
      </vt:variant>
      <vt:variant>
        <vt:i4>0</vt:i4>
      </vt:variant>
      <vt:variant>
        <vt:i4>5</vt:i4>
      </vt:variant>
      <vt:variant>
        <vt:lpwstr/>
      </vt:variant>
      <vt:variant>
        <vt:lpwstr>_Toc231568700</vt:lpwstr>
      </vt:variant>
      <vt:variant>
        <vt:i4>1048627</vt:i4>
      </vt:variant>
      <vt:variant>
        <vt:i4>50</vt:i4>
      </vt:variant>
      <vt:variant>
        <vt:i4>0</vt:i4>
      </vt:variant>
      <vt:variant>
        <vt:i4>5</vt:i4>
      </vt:variant>
      <vt:variant>
        <vt:lpwstr/>
      </vt:variant>
      <vt:variant>
        <vt:lpwstr>_Toc231568699</vt:lpwstr>
      </vt:variant>
      <vt:variant>
        <vt:i4>1048627</vt:i4>
      </vt:variant>
      <vt:variant>
        <vt:i4>44</vt:i4>
      </vt:variant>
      <vt:variant>
        <vt:i4>0</vt:i4>
      </vt:variant>
      <vt:variant>
        <vt:i4>5</vt:i4>
      </vt:variant>
      <vt:variant>
        <vt:lpwstr/>
      </vt:variant>
      <vt:variant>
        <vt:lpwstr>_Toc231568698</vt:lpwstr>
      </vt:variant>
      <vt:variant>
        <vt:i4>1048627</vt:i4>
      </vt:variant>
      <vt:variant>
        <vt:i4>38</vt:i4>
      </vt:variant>
      <vt:variant>
        <vt:i4>0</vt:i4>
      </vt:variant>
      <vt:variant>
        <vt:i4>5</vt:i4>
      </vt:variant>
      <vt:variant>
        <vt:lpwstr/>
      </vt:variant>
      <vt:variant>
        <vt:lpwstr>_Toc231568697</vt:lpwstr>
      </vt:variant>
      <vt:variant>
        <vt:i4>1048627</vt:i4>
      </vt:variant>
      <vt:variant>
        <vt:i4>32</vt:i4>
      </vt:variant>
      <vt:variant>
        <vt:i4>0</vt:i4>
      </vt:variant>
      <vt:variant>
        <vt:i4>5</vt:i4>
      </vt:variant>
      <vt:variant>
        <vt:lpwstr/>
      </vt:variant>
      <vt:variant>
        <vt:lpwstr>_Toc231568696</vt:lpwstr>
      </vt:variant>
      <vt:variant>
        <vt:i4>1048627</vt:i4>
      </vt:variant>
      <vt:variant>
        <vt:i4>26</vt:i4>
      </vt:variant>
      <vt:variant>
        <vt:i4>0</vt:i4>
      </vt:variant>
      <vt:variant>
        <vt:i4>5</vt:i4>
      </vt:variant>
      <vt:variant>
        <vt:lpwstr/>
      </vt:variant>
      <vt:variant>
        <vt:lpwstr>_Toc231568695</vt:lpwstr>
      </vt:variant>
      <vt:variant>
        <vt:i4>1048627</vt:i4>
      </vt:variant>
      <vt:variant>
        <vt:i4>20</vt:i4>
      </vt:variant>
      <vt:variant>
        <vt:i4>0</vt:i4>
      </vt:variant>
      <vt:variant>
        <vt:i4>5</vt:i4>
      </vt:variant>
      <vt:variant>
        <vt:lpwstr/>
      </vt:variant>
      <vt:variant>
        <vt:lpwstr>_Toc231568694</vt:lpwstr>
      </vt:variant>
      <vt:variant>
        <vt:i4>1048627</vt:i4>
      </vt:variant>
      <vt:variant>
        <vt:i4>14</vt:i4>
      </vt:variant>
      <vt:variant>
        <vt:i4>0</vt:i4>
      </vt:variant>
      <vt:variant>
        <vt:i4>5</vt:i4>
      </vt:variant>
      <vt:variant>
        <vt:lpwstr/>
      </vt:variant>
      <vt:variant>
        <vt:lpwstr>_Toc231568693</vt:lpwstr>
      </vt:variant>
      <vt:variant>
        <vt:i4>1048627</vt:i4>
      </vt:variant>
      <vt:variant>
        <vt:i4>8</vt:i4>
      </vt:variant>
      <vt:variant>
        <vt:i4>0</vt:i4>
      </vt:variant>
      <vt:variant>
        <vt:i4>5</vt:i4>
      </vt:variant>
      <vt:variant>
        <vt:lpwstr/>
      </vt:variant>
      <vt:variant>
        <vt:lpwstr>_Toc231568692</vt:lpwstr>
      </vt:variant>
      <vt:variant>
        <vt:i4>1048627</vt:i4>
      </vt:variant>
      <vt:variant>
        <vt:i4>2</vt:i4>
      </vt:variant>
      <vt:variant>
        <vt:i4>0</vt:i4>
      </vt:variant>
      <vt:variant>
        <vt:i4>5</vt:i4>
      </vt:variant>
      <vt:variant>
        <vt:lpwstr/>
      </vt:variant>
      <vt:variant>
        <vt:lpwstr>_Toc231568691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cp:lastModifiedBy>admin</cp:lastModifiedBy>
  <cp:revision>2</cp:revision>
  <dcterms:created xsi:type="dcterms:W3CDTF">2014-03-29T09:37:00Z</dcterms:created>
  <dcterms:modified xsi:type="dcterms:W3CDTF">2014-03-29T09:37:00Z</dcterms:modified>
</cp:coreProperties>
</file>