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727" w:rsidRDefault="00124727">
      <w:pPr>
        <w:spacing w:line="240" w:lineRule="auto"/>
        <w:ind w:firstLine="0"/>
        <w:jc w:val="right"/>
      </w:pPr>
    </w:p>
    <w:p w:rsidR="00124727" w:rsidRDefault="00124727">
      <w:pPr>
        <w:spacing w:line="240" w:lineRule="auto"/>
        <w:ind w:firstLine="0"/>
        <w:jc w:val="right"/>
      </w:pPr>
    </w:p>
    <w:p w:rsidR="00124727" w:rsidRDefault="00124727">
      <w:pPr>
        <w:spacing w:line="220" w:lineRule="auto"/>
        <w:ind w:firstLine="0"/>
        <w:jc w:val="center"/>
        <w:rPr>
          <w:b/>
        </w:rPr>
      </w:pPr>
      <w:r>
        <w:rPr>
          <w:b/>
          <w:sz w:val="28"/>
        </w:rPr>
        <w:t>НЕОБХОДИМОСТЬ</w:t>
      </w:r>
      <w:r>
        <w:rPr>
          <w:b/>
        </w:rPr>
        <w:t xml:space="preserve"> </w:t>
      </w:r>
      <w:r>
        <w:rPr>
          <w:b/>
          <w:sz w:val="28"/>
        </w:rPr>
        <w:t>И СУЩНОСТЬ ДЕНЕЖНОГО ОБРАШЕНИЯ</w:t>
      </w:r>
      <w:r>
        <w:rPr>
          <w:b/>
        </w:rPr>
        <w:t>.</w:t>
      </w:r>
    </w:p>
    <w:p w:rsidR="00124727" w:rsidRDefault="00124727">
      <w:pPr>
        <w:spacing w:line="220" w:lineRule="auto"/>
        <w:ind w:firstLine="0"/>
        <w:jc w:val="center"/>
        <w:rPr>
          <w:b/>
        </w:rPr>
      </w:pPr>
      <w:r>
        <w:rPr>
          <w:b/>
        </w:rPr>
        <w:t>ПРОГНОЗИРОВАНИЕ ДЕНЕЖНОГО ОБРАЩЕНИЯ.</w:t>
      </w:r>
    </w:p>
    <w:p w:rsidR="00124727" w:rsidRDefault="00124727">
      <w:pPr>
        <w:spacing w:before="220" w:line="240" w:lineRule="auto"/>
        <w:ind w:firstLine="0"/>
        <w:jc w:val="left"/>
      </w:pPr>
      <w:r>
        <w:t xml:space="preserve"> </w:t>
      </w:r>
      <w:r>
        <w:tab/>
        <w:t>Общественное разделение труда между земледель</w:t>
      </w:r>
      <w:r>
        <w:rPr>
          <w:lang w:val="en-US"/>
        </w:rPr>
        <w:t>цами</w:t>
      </w:r>
      <w:r>
        <w:t xml:space="preserve"> скотоводами и ремесленниками породило настоятельную потребность обмениваться продуктами своего труда, которые в силу этого стано</w:t>
      </w:r>
      <w:r>
        <w:softHyphen/>
        <w:t>вились това</w:t>
      </w:r>
      <w:r>
        <w:softHyphen/>
        <w:t>рами. Одновременно возникла экономическая задача: как</w:t>
      </w:r>
      <w:r>
        <w:rPr>
          <w:noProof/>
        </w:rPr>
        <w:t xml:space="preserve"> —</w:t>
      </w:r>
      <w:r>
        <w:t xml:space="preserve"> в каких меновых соотно</w:t>
      </w:r>
      <w:r>
        <w:softHyphen/>
        <w:t>шениях</w:t>
      </w:r>
      <w:r>
        <w:rPr>
          <w:noProof/>
        </w:rPr>
        <w:t xml:space="preserve"> —</w:t>
      </w:r>
      <w:r>
        <w:t xml:space="preserve"> одно племя, занятое, скажем, животноводством, сможет правильно обменять образо</w:t>
      </w:r>
      <w:r>
        <w:softHyphen/>
        <w:t>вавшиеся у него излишки мяса на зерно, выращенное земледельцами. Найти удовлетворительный ответ тогда было невозможно. Первоначально не было какого-то общепризнанного всеми</w:t>
      </w:r>
      <w:r>
        <w:rPr>
          <w:b/>
        </w:rPr>
        <w:t xml:space="preserve"> экви</w:t>
      </w:r>
      <w:r>
        <w:rPr>
          <w:b/>
        </w:rPr>
        <w:softHyphen/>
        <w:t>валента,</w:t>
      </w:r>
      <w:r>
        <w:t xml:space="preserve"> с помо</w:t>
      </w:r>
      <w:r>
        <w:softHyphen/>
        <w:t>щью которого можно измерить стоимость всех других товаров. Простой первона</w:t>
      </w:r>
      <w:r>
        <w:softHyphen/>
        <w:t>чальный обмен одной полезной вещи на дру</w:t>
      </w:r>
      <w:r>
        <w:softHyphen/>
        <w:t>гую был</w:t>
      </w:r>
      <w:r>
        <w:rPr>
          <w:b/>
        </w:rPr>
        <w:t xml:space="preserve"> случайным и одноразовым.</w:t>
      </w:r>
      <w:r>
        <w:t xml:space="preserve"> Когда произ</w:t>
      </w:r>
      <w:r>
        <w:softHyphen/>
        <w:t>водство и обмен товаров стали регулярными, то в каждой стране и в крупных экономических ре</w:t>
      </w:r>
      <w:r>
        <w:softHyphen/>
        <w:t>гионах появи</w:t>
      </w:r>
      <w:r>
        <w:softHyphen/>
        <w:t>лись на местных рынках</w:t>
      </w:r>
      <w:r>
        <w:rPr>
          <w:b/>
        </w:rPr>
        <w:t xml:space="preserve"> общие эквиваленты</w:t>
      </w:r>
      <w:r>
        <w:rPr>
          <w:noProof/>
        </w:rPr>
        <w:t xml:space="preserve"> —</w:t>
      </w:r>
      <w:r>
        <w:t xml:space="preserve"> наиболее ходовые продукты, на ко</w:t>
      </w:r>
      <w:r>
        <w:softHyphen/>
        <w:t>торые можно было обменять другие полезности. Например, у греков и арабов это был скот, у сла</w:t>
      </w:r>
      <w:r>
        <w:softHyphen/>
        <w:t>вян</w:t>
      </w:r>
      <w:r>
        <w:rPr>
          <w:noProof/>
        </w:rPr>
        <w:t xml:space="preserve"> -</w:t>
      </w:r>
      <w:r>
        <w:t xml:space="preserve"> меха.</w:t>
      </w:r>
    </w:p>
    <w:p w:rsidR="00124727" w:rsidRDefault="00124727">
      <w:pPr>
        <w:spacing w:line="240" w:lineRule="auto"/>
        <w:ind w:firstLine="400"/>
        <w:jc w:val="left"/>
      </w:pPr>
      <w:r>
        <w:t>Однако развивающаяся торговля не могла принимать в расчет различные местные эквива</w:t>
      </w:r>
      <w:r>
        <w:softHyphen/>
        <w:t>ленты. В результате выделился одни, признанный всеми народами</w:t>
      </w:r>
      <w:r>
        <w:rPr>
          <w:b/>
        </w:rPr>
        <w:t xml:space="preserve"> всеобщий эквивалент</w:t>
      </w:r>
      <w:r>
        <w:rPr>
          <w:noProof/>
        </w:rPr>
        <w:t xml:space="preserve"> -</w:t>
      </w:r>
      <w:r>
        <w:t xml:space="preserve"> деньги. Для выполнения роли денег наиболее подошло</w:t>
      </w:r>
      <w:r>
        <w:rPr>
          <w:b/>
        </w:rPr>
        <w:t xml:space="preserve"> золото</w:t>
      </w:r>
      <w:r>
        <w:rPr>
          <w:noProof/>
        </w:rPr>
        <w:t xml:space="preserve"> —</w:t>
      </w:r>
      <w:r>
        <w:t xml:space="preserve"> благородный металл, обладаю</w:t>
      </w:r>
      <w:r>
        <w:softHyphen/>
        <w:t>щий большой сохранностью. Золото имеет также другие необходимые для всеобщего эквивалента качества:</w:t>
      </w:r>
    </w:p>
    <w:p w:rsidR="00124727" w:rsidRDefault="00124727">
      <w:pPr>
        <w:spacing w:line="240" w:lineRule="auto"/>
        <w:ind w:firstLine="0"/>
        <w:jc w:val="left"/>
      </w:pPr>
      <w:r>
        <w:t>делимость, портативность (благодаря большому удельному весу золота требовалось меньше по сравнению, например, с медью), наличие в достаточном количестве для обмена (более благород</w:t>
      </w:r>
      <w:r>
        <w:softHyphen/>
        <w:t>ный металл</w:t>
      </w:r>
      <w:r>
        <w:rPr>
          <w:noProof/>
        </w:rPr>
        <w:t xml:space="preserve"> -</w:t>
      </w:r>
      <w:r>
        <w:t xml:space="preserve"> платина встречается в природе реже), большую стоимость (добыча</w:t>
      </w:r>
      <w:r>
        <w:rPr>
          <w:noProof/>
        </w:rPr>
        <w:t xml:space="preserve"> 1</w:t>
      </w:r>
      <w:r>
        <w:t xml:space="preserve"> грамма золота требует больших масс труда).</w:t>
      </w:r>
    </w:p>
    <w:p w:rsidR="00124727" w:rsidRDefault="00124727">
      <w:pPr>
        <w:spacing w:line="220" w:lineRule="auto"/>
        <w:jc w:val="left"/>
      </w:pPr>
      <w:r>
        <w:t>Итак,</w:t>
      </w:r>
      <w:r>
        <w:rPr>
          <w:b/>
        </w:rPr>
        <w:t xml:space="preserve"> деньги</w:t>
      </w:r>
      <w:r>
        <w:rPr>
          <w:b/>
          <w:noProof/>
        </w:rPr>
        <w:t xml:space="preserve"> —</w:t>
      </w:r>
      <w:r>
        <w:rPr>
          <w:b/>
        </w:rPr>
        <w:t xml:space="preserve"> особый товар,</w:t>
      </w:r>
      <w:r>
        <w:t xml:space="preserve"> который стал единственным всеобщим эквивалентом. Поскольку сами деньги (золото) являются общепризнанным воплощением стоимости, то они стали выступать своего рода эталоном</w:t>
      </w:r>
      <w:r>
        <w:rPr>
          <w:noProof/>
        </w:rPr>
        <w:t xml:space="preserve"> —</w:t>
      </w:r>
      <w:r>
        <w:t xml:space="preserve"> измерителем стоимости всех товаров.</w:t>
      </w:r>
    </w:p>
    <w:p w:rsidR="00124727" w:rsidRDefault="00124727">
      <w:pPr>
        <w:spacing w:line="220" w:lineRule="auto"/>
        <w:jc w:val="left"/>
      </w:pPr>
      <w:r>
        <w:t>С появлением денег простой товарообмен, совершавшийся по формуле Т^</w:t>
      </w:r>
      <w:r>
        <w:rPr>
          <w:noProof/>
        </w:rPr>
        <w:t xml:space="preserve"> -</w:t>
      </w:r>
      <w:r>
        <w:t xml:space="preserve"> Т», был замещен обращением, которое имеет формулу Т,</w:t>
      </w:r>
      <w:r>
        <w:rPr>
          <w:noProof/>
        </w:rPr>
        <w:t xml:space="preserve"> -</w:t>
      </w:r>
      <w:r>
        <w:t xml:space="preserve"> Д</w:t>
      </w:r>
      <w:r>
        <w:rPr>
          <w:noProof/>
        </w:rPr>
        <w:t xml:space="preserve"> -</w:t>
      </w:r>
      <w:r>
        <w:t xml:space="preserve"> Тд</w:t>
      </w:r>
      <w:r>
        <w:rPr>
          <w:noProof/>
        </w:rPr>
        <w:t xml:space="preserve"> (1^</w:t>
      </w:r>
      <w:r>
        <w:t xml:space="preserve"> и Тд- разные обмениваемые товары, Д</w:t>
      </w:r>
      <w:r>
        <w:rPr>
          <w:noProof/>
        </w:rPr>
        <w:t xml:space="preserve"> -</w:t>
      </w:r>
      <w:r>
        <w:t xml:space="preserve"> деньги). Деньги превратились в незаменимого и влиятельного посредни</w:t>
      </w:r>
      <w:r>
        <w:softHyphen/>
        <w:t>ка в обмене одного блага на другое. С возрастанием покупатель</w:t>
      </w:r>
      <w:r>
        <w:softHyphen/>
        <w:t>ной силы денег они могли предрешать судьбу не только товар</w:t>
      </w:r>
      <w:r>
        <w:softHyphen/>
        <w:t>ных тел, но участников торговой сделки.</w:t>
      </w:r>
    </w:p>
    <w:p w:rsidR="00124727" w:rsidRDefault="00124727">
      <w:pPr>
        <w:spacing w:line="220" w:lineRule="auto"/>
        <w:ind w:firstLine="400"/>
        <w:jc w:val="left"/>
      </w:pPr>
      <w:r>
        <w:t>Под</w:t>
      </w:r>
      <w:r>
        <w:rPr>
          <w:b/>
        </w:rPr>
        <w:t xml:space="preserve"> золотым стандартом</w:t>
      </w:r>
      <w:r>
        <w:rPr>
          <w:noProof/>
        </w:rPr>
        <w:t xml:space="preserve"> </w:t>
      </w:r>
      <w:r>
        <w:t>понижается денежная система, при которой роль всеобщего экви</w:t>
      </w:r>
      <w:r>
        <w:softHyphen/>
        <w:t>валента играет золото, а в обращении используются золотые монеты или денежные знаки, раз</w:t>
      </w:r>
      <w:r>
        <w:softHyphen/>
        <w:t>менные на золото.</w:t>
      </w:r>
    </w:p>
    <w:p w:rsidR="00124727" w:rsidRDefault="00124727">
      <w:pPr>
        <w:spacing w:line="220" w:lineRule="auto"/>
        <w:ind w:firstLine="380"/>
        <w:jc w:val="left"/>
      </w:pPr>
      <w:r>
        <w:t xml:space="preserve">В условиях золотого стандарта деньги выполняют функцию </w:t>
      </w:r>
      <w:r>
        <w:rPr>
          <w:b/>
        </w:rPr>
        <w:t>меры стоимости:</w:t>
      </w:r>
      <w:r>
        <w:t xml:space="preserve"> измеряют стоимость всех товаров. Стоимость вещи, выраженная в деньгах,</w:t>
      </w:r>
      <w:r>
        <w:rPr>
          <w:noProof/>
        </w:rPr>
        <w:t xml:space="preserve"> —</w:t>
      </w:r>
      <w:r>
        <w:t xml:space="preserve"> его</w:t>
      </w:r>
      <w:r>
        <w:rPr>
          <w:b/>
        </w:rPr>
        <w:t xml:space="preserve"> цена.</w:t>
      </w:r>
      <w:r>
        <w:t xml:space="preserve"> Для определения цены продуктов сами деньги не требуются, поскольку продавец товара</w:t>
      </w:r>
      <w:r>
        <w:rPr>
          <w:noProof/>
        </w:rPr>
        <w:t xml:space="preserve">  </w:t>
      </w:r>
      <w:r>
        <w:t>устанавливает его цену мысленно (идеально выражает стоимость в деньгах).</w:t>
      </w:r>
    </w:p>
    <w:p w:rsidR="00124727" w:rsidRDefault="00124727">
      <w:pPr>
        <w:spacing w:line="240" w:lineRule="auto"/>
        <w:jc w:val="left"/>
      </w:pPr>
      <w:r>
        <w:t>Цены товаров выражаются в известном количестве денежного товара, золота. Количе</w:t>
      </w:r>
      <w:r>
        <w:softHyphen/>
        <w:t>ство золота (его масса) измеряется его весом. Определенное весовое количество золота принима</w:t>
      </w:r>
      <w:r>
        <w:softHyphen/>
        <w:t>ется за единицу его массы. Эта единица, устанавливаемая государством в качестве денежной еди</w:t>
      </w:r>
      <w:r>
        <w:softHyphen/>
        <w:t>ницы, называется</w:t>
      </w:r>
      <w:r>
        <w:rPr>
          <w:b/>
        </w:rPr>
        <w:t xml:space="preserve"> масштабом</w:t>
      </w:r>
      <w:r>
        <w:t xml:space="preserve"> цен. Мас</w:t>
      </w:r>
      <w:r>
        <w:softHyphen/>
        <w:t>штаб цен и его кратные части служат для измерения массы золота.</w:t>
      </w:r>
    </w:p>
    <w:p w:rsidR="00124727" w:rsidRDefault="00124727">
      <w:pPr>
        <w:spacing w:line="220" w:lineRule="auto"/>
        <w:jc w:val="left"/>
      </w:pPr>
      <w:r>
        <w:rPr>
          <w:vertAlign w:val="superscript"/>
        </w:rPr>
        <w:t xml:space="preserve">               </w:t>
      </w:r>
      <w:r>
        <w:t>В функции</w:t>
      </w:r>
      <w:r>
        <w:rPr>
          <w:b/>
        </w:rPr>
        <w:t xml:space="preserve"> средства обращения</w:t>
      </w:r>
      <w:r>
        <w:t xml:space="preserve"> деньги выступают в качестве посредника в об</w:t>
      </w:r>
      <w:r>
        <w:softHyphen/>
        <w:t>ращении. В данном случае деньги не задерживаются долго в руках покупателей и продавцов и пе</w:t>
      </w:r>
      <w:r>
        <w:softHyphen/>
        <w:t>реходят из рук в руки, выполняя рассматриваемую функцию мимолетно. Это обстоятельство при</w:t>
      </w:r>
      <w:r>
        <w:softHyphen/>
        <w:t>вело, в конечном счете, к замене полноценных денег неполноценными.</w:t>
      </w:r>
      <w:r>
        <w:rPr>
          <w:lang w:val="en-US"/>
        </w:rPr>
        <w:t xml:space="preserve"> </w:t>
      </w:r>
    </w:p>
    <w:p w:rsidR="00124727" w:rsidRDefault="00124727">
      <w:pPr>
        <w:spacing w:line="220" w:lineRule="auto"/>
        <w:jc w:val="left"/>
      </w:pPr>
      <w:r>
        <w:t>Государство стало заменять полноценную золотую монету на отчеканенные   непол</w:t>
      </w:r>
      <w:r>
        <w:softHyphen/>
        <w:t>ноценные серебряные и медные знаки. Эта практика в дальнейшем привела к выпуску чисто но</w:t>
      </w:r>
      <w:r>
        <w:softHyphen/>
        <w:t>минальных знаков стоимости</w:t>
      </w:r>
      <w:r>
        <w:rPr>
          <w:noProof/>
        </w:rPr>
        <w:t xml:space="preserve"> -</w:t>
      </w:r>
      <w:r>
        <w:rPr>
          <w:b/>
        </w:rPr>
        <w:t xml:space="preserve"> бумажных</w:t>
      </w:r>
      <w:r>
        <w:t xml:space="preserve"> де</w:t>
      </w:r>
      <w:r>
        <w:rPr>
          <w:b/>
        </w:rPr>
        <w:t>нег</w:t>
      </w:r>
      <w:r>
        <w:t xml:space="preserve"> в качестве заменителей металлических монет. Этим было доказано, что полноценные денежные средства</w:t>
      </w:r>
      <w:r>
        <w:rPr>
          <w:noProof/>
        </w:rPr>
        <w:t xml:space="preserve"> -</w:t>
      </w:r>
      <w:r>
        <w:t xml:space="preserve"> при выполнении ими функции сред</w:t>
      </w:r>
      <w:r>
        <w:softHyphen/>
        <w:t>ства обращения</w:t>
      </w:r>
      <w:r>
        <w:rPr>
          <w:noProof/>
        </w:rPr>
        <w:t xml:space="preserve"> -</w:t>
      </w:r>
      <w:r>
        <w:t xml:space="preserve"> можно заменять символами</w:t>
      </w:r>
      <w:r>
        <w:rPr>
          <w:noProof/>
        </w:rPr>
        <w:t>,</w:t>
      </w:r>
      <w:r>
        <w:t xml:space="preserve"> стоимости. Если продавец получил за свой товар деньги, но не стал сразу же расходовать их на покупку нужных</w:t>
      </w:r>
      <w:r>
        <w:rPr>
          <w:b/>
        </w:rPr>
        <w:t xml:space="preserve"> ему</w:t>
      </w:r>
      <w:r>
        <w:t xml:space="preserve"> вещей, то процесс обращения прерывается. Тогда деньги начинают выполнять функцию</w:t>
      </w:r>
      <w:r>
        <w:rPr>
          <w:b/>
        </w:rPr>
        <w:t xml:space="preserve"> средства образования сокровищ:</w:t>
      </w:r>
      <w:r>
        <w:t xml:space="preserve"> они накапливаются в качестве представителя богатства вообще. Функцию сокровища выполняют не только золотые монеты, но и слитки, изделия из золота</w:t>
      </w:r>
      <w:r>
        <w:rPr>
          <w:noProof/>
        </w:rPr>
        <w:t xml:space="preserve"> —</w:t>
      </w:r>
      <w:r>
        <w:t xml:space="preserve"> сам денежный материал во всех его ви</w:t>
      </w:r>
      <w:r>
        <w:softHyphen/>
        <w:t>дах.</w:t>
      </w:r>
    </w:p>
    <w:p w:rsidR="00124727" w:rsidRDefault="00124727">
      <w:pPr>
        <w:spacing w:line="220" w:lineRule="auto"/>
        <w:jc w:val="left"/>
      </w:pPr>
      <w:r>
        <w:t>При продаже товаров в кредит (в долг с отсрочкой платежа) деньги выполняют функ</w:t>
      </w:r>
      <w:r>
        <w:softHyphen/>
        <w:t>цию</w:t>
      </w:r>
      <w:r>
        <w:rPr>
          <w:b/>
        </w:rPr>
        <w:t xml:space="preserve"> платежного средства:</w:t>
      </w:r>
      <w:r>
        <w:t xml:space="preserve"> ими расплачиваются за ранее приобретенный товар, когда наступает срок погашения задолженности. В такой роли денежные средства используются и вне сферы то</w:t>
      </w:r>
      <w:r>
        <w:softHyphen/>
        <w:t>варного обращения в случаях, если выплачивается заработная плата, выполняются всякого рода финансовые обязательства (по займам, по налогам, за аренду земли или помещения и т.п.).</w:t>
      </w:r>
    </w:p>
    <w:p w:rsidR="00124727" w:rsidRDefault="00124727">
      <w:pPr>
        <w:spacing w:line="220" w:lineRule="auto"/>
        <w:jc w:val="left"/>
      </w:pPr>
      <w:r>
        <w:t>Долговые обязательства порождают новую форму денег</w:t>
      </w:r>
      <w:r>
        <w:rPr>
          <w:noProof/>
        </w:rPr>
        <w:t xml:space="preserve"> — </w:t>
      </w:r>
      <w:r>
        <w:rPr>
          <w:b/>
        </w:rPr>
        <w:t>кредитную.</w:t>
      </w:r>
      <w:r>
        <w:t xml:space="preserve"> Производи</w:t>
      </w:r>
      <w:r>
        <w:softHyphen/>
        <w:t>тель, продавший товар в долг, получает от покупателя</w:t>
      </w:r>
      <w:r>
        <w:rPr>
          <w:b/>
        </w:rPr>
        <w:t xml:space="preserve"> вексель</w:t>
      </w:r>
      <w:r>
        <w:t xml:space="preserve"> (долговое обязательство), который можно использовать вместо денег, чтобы расплатиться за вещь, купленную у третьего лица. Од</w:t>
      </w:r>
      <w:r>
        <w:softHyphen/>
        <w:t>нако векселя используются ограниченно, поскольку они гарантируются лишь имуществом одного собственника. Прочные гарантии стали обеспечивать банки, которые взамен частных векселей</w:t>
      </w:r>
      <w:r>
        <w:rPr>
          <w:noProof/>
        </w:rPr>
        <w:t xml:space="preserve"> —</w:t>
      </w:r>
      <w:r>
        <w:t xml:space="preserve"> с определенной выгодой для себя</w:t>
      </w:r>
      <w:r>
        <w:rPr>
          <w:noProof/>
        </w:rPr>
        <w:t>—</w:t>
      </w:r>
      <w:r>
        <w:t>стали выпускать</w:t>
      </w:r>
      <w:r>
        <w:rPr>
          <w:b/>
        </w:rPr>
        <w:t xml:space="preserve"> банкноты</w:t>
      </w:r>
      <w:r>
        <w:t xml:space="preserve"> (или банковские билеты). В отли</w:t>
      </w:r>
      <w:r>
        <w:softHyphen/>
        <w:t>чие от векселей коммерсантов (торговцев) банкноты выпускались на круглые суммы, имели золо</w:t>
      </w:r>
      <w:r>
        <w:softHyphen/>
        <w:t>тое обеспечение, обладали широкой способностью к обращению. Наряду с банкнотами в обороте участвуют и другие виды кредитных средств обращения.</w:t>
      </w:r>
    </w:p>
    <w:p w:rsidR="00124727" w:rsidRDefault="00124727">
      <w:pPr>
        <w:spacing w:line="220" w:lineRule="auto"/>
        <w:jc w:val="left"/>
      </w:pPr>
      <w:r>
        <w:t>В международной торговле осуществляется функция</w:t>
      </w:r>
      <w:r>
        <w:rPr>
          <w:b/>
        </w:rPr>
        <w:t xml:space="preserve"> мировых денег</w:t>
      </w:r>
      <w:r>
        <w:t xml:space="preserve"> последние стали выступать в роли всеобщего эквивалента в хозяйственных взаимоотношениях всех стран. На ми</w:t>
      </w:r>
      <w:r>
        <w:softHyphen/>
        <w:t>ровом рынке денежные средства сбрасывали свои "национальные мундиры" (монетных, бумаж</w:t>
      </w:r>
      <w:r>
        <w:softHyphen/>
        <w:t>ных и кредитных денег отдельных государств) и выступали в натуральной форме, в виде слитков золота. Золото являлось мерой стоимости и использовалось на мировом рынке как всеобщее сред</w:t>
      </w:r>
      <w:r>
        <w:softHyphen/>
        <w:t>ство платежа. В торговых сделках между странами товары реализовывались крупными оптовыми партиями и расчеты производились преимущественно путем зачета долговых обязательств через банки. Наличное золото перевозилось из одной страны в другую лишь в том случае, если долг не погашался взаимными расчетами. Тогда деньги выступали на мировом рынке в виде всеобщего платежного средства. Когда</w:t>
      </w:r>
    </w:p>
    <w:p w:rsidR="00124727" w:rsidRDefault="00124727">
      <w:pPr>
        <w:spacing w:line="240" w:lineRule="auto"/>
        <w:ind w:firstLine="0"/>
        <w:jc w:val="left"/>
      </w:pPr>
      <w:r>
        <w:t>международная товарная сделка оплачивалась золотом, мировые деньги являлись всеобщим по</w:t>
      </w:r>
      <w:r>
        <w:softHyphen/>
        <w:t>купательным средством.</w:t>
      </w:r>
    </w:p>
    <w:p w:rsidR="00124727" w:rsidRDefault="00124727">
      <w:pPr>
        <w:spacing w:line="220" w:lineRule="auto"/>
        <w:ind w:firstLine="380"/>
        <w:jc w:val="left"/>
      </w:pPr>
      <w:r>
        <w:t>Перемещение денег из одной страны в другую происходит и при переводе предпринимателем своих денежных средств для их хранения за границу. В данном случае деньги выступают как об</w:t>
      </w:r>
      <w:r>
        <w:softHyphen/>
        <w:t>щественная материализация богатства.</w:t>
      </w:r>
    </w:p>
    <w:p w:rsidR="00124727" w:rsidRDefault="00124727">
      <w:pPr>
        <w:spacing w:line="220" w:lineRule="auto"/>
        <w:ind w:firstLine="380"/>
        <w:jc w:val="left"/>
      </w:pPr>
      <w:r>
        <w:t>Стало быть, при системе золотого монометаллизма деньги выполняли функции: а) меры стоимости, б) средства обращения, в) средства образования сокровищ, г) средства платежа и д) мировых денег.</w:t>
      </w:r>
    </w:p>
    <w:p w:rsidR="00124727" w:rsidRDefault="00124727">
      <w:pPr>
        <w:spacing w:line="220" w:lineRule="auto"/>
        <w:ind w:firstLine="380"/>
        <w:jc w:val="left"/>
      </w:pPr>
      <w:r>
        <w:t>Но в</w:t>
      </w:r>
      <w:r>
        <w:rPr>
          <w:b/>
          <w:noProof/>
        </w:rPr>
        <w:t xml:space="preserve"> XX</w:t>
      </w:r>
      <w:r>
        <w:t xml:space="preserve"> в. золотой стандарт перестал существовать. Это привело к коренному изменению сущности, назначения и вида денег.И вот в декабре 1971г. был полностью отменен золотой стандарт.</w:t>
      </w:r>
      <w:r>
        <w:rPr>
          <w:lang w:val="en-US"/>
        </w:rPr>
        <w:t xml:space="preserve"> </w:t>
      </w:r>
      <w:r>
        <w:t>На смену золотому монометаллизму пришла искусственная денежная система. Это связано с тем, что деньги утратили свое</w:t>
      </w:r>
      <w:r>
        <w:rPr>
          <w:lang w:val="en-US"/>
        </w:rPr>
        <w:t xml:space="preserve"> </w:t>
      </w:r>
      <w:r>
        <w:t>прежнее экономическое содержание. Бумажные деньги перестали размениваться на золото и дру</w:t>
      </w:r>
      <w:r>
        <w:softHyphen/>
        <w:t>гие драгоценные металлы. В</w:t>
      </w:r>
      <w:r>
        <w:rPr>
          <w:noProof/>
        </w:rPr>
        <w:t xml:space="preserve"> </w:t>
      </w:r>
      <w:r>
        <w:t>отличие же от золота бумажные деньги, которые раньше служили знаками, замещавшими подлинные деньги в обращении, по сути дела не имеют внутренней стои</w:t>
      </w:r>
      <w:r>
        <w:softHyphen/>
        <w:t>мости. Этот номинальный</w:t>
      </w:r>
      <w:r>
        <w:rPr>
          <w:lang w:val="en-US"/>
        </w:rPr>
        <w:t xml:space="preserve"> </w:t>
      </w:r>
      <w:r>
        <w:t>(существующий только по названию, на бумаге) знак стоимости никак не соответствует затратам на его изготовление. Вот типичный пример. Создание денежной ку</w:t>
      </w:r>
      <w:r>
        <w:softHyphen/>
        <w:t>пюры в</w:t>
      </w:r>
      <w:r>
        <w:rPr>
          <w:noProof/>
        </w:rPr>
        <w:t xml:space="preserve"> 10 000</w:t>
      </w:r>
      <w:r>
        <w:t xml:space="preserve"> рублей нашему государству обходится в</w:t>
      </w:r>
      <w:r>
        <w:rPr>
          <w:noProof/>
        </w:rPr>
        <w:t xml:space="preserve"> 25</w:t>
      </w:r>
      <w:r>
        <w:t xml:space="preserve"> рублей.</w:t>
      </w:r>
    </w:p>
    <w:p w:rsidR="00124727" w:rsidRDefault="00124727">
      <w:pPr>
        <w:spacing w:line="220" w:lineRule="auto"/>
        <w:jc w:val="left"/>
      </w:pPr>
      <w:r>
        <w:t>Отмена золотого стандарта привела к тому, что</w:t>
      </w:r>
      <w:r>
        <w:rPr>
          <w:b/>
        </w:rPr>
        <w:t xml:space="preserve"> </w:t>
      </w:r>
      <w:r>
        <w:t>отпали две функции</w:t>
      </w:r>
      <w:r>
        <w:rPr>
          <w:b/>
        </w:rPr>
        <w:t>,</w:t>
      </w:r>
      <w:r>
        <w:t xml:space="preserve"> которые не могут осуществляться без золота в качестве денег: а) средство образования сокровищ и б) мировые деньги.</w:t>
      </w:r>
    </w:p>
    <w:p w:rsidR="00124727" w:rsidRDefault="00124727">
      <w:pPr>
        <w:spacing w:line="220" w:lineRule="auto"/>
        <w:jc w:val="left"/>
      </w:pPr>
      <w:r>
        <w:t>В современных условиях в определенной мере выполняются три функции денег: а) мера стоимости, б) средство обращения и в) средство платежа.</w:t>
      </w:r>
    </w:p>
    <w:p w:rsidR="00124727" w:rsidRDefault="00124727">
      <w:pPr>
        <w:spacing w:line="220" w:lineRule="auto"/>
        <w:jc w:val="left"/>
      </w:pPr>
      <w:r>
        <w:t>Совершенно по-иному определяется стоимость денег. Под стоимостью денег подра</w:t>
      </w:r>
      <w:r>
        <w:softHyphen/>
        <w:t>зумевается то количество товаров и услуг, которое можно обменять на денежную единицу (рубль, доллар и др.).</w:t>
      </w:r>
    </w:p>
    <w:p w:rsidR="00124727" w:rsidRDefault="00124727">
      <w:pPr>
        <w:spacing w:line="220" w:lineRule="auto"/>
        <w:jc w:val="left"/>
      </w:pPr>
      <w:r>
        <w:t xml:space="preserve"> Самое широкое распространение кредитных отношений в промышленно развитых странах привело, в конечном счете, к тому, что сейчас в виде денег выступают, по сути дела,</w:t>
      </w:r>
      <w:r>
        <w:rPr>
          <w:b/>
        </w:rPr>
        <w:t xml:space="preserve"> </w:t>
      </w:r>
      <w:r>
        <w:t>дол</w:t>
      </w:r>
      <w:r>
        <w:softHyphen/>
        <w:t>говые обязательства государства, банков я сберегательных учреждений. Эти обязательства могут выполнять функции денег во многом потому, что государство подтверждает: наличные деньги</w:t>
      </w:r>
      <w:r>
        <w:rPr>
          <w:noProof/>
        </w:rPr>
        <w:t xml:space="preserve"> —</w:t>
      </w:r>
      <w:r>
        <w:t xml:space="preserve"> это законное платежное средство (бумажные деньги должны приниматься при уплате долга). Иначе говоря, деньги можно условно назвать свидетельством о "праве на получение товара".</w:t>
      </w:r>
    </w:p>
    <w:p w:rsidR="00124727" w:rsidRDefault="00124727">
      <w:pPr>
        <w:spacing w:line="220" w:lineRule="auto"/>
        <w:jc w:val="left"/>
      </w:pPr>
      <w:r>
        <w:t>Разумеется, долговые обязательства могут успешно выполнять функции денег по</w:t>
      </w:r>
      <w:r>
        <w:softHyphen/>
        <w:t>стольку, поскольку их стоимость или по</w:t>
      </w:r>
      <w:r>
        <w:softHyphen/>
        <w:t>купательная способность неизменны, стабильны. Каждый готов обменять товар на деньги, когда есть уверенность, что деньги не обесценятся и что их цен</w:t>
      </w:r>
      <w:r>
        <w:softHyphen/>
        <w:t>ность не растает, как на солнце лед.</w:t>
      </w:r>
    </w:p>
    <w:p w:rsidR="00124727" w:rsidRDefault="00124727">
      <w:pPr>
        <w:spacing w:line="220" w:lineRule="auto"/>
        <w:jc w:val="left"/>
      </w:pPr>
      <w:r>
        <w:t>В настоящее время к деньгам относят разнообразные долговые обязательства, имею</w:t>
      </w:r>
      <w:r>
        <w:softHyphen/>
        <w:t>щие разную степень ликвидности. Под ликвидностью понимаются способности обязательства быть обращенным в наличные деньги и истраченным на покупку товаров и услуг. Кроме расходо</w:t>
      </w:r>
      <w:r>
        <w:softHyphen/>
        <w:t>вания денежных средств на закупку</w:t>
      </w:r>
    </w:p>
    <w:p w:rsidR="00124727" w:rsidRDefault="00124727">
      <w:pPr>
        <w:spacing w:line="220" w:lineRule="auto"/>
        <w:ind w:firstLine="0"/>
        <w:jc w:val="left"/>
      </w:pPr>
      <w:r>
        <w:t>благ, ликвидность означает также денежные затраты на капиталь</w:t>
      </w:r>
      <w:r>
        <w:softHyphen/>
        <w:t>ные вложения (увеличение про</w:t>
      </w:r>
      <w:r>
        <w:softHyphen/>
        <w:t>изводства). Так, наличные деньги ликвидны на</w:t>
      </w:r>
      <w:r>
        <w:rPr>
          <w:noProof/>
        </w:rPr>
        <w:t xml:space="preserve"> 100%,</w:t>
      </w:r>
      <w:r>
        <w:t xml:space="preserve"> ибо на них можно незамедлительно приоб</w:t>
      </w:r>
      <w:r>
        <w:softHyphen/>
        <w:t>рести различные виды богатства. Гораздо менее ликвидными являются срочные вклады в сберега</w:t>
      </w:r>
      <w:r>
        <w:softHyphen/>
        <w:t>тельном банке, ценные бумаги. Такое различие положено в основу деления всей денежной массы на связанные между собой агрегаты.</w:t>
      </w:r>
    </w:p>
    <w:p w:rsidR="00124727" w:rsidRDefault="00124727">
      <w:pPr>
        <w:spacing w:line="220" w:lineRule="auto"/>
        <w:ind w:left="200" w:hanging="140"/>
        <w:jc w:val="left"/>
      </w:pPr>
      <w:r>
        <w:rPr>
          <w:b/>
        </w:rPr>
        <w:t xml:space="preserve">    Денежные агрегаты</w:t>
      </w:r>
      <w:r>
        <w:rPr>
          <w:b/>
          <w:noProof/>
        </w:rPr>
        <w:t xml:space="preserve"> -</w:t>
      </w:r>
      <w:r>
        <w:t xml:space="preserve"> части современных денежных средств,  которые применяются для об</w:t>
      </w:r>
      <w:r>
        <w:softHyphen/>
        <w:t>ращения и объединяют разные долговые обязательства в зависимости от степени и характера их ликвидности. Эти части последовательно включают все менее ликвидные компоненты, которые во все большей мере служат средством сохранения ценности.</w:t>
      </w:r>
    </w:p>
    <w:p w:rsidR="00124727" w:rsidRDefault="00124727">
      <w:pPr>
        <w:spacing w:line="220" w:lineRule="auto"/>
        <w:jc w:val="left"/>
      </w:pPr>
      <w:r>
        <w:t>В разных странах вся денежная масса делится на разные виды агрегатов, что во мно</w:t>
      </w:r>
      <w:r>
        <w:softHyphen/>
        <w:t>гом зависит от уровня развития кредитных отношений и денежного рынка. Наиболее распростра</w:t>
      </w:r>
      <w:r>
        <w:softHyphen/>
        <w:t>нены три денежных агрегата, которые именуются</w:t>
      </w:r>
      <w:r>
        <w:rPr>
          <w:lang w:val="en-US"/>
        </w:rPr>
        <w:t xml:space="preserve"> Ml, M2</w:t>
      </w:r>
      <w:r>
        <w:t xml:space="preserve"> и МЗ. В</w:t>
      </w:r>
      <w:r>
        <w:rPr>
          <w:lang w:val="en-US"/>
        </w:rPr>
        <w:t xml:space="preserve"> Ml</w:t>
      </w:r>
      <w:r>
        <w:t xml:space="preserve"> входят деньги в узком смысле, обладающие наибольшей ликвидностью. В</w:t>
      </w:r>
      <w:r>
        <w:rPr>
          <w:noProof/>
        </w:rPr>
        <w:t xml:space="preserve"> M2</w:t>
      </w:r>
      <w:r>
        <w:t xml:space="preserve"> и МЗ включаются, как говорится, "почти деньги"</w:t>
      </w:r>
      <w:r>
        <w:rPr>
          <w:noProof/>
        </w:rPr>
        <w:t xml:space="preserve"> -</w:t>
      </w:r>
      <w:r>
        <w:t>финансовые (денежные) средства, предназначенные для сохранения ценности.</w:t>
      </w:r>
    </w:p>
    <w:p w:rsidR="00124727" w:rsidRDefault="00124727">
      <w:pPr>
        <w:spacing w:line="220" w:lineRule="auto"/>
        <w:ind w:firstLine="0"/>
        <w:jc w:val="left"/>
      </w:pPr>
      <w:r>
        <w:t>Наглядное представление о структуре денежной массы в нашей стране дает таблице.</w:t>
      </w:r>
    </w:p>
    <w:p w:rsidR="00124727" w:rsidRDefault="00124727">
      <w:pPr>
        <w:spacing w:before="60" w:line="220" w:lineRule="auto"/>
        <w:ind w:left="1280" w:right="1000" w:firstLine="0"/>
        <w:jc w:val="center"/>
        <w:outlineLvl w:val="0"/>
        <w:rPr>
          <w:b/>
          <w:noProof/>
        </w:rPr>
      </w:pPr>
      <w:r>
        <w:rPr>
          <w:b/>
        </w:rPr>
        <w:t>Таблица</w:t>
      </w:r>
      <w:r>
        <w:rPr>
          <w:b/>
          <w:noProof/>
        </w:rPr>
        <w:t xml:space="preserve"> </w:t>
      </w:r>
      <w:r>
        <w:rPr>
          <w:b/>
        </w:rPr>
        <w:t>Количество денег в России</w:t>
      </w:r>
      <w:r>
        <w:rPr>
          <w:b/>
          <w:noProof/>
        </w:rPr>
        <w:t xml:space="preserve"> (</w:t>
      </w:r>
      <w:r>
        <w:rPr>
          <w:b/>
        </w:rPr>
        <w:t xml:space="preserve"> на</w:t>
      </w:r>
      <w:r>
        <w:rPr>
          <w:b/>
          <w:noProof/>
        </w:rPr>
        <w:t xml:space="preserve"> 1.01.1997)</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6439"/>
        <w:gridCol w:w="1998"/>
      </w:tblGrid>
      <w:tr w:rsidR="00124727">
        <w:trPr>
          <w:trHeight w:val="375"/>
        </w:trPr>
        <w:tc>
          <w:tcPr>
            <w:tcW w:w="708" w:type="dxa"/>
            <w:tcBorders>
              <w:bottom w:val="nil"/>
            </w:tcBorders>
          </w:tcPr>
          <w:p w:rsidR="00124727" w:rsidRDefault="00124727">
            <w:pPr>
              <w:tabs>
                <w:tab w:val="left" w:pos="33"/>
              </w:tabs>
              <w:spacing w:before="60" w:line="220" w:lineRule="auto"/>
              <w:ind w:right="33" w:firstLine="0"/>
              <w:jc w:val="center"/>
            </w:pPr>
            <w:r>
              <w:t>№</w:t>
            </w:r>
          </w:p>
          <w:p w:rsidR="00124727" w:rsidRDefault="00124727">
            <w:pPr>
              <w:tabs>
                <w:tab w:val="left" w:pos="33"/>
              </w:tabs>
              <w:spacing w:before="60" w:line="220" w:lineRule="auto"/>
              <w:ind w:right="33" w:firstLine="0"/>
              <w:jc w:val="center"/>
            </w:pPr>
            <w:r>
              <w:t>п/п</w:t>
            </w:r>
          </w:p>
        </w:tc>
        <w:tc>
          <w:tcPr>
            <w:tcW w:w="6439" w:type="dxa"/>
            <w:tcBorders>
              <w:bottom w:val="nil"/>
            </w:tcBorders>
          </w:tcPr>
          <w:p w:rsidR="00124727" w:rsidRDefault="00124727">
            <w:pPr>
              <w:spacing w:before="60" w:line="220" w:lineRule="auto"/>
              <w:ind w:right="1000" w:firstLine="0"/>
              <w:jc w:val="center"/>
            </w:pPr>
            <w:r>
              <w:t>Денежные агрегаты и их структура</w:t>
            </w:r>
          </w:p>
        </w:tc>
        <w:tc>
          <w:tcPr>
            <w:tcW w:w="1998" w:type="dxa"/>
            <w:tcBorders>
              <w:bottom w:val="nil"/>
            </w:tcBorders>
          </w:tcPr>
          <w:p w:rsidR="00124727" w:rsidRDefault="00124727">
            <w:pPr>
              <w:spacing w:before="60" w:line="220" w:lineRule="auto"/>
              <w:ind w:right="743" w:firstLine="0"/>
              <w:jc w:val="center"/>
            </w:pPr>
            <w:r>
              <w:t>Сумма, млрд. руб.</w:t>
            </w:r>
          </w:p>
        </w:tc>
      </w:tr>
      <w:tr w:rsidR="00124727">
        <w:trPr>
          <w:trHeight w:val="315"/>
        </w:trPr>
        <w:tc>
          <w:tcPr>
            <w:tcW w:w="708" w:type="dxa"/>
            <w:tcBorders>
              <w:bottom w:val="nil"/>
              <w:right w:val="single" w:sz="4" w:space="0" w:color="auto"/>
            </w:tcBorders>
          </w:tcPr>
          <w:p w:rsidR="00124727" w:rsidRDefault="00124727">
            <w:pPr>
              <w:tabs>
                <w:tab w:val="left" w:pos="33"/>
              </w:tabs>
              <w:spacing w:before="60" w:line="220" w:lineRule="auto"/>
              <w:ind w:right="33" w:firstLine="0"/>
            </w:pPr>
            <w:r>
              <w:t>1.</w:t>
            </w:r>
          </w:p>
        </w:tc>
        <w:tc>
          <w:tcPr>
            <w:tcW w:w="6439" w:type="dxa"/>
            <w:tcBorders>
              <w:left w:val="nil"/>
              <w:bottom w:val="nil"/>
              <w:right w:val="nil"/>
            </w:tcBorders>
          </w:tcPr>
          <w:p w:rsidR="00124727" w:rsidRDefault="00124727">
            <w:pPr>
              <w:spacing w:before="60" w:line="220" w:lineRule="auto"/>
              <w:ind w:right="1000" w:firstLine="0"/>
              <w:jc w:val="left"/>
            </w:pPr>
            <w:r>
              <w:t>Наличные деньги в обращении</w:t>
            </w:r>
          </w:p>
        </w:tc>
        <w:tc>
          <w:tcPr>
            <w:tcW w:w="1998" w:type="dxa"/>
            <w:tcBorders>
              <w:left w:val="single" w:sz="4" w:space="0" w:color="auto"/>
              <w:bottom w:val="nil"/>
            </w:tcBorders>
          </w:tcPr>
          <w:p w:rsidR="00124727" w:rsidRDefault="00124727">
            <w:pPr>
              <w:spacing w:before="60" w:line="220" w:lineRule="auto"/>
              <w:ind w:right="1000" w:firstLine="0"/>
              <w:jc w:val="center"/>
            </w:pPr>
            <w:r>
              <w:t>14100</w:t>
            </w:r>
          </w:p>
        </w:tc>
      </w:tr>
      <w:tr w:rsidR="00124727">
        <w:trPr>
          <w:trHeight w:val="315"/>
        </w:trPr>
        <w:tc>
          <w:tcPr>
            <w:tcW w:w="708" w:type="dxa"/>
            <w:tcBorders>
              <w:top w:val="nil"/>
              <w:bottom w:val="nil"/>
              <w:right w:val="single" w:sz="4" w:space="0" w:color="auto"/>
            </w:tcBorders>
          </w:tcPr>
          <w:p w:rsidR="00124727" w:rsidRDefault="00124727">
            <w:pPr>
              <w:tabs>
                <w:tab w:val="left" w:pos="33"/>
              </w:tabs>
              <w:spacing w:before="60" w:line="220" w:lineRule="auto"/>
              <w:ind w:right="33" w:firstLine="0"/>
            </w:pPr>
            <w:r>
              <w:t>2.</w:t>
            </w:r>
          </w:p>
        </w:tc>
        <w:tc>
          <w:tcPr>
            <w:tcW w:w="6439" w:type="dxa"/>
            <w:tcBorders>
              <w:top w:val="nil"/>
              <w:left w:val="nil"/>
              <w:bottom w:val="nil"/>
              <w:right w:val="nil"/>
            </w:tcBorders>
          </w:tcPr>
          <w:p w:rsidR="00124727" w:rsidRDefault="00124727">
            <w:pPr>
              <w:spacing w:before="60" w:line="220" w:lineRule="auto"/>
              <w:ind w:right="1000" w:firstLine="0"/>
              <w:jc w:val="left"/>
            </w:pPr>
            <w:r>
              <w:t>Вклады населения в сбербанках до востребования</w:t>
            </w:r>
          </w:p>
        </w:tc>
        <w:tc>
          <w:tcPr>
            <w:tcW w:w="1998" w:type="dxa"/>
            <w:tcBorders>
              <w:top w:val="nil"/>
              <w:left w:val="single" w:sz="4" w:space="0" w:color="auto"/>
              <w:bottom w:val="nil"/>
            </w:tcBorders>
          </w:tcPr>
          <w:p w:rsidR="00124727" w:rsidRDefault="00124727">
            <w:pPr>
              <w:spacing w:before="60" w:line="220" w:lineRule="auto"/>
              <w:ind w:right="1000" w:firstLine="0"/>
              <w:jc w:val="center"/>
            </w:pPr>
            <w:r>
              <w:t>1516</w:t>
            </w:r>
          </w:p>
        </w:tc>
      </w:tr>
      <w:tr w:rsidR="00124727">
        <w:trPr>
          <w:trHeight w:val="315"/>
        </w:trPr>
        <w:tc>
          <w:tcPr>
            <w:tcW w:w="708" w:type="dxa"/>
            <w:tcBorders>
              <w:top w:val="nil"/>
              <w:bottom w:val="nil"/>
              <w:right w:val="single" w:sz="4" w:space="0" w:color="auto"/>
            </w:tcBorders>
          </w:tcPr>
          <w:p w:rsidR="00124727" w:rsidRDefault="00124727">
            <w:pPr>
              <w:tabs>
                <w:tab w:val="left" w:pos="33"/>
              </w:tabs>
              <w:spacing w:before="60" w:line="220" w:lineRule="auto"/>
              <w:ind w:right="33" w:firstLine="0"/>
            </w:pPr>
            <w:r>
              <w:t>3.</w:t>
            </w:r>
          </w:p>
        </w:tc>
        <w:tc>
          <w:tcPr>
            <w:tcW w:w="6439" w:type="dxa"/>
            <w:tcBorders>
              <w:top w:val="nil"/>
              <w:left w:val="nil"/>
              <w:bottom w:val="nil"/>
              <w:right w:val="nil"/>
            </w:tcBorders>
          </w:tcPr>
          <w:p w:rsidR="00124727" w:rsidRDefault="00124727">
            <w:pPr>
              <w:spacing w:before="60" w:line="220" w:lineRule="auto"/>
              <w:ind w:right="1000" w:firstLine="0"/>
              <w:jc w:val="left"/>
            </w:pPr>
            <w:r>
              <w:t>Вклады населения и предприятий</w:t>
            </w:r>
            <w:r>
              <w:rPr>
                <w:noProof/>
              </w:rPr>
              <w:t xml:space="preserve"> </w:t>
            </w:r>
            <w:r>
              <w:t>в коммерческих бан</w:t>
            </w:r>
            <w:r>
              <w:softHyphen/>
              <w:t>ках до востребования</w:t>
            </w:r>
          </w:p>
        </w:tc>
        <w:tc>
          <w:tcPr>
            <w:tcW w:w="1998" w:type="dxa"/>
            <w:tcBorders>
              <w:top w:val="nil"/>
              <w:left w:val="single" w:sz="4" w:space="0" w:color="auto"/>
              <w:bottom w:val="nil"/>
            </w:tcBorders>
          </w:tcPr>
          <w:p w:rsidR="00124727" w:rsidRDefault="00124727">
            <w:pPr>
              <w:spacing w:before="60" w:line="220" w:lineRule="auto"/>
              <w:ind w:right="1000" w:firstLine="0"/>
              <w:jc w:val="center"/>
            </w:pPr>
            <w:r>
              <w:rPr>
                <w:noProof/>
              </w:rPr>
              <w:t>4500</w:t>
            </w:r>
          </w:p>
        </w:tc>
      </w:tr>
      <w:tr w:rsidR="00124727">
        <w:trPr>
          <w:trHeight w:val="315"/>
        </w:trPr>
        <w:tc>
          <w:tcPr>
            <w:tcW w:w="708" w:type="dxa"/>
            <w:tcBorders>
              <w:top w:val="nil"/>
              <w:bottom w:val="nil"/>
              <w:right w:val="single" w:sz="4" w:space="0" w:color="auto"/>
            </w:tcBorders>
          </w:tcPr>
          <w:p w:rsidR="00124727" w:rsidRDefault="00124727">
            <w:pPr>
              <w:tabs>
                <w:tab w:val="left" w:pos="33"/>
              </w:tabs>
              <w:spacing w:before="60" w:line="220" w:lineRule="auto"/>
              <w:ind w:right="33" w:firstLine="0"/>
            </w:pPr>
            <w:r>
              <w:t>4.</w:t>
            </w:r>
          </w:p>
        </w:tc>
        <w:tc>
          <w:tcPr>
            <w:tcW w:w="6439" w:type="dxa"/>
            <w:tcBorders>
              <w:top w:val="nil"/>
              <w:left w:val="nil"/>
              <w:bottom w:val="nil"/>
              <w:right w:val="nil"/>
            </w:tcBorders>
          </w:tcPr>
          <w:p w:rsidR="00124727" w:rsidRDefault="00124727">
            <w:pPr>
              <w:spacing w:before="60" w:line="220" w:lineRule="auto"/>
              <w:ind w:right="1000" w:firstLine="0"/>
              <w:jc w:val="left"/>
            </w:pPr>
            <w:r>
              <w:t>Средства населения и предприятий</w:t>
            </w:r>
            <w:r>
              <w:rPr>
                <w:noProof/>
              </w:rPr>
              <w:t xml:space="preserve">      </w:t>
            </w:r>
            <w:r>
              <w:t>на расчетных и текущих счетах</w:t>
            </w:r>
          </w:p>
        </w:tc>
        <w:tc>
          <w:tcPr>
            <w:tcW w:w="1998" w:type="dxa"/>
            <w:tcBorders>
              <w:top w:val="nil"/>
              <w:left w:val="single" w:sz="4" w:space="0" w:color="auto"/>
              <w:bottom w:val="nil"/>
            </w:tcBorders>
          </w:tcPr>
          <w:p w:rsidR="00124727" w:rsidRDefault="00124727">
            <w:pPr>
              <w:spacing w:before="60" w:line="220" w:lineRule="auto"/>
              <w:ind w:right="1000" w:firstLine="0"/>
              <w:jc w:val="center"/>
              <w:rPr>
                <w:noProof/>
              </w:rPr>
            </w:pPr>
            <w:r>
              <w:rPr>
                <w:noProof/>
              </w:rPr>
              <w:t>16584</w:t>
            </w:r>
          </w:p>
        </w:tc>
      </w:tr>
      <w:tr w:rsidR="00124727">
        <w:trPr>
          <w:trHeight w:val="315"/>
        </w:trPr>
        <w:tc>
          <w:tcPr>
            <w:tcW w:w="708" w:type="dxa"/>
            <w:tcBorders>
              <w:top w:val="single" w:sz="4" w:space="0" w:color="auto"/>
              <w:left w:val="single" w:sz="4" w:space="0" w:color="auto"/>
              <w:bottom w:val="nil"/>
              <w:right w:val="single" w:sz="4" w:space="0" w:color="auto"/>
            </w:tcBorders>
          </w:tcPr>
          <w:p w:rsidR="00124727" w:rsidRDefault="00124727">
            <w:pPr>
              <w:tabs>
                <w:tab w:val="left" w:pos="33"/>
              </w:tabs>
              <w:spacing w:before="60" w:line="220" w:lineRule="auto"/>
              <w:ind w:right="33" w:firstLine="0"/>
            </w:pPr>
            <w:r>
              <w:t>5</w:t>
            </w:r>
          </w:p>
        </w:tc>
        <w:tc>
          <w:tcPr>
            <w:tcW w:w="6439" w:type="dxa"/>
            <w:tcBorders>
              <w:top w:val="single" w:sz="4" w:space="0" w:color="auto"/>
              <w:left w:val="nil"/>
              <w:bottom w:val="nil"/>
              <w:right w:val="nil"/>
            </w:tcBorders>
          </w:tcPr>
          <w:p w:rsidR="00124727" w:rsidRDefault="00124727">
            <w:pPr>
              <w:tabs>
                <w:tab w:val="left" w:pos="1140"/>
              </w:tabs>
              <w:spacing w:before="60" w:line="240" w:lineRule="auto"/>
              <w:ind w:left="600" w:firstLine="0"/>
              <w:jc w:val="left"/>
            </w:pPr>
            <w:r>
              <w:rPr>
                <w:lang w:val="en-US"/>
              </w:rPr>
              <w:t>Ml</w:t>
            </w:r>
            <w:r>
              <w:rPr>
                <w:noProof/>
              </w:rPr>
              <w:t xml:space="preserve"> =1+2+3+4 </w:t>
            </w:r>
          </w:p>
        </w:tc>
        <w:tc>
          <w:tcPr>
            <w:tcW w:w="1998" w:type="dxa"/>
            <w:tcBorders>
              <w:top w:val="single" w:sz="4" w:space="0" w:color="auto"/>
              <w:left w:val="single" w:sz="4" w:space="0" w:color="auto"/>
              <w:bottom w:val="nil"/>
              <w:right w:val="single" w:sz="4" w:space="0" w:color="auto"/>
            </w:tcBorders>
          </w:tcPr>
          <w:p w:rsidR="00124727" w:rsidRDefault="00124727">
            <w:pPr>
              <w:spacing w:before="60" w:line="220" w:lineRule="auto"/>
              <w:ind w:right="1000" w:firstLine="0"/>
              <w:jc w:val="center"/>
              <w:rPr>
                <w:noProof/>
              </w:rPr>
            </w:pPr>
            <w:r>
              <w:rPr>
                <w:noProof/>
              </w:rPr>
              <w:t>36 700</w:t>
            </w:r>
          </w:p>
        </w:tc>
      </w:tr>
      <w:tr w:rsidR="00124727">
        <w:trPr>
          <w:trHeight w:val="315"/>
        </w:trPr>
        <w:tc>
          <w:tcPr>
            <w:tcW w:w="708" w:type="dxa"/>
            <w:tcBorders>
              <w:top w:val="nil"/>
              <w:left w:val="single" w:sz="4" w:space="0" w:color="auto"/>
              <w:bottom w:val="nil"/>
              <w:right w:val="single" w:sz="4" w:space="0" w:color="auto"/>
            </w:tcBorders>
          </w:tcPr>
          <w:p w:rsidR="00124727" w:rsidRDefault="00124727">
            <w:pPr>
              <w:tabs>
                <w:tab w:val="left" w:pos="33"/>
              </w:tabs>
              <w:spacing w:before="60" w:line="220" w:lineRule="auto"/>
              <w:ind w:right="33" w:firstLine="0"/>
            </w:pPr>
            <w:r>
              <w:t>6.</w:t>
            </w:r>
          </w:p>
        </w:tc>
        <w:tc>
          <w:tcPr>
            <w:tcW w:w="6439" w:type="dxa"/>
            <w:tcBorders>
              <w:top w:val="nil"/>
              <w:left w:val="nil"/>
              <w:bottom w:val="nil"/>
              <w:right w:val="nil"/>
            </w:tcBorders>
          </w:tcPr>
          <w:p w:rsidR="00124727" w:rsidRDefault="00124727">
            <w:pPr>
              <w:tabs>
                <w:tab w:val="left" w:pos="1140"/>
              </w:tabs>
              <w:spacing w:before="60" w:line="240" w:lineRule="auto"/>
              <w:ind w:left="600" w:firstLine="0"/>
              <w:jc w:val="left"/>
            </w:pPr>
            <w:r>
              <w:t xml:space="preserve">Срочные депозиты в сбербанках </w:t>
            </w:r>
          </w:p>
        </w:tc>
        <w:tc>
          <w:tcPr>
            <w:tcW w:w="1998" w:type="dxa"/>
            <w:tcBorders>
              <w:top w:val="nil"/>
              <w:left w:val="single" w:sz="4" w:space="0" w:color="auto"/>
              <w:bottom w:val="nil"/>
              <w:right w:val="single" w:sz="4" w:space="0" w:color="auto"/>
            </w:tcBorders>
          </w:tcPr>
          <w:p w:rsidR="00124727" w:rsidRDefault="00124727">
            <w:pPr>
              <w:spacing w:before="60" w:line="220" w:lineRule="auto"/>
              <w:ind w:right="1000" w:firstLine="0"/>
              <w:jc w:val="center"/>
              <w:rPr>
                <w:noProof/>
              </w:rPr>
            </w:pPr>
            <w:r>
              <w:rPr>
                <w:noProof/>
              </w:rPr>
              <w:t>1500</w:t>
            </w:r>
          </w:p>
        </w:tc>
      </w:tr>
      <w:tr w:rsidR="00124727">
        <w:trPr>
          <w:trHeight w:val="315"/>
        </w:trPr>
        <w:tc>
          <w:tcPr>
            <w:tcW w:w="708" w:type="dxa"/>
            <w:tcBorders>
              <w:top w:val="single" w:sz="4" w:space="0" w:color="auto"/>
              <w:left w:val="single" w:sz="4" w:space="0" w:color="auto"/>
              <w:bottom w:val="nil"/>
              <w:right w:val="single" w:sz="4" w:space="0" w:color="auto"/>
            </w:tcBorders>
          </w:tcPr>
          <w:p w:rsidR="00124727" w:rsidRDefault="00124727">
            <w:pPr>
              <w:tabs>
                <w:tab w:val="left" w:pos="33"/>
              </w:tabs>
              <w:spacing w:before="60" w:line="220" w:lineRule="auto"/>
              <w:ind w:right="33" w:firstLine="0"/>
            </w:pPr>
            <w:r>
              <w:t>7.</w:t>
            </w:r>
          </w:p>
        </w:tc>
        <w:tc>
          <w:tcPr>
            <w:tcW w:w="6439" w:type="dxa"/>
            <w:tcBorders>
              <w:top w:val="single" w:sz="4" w:space="0" w:color="auto"/>
              <w:left w:val="nil"/>
              <w:bottom w:val="nil"/>
              <w:right w:val="nil"/>
            </w:tcBorders>
          </w:tcPr>
          <w:p w:rsidR="00124727" w:rsidRDefault="00124727">
            <w:pPr>
              <w:tabs>
                <w:tab w:val="left" w:pos="1140"/>
              </w:tabs>
              <w:spacing w:before="60" w:line="240" w:lineRule="auto"/>
              <w:ind w:left="600" w:firstLine="0"/>
              <w:jc w:val="left"/>
              <w:rPr>
                <w:lang w:val="en-US"/>
              </w:rPr>
            </w:pPr>
            <w:r>
              <w:rPr>
                <w:lang w:val="en-US"/>
              </w:rPr>
              <w:t>М2 = 5+6</w:t>
            </w:r>
          </w:p>
        </w:tc>
        <w:tc>
          <w:tcPr>
            <w:tcW w:w="1998" w:type="dxa"/>
            <w:tcBorders>
              <w:top w:val="single" w:sz="4" w:space="0" w:color="auto"/>
              <w:left w:val="single" w:sz="4" w:space="0" w:color="auto"/>
              <w:bottom w:val="nil"/>
              <w:right w:val="single" w:sz="4" w:space="0" w:color="auto"/>
            </w:tcBorders>
          </w:tcPr>
          <w:p w:rsidR="00124727" w:rsidRDefault="00124727">
            <w:pPr>
              <w:spacing w:before="60" w:line="220" w:lineRule="auto"/>
              <w:ind w:right="1000" w:firstLine="0"/>
              <w:jc w:val="center"/>
              <w:rPr>
                <w:noProof/>
              </w:rPr>
            </w:pPr>
            <w:r>
              <w:rPr>
                <w:noProof/>
              </w:rPr>
              <w:t>38200</w:t>
            </w:r>
          </w:p>
        </w:tc>
      </w:tr>
      <w:tr w:rsidR="00124727">
        <w:trPr>
          <w:trHeight w:val="315"/>
        </w:trPr>
        <w:tc>
          <w:tcPr>
            <w:tcW w:w="708" w:type="dxa"/>
            <w:tcBorders>
              <w:top w:val="nil"/>
              <w:left w:val="single" w:sz="4" w:space="0" w:color="auto"/>
              <w:bottom w:val="nil"/>
              <w:right w:val="single" w:sz="4" w:space="0" w:color="auto"/>
            </w:tcBorders>
          </w:tcPr>
          <w:p w:rsidR="00124727" w:rsidRDefault="00124727">
            <w:pPr>
              <w:tabs>
                <w:tab w:val="left" w:pos="33"/>
              </w:tabs>
              <w:spacing w:before="60" w:line="220" w:lineRule="auto"/>
              <w:ind w:right="33" w:firstLine="0"/>
            </w:pPr>
            <w:r>
              <w:t>8.</w:t>
            </w:r>
          </w:p>
        </w:tc>
        <w:tc>
          <w:tcPr>
            <w:tcW w:w="6439" w:type="dxa"/>
            <w:tcBorders>
              <w:top w:val="nil"/>
              <w:left w:val="nil"/>
              <w:bottom w:val="nil"/>
              <w:right w:val="nil"/>
            </w:tcBorders>
          </w:tcPr>
          <w:p w:rsidR="00124727" w:rsidRDefault="00124727">
            <w:pPr>
              <w:tabs>
                <w:tab w:val="left" w:pos="1140"/>
              </w:tabs>
              <w:spacing w:before="60" w:line="240" w:lineRule="auto"/>
              <w:ind w:left="600" w:firstLine="0"/>
              <w:jc w:val="left"/>
              <w:rPr>
                <w:lang w:val="en-US"/>
              </w:rPr>
            </w:pPr>
            <w:r>
              <w:t>Депозитные сертификаты банков</w:t>
            </w:r>
          </w:p>
        </w:tc>
        <w:tc>
          <w:tcPr>
            <w:tcW w:w="1998" w:type="dxa"/>
            <w:tcBorders>
              <w:top w:val="nil"/>
              <w:left w:val="single" w:sz="4" w:space="0" w:color="auto"/>
              <w:bottom w:val="nil"/>
              <w:right w:val="single" w:sz="4" w:space="0" w:color="auto"/>
            </w:tcBorders>
          </w:tcPr>
          <w:p w:rsidR="00124727" w:rsidRDefault="00124727">
            <w:pPr>
              <w:spacing w:before="60" w:line="220" w:lineRule="auto"/>
              <w:ind w:right="1000" w:firstLine="0"/>
              <w:jc w:val="center"/>
              <w:rPr>
                <w:noProof/>
              </w:rPr>
            </w:pPr>
            <w:r>
              <w:rPr>
                <w:noProof/>
              </w:rPr>
              <w:t>3</w:t>
            </w:r>
          </w:p>
        </w:tc>
      </w:tr>
      <w:tr w:rsidR="00124727">
        <w:trPr>
          <w:trHeight w:val="315"/>
        </w:trPr>
        <w:tc>
          <w:tcPr>
            <w:tcW w:w="708" w:type="dxa"/>
            <w:tcBorders>
              <w:top w:val="nil"/>
              <w:left w:val="single" w:sz="4" w:space="0" w:color="auto"/>
              <w:bottom w:val="single" w:sz="4" w:space="0" w:color="auto"/>
              <w:right w:val="single" w:sz="4" w:space="0" w:color="auto"/>
            </w:tcBorders>
          </w:tcPr>
          <w:p w:rsidR="00124727" w:rsidRDefault="00124727">
            <w:pPr>
              <w:tabs>
                <w:tab w:val="left" w:pos="33"/>
              </w:tabs>
              <w:spacing w:before="60" w:line="220" w:lineRule="auto"/>
              <w:ind w:right="33" w:firstLine="0"/>
            </w:pPr>
            <w:r>
              <w:t>9.</w:t>
            </w:r>
          </w:p>
        </w:tc>
        <w:tc>
          <w:tcPr>
            <w:tcW w:w="6439" w:type="dxa"/>
            <w:tcBorders>
              <w:top w:val="nil"/>
              <w:left w:val="nil"/>
              <w:bottom w:val="single" w:sz="4" w:space="0" w:color="auto"/>
              <w:right w:val="nil"/>
            </w:tcBorders>
          </w:tcPr>
          <w:p w:rsidR="00124727" w:rsidRDefault="00124727">
            <w:pPr>
              <w:tabs>
                <w:tab w:val="left" w:pos="1140"/>
              </w:tabs>
              <w:spacing w:before="60" w:line="240" w:lineRule="auto"/>
              <w:ind w:left="600" w:firstLine="0"/>
              <w:jc w:val="left"/>
            </w:pPr>
            <w:r>
              <w:t>Облигации государственных займов</w:t>
            </w:r>
          </w:p>
        </w:tc>
        <w:tc>
          <w:tcPr>
            <w:tcW w:w="1998" w:type="dxa"/>
            <w:tcBorders>
              <w:top w:val="nil"/>
              <w:left w:val="single" w:sz="4" w:space="0" w:color="auto"/>
              <w:bottom w:val="single" w:sz="4" w:space="0" w:color="auto"/>
              <w:right w:val="single" w:sz="4" w:space="0" w:color="auto"/>
            </w:tcBorders>
          </w:tcPr>
          <w:p w:rsidR="00124727" w:rsidRDefault="00124727">
            <w:pPr>
              <w:spacing w:before="60" w:line="220" w:lineRule="auto"/>
              <w:ind w:right="1000" w:firstLine="0"/>
              <w:jc w:val="center"/>
              <w:rPr>
                <w:noProof/>
              </w:rPr>
            </w:pPr>
            <w:r>
              <w:rPr>
                <w:noProof/>
              </w:rPr>
              <w:t>18</w:t>
            </w:r>
          </w:p>
        </w:tc>
      </w:tr>
      <w:tr w:rsidR="00124727">
        <w:trPr>
          <w:trHeight w:val="315"/>
        </w:trPr>
        <w:tc>
          <w:tcPr>
            <w:tcW w:w="708" w:type="dxa"/>
            <w:tcBorders>
              <w:top w:val="nil"/>
            </w:tcBorders>
          </w:tcPr>
          <w:p w:rsidR="00124727" w:rsidRDefault="00124727">
            <w:pPr>
              <w:tabs>
                <w:tab w:val="left" w:pos="33"/>
              </w:tabs>
              <w:spacing w:before="60" w:line="220" w:lineRule="auto"/>
              <w:ind w:right="33" w:firstLine="0"/>
            </w:pPr>
            <w:r>
              <w:t>10</w:t>
            </w:r>
          </w:p>
        </w:tc>
        <w:tc>
          <w:tcPr>
            <w:tcW w:w="6439" w:type="dxa"/>
            <w:tcBorders>
              <w:top w:val="nil"/>
            </w:tcBorders>
          </w:tcPr>
          <w:p w:rsidR="00124727" w:rsidRDefault="00124727">
            <w:pPr>
              <w:tabs>
                <w:tab w:val="left" w:pos="1140"/>
              </w:tabs>
              <w:spacing w:before="60" w:line="240" w:lineRule="auto"/>
              <w:ind w:left="600" w:firstLine="0"/>
              <w:jc w:val="left"/>
            </w:pPr>
            <w:r>
              <w:t>МЗ</w:t>
            </w:r>
            <w:r>
              <w:rPr>
                <w:noProof/>
              </w:rPr>
              <w:t xml:space="preserve"> == 7 + 8 + 9</w:t>
            </w:r>
          </w:p>
        </w:tc>
        <w:tc>
          <w:tcPr>
            <w:tcW w:w="1998" w:type="dxa"/>
            <w:tcBorders>
              <w:top w:val="nil"/>
            </w:tcBorders>
          </w:tcPr>
          <w:p w:rsidR="00124727" w:rsidRDefault="00124727">
            <w:pPr>
              <w:spacing w:before="60" w:line="220" w:lineRule="auto"/>
              <w:ind w:right="1000" w:firstLine="0"/>
              <w:jc w:val="center"/>
              <w:rPr>
                <w:noProof/>
              </w:rPr>
            </w:pPr>
            <w:r>
              <w:rPr>
                <w:noProof/>
              </w:rPr>
              <w:t>38221</w:t>
            </w:r>
          </w:p>
        </w:tc>
      </w:tr>
    </w:tbl>
    <w:p w:rsidR="00124727" w:rsidRDefault="00124727">
      <w:pPr>
        <w:spacing w:before="60" w:line="220" w:lineRule="auto"/>
        <w:ind w:left="1280" w:right="1000" w:firstLine="0"/>
        <w:jc w:val="center"/>
      </w:pPr>
    </w:p>
    <w:p w:rsidR="00124727" w:rsidRDefault="00124727">
      <w:pPr>
        <w:spacing w:line="220" w:lineRule="auto"/>
        <w:jc w:val="left"/>
      </w:pPr>
      <w:r>
        <w:t>Особенность структуры денежной массы в России проявляется в том, что в ней почти полностью преобладает агрегат</w:t>
      </w:r>
      <w:r>
        <w:rPr>
          <w:lang w:val="en-US"/>
        </w:rPr>
        <w:t xml:space="preserve"> M1 </w:t>
      </w:r>
      <w:r>
        <w:rPr>
          <w:noProof/>
        </w:rPr>
        <w:t>(93%</w:t>
      </w:r>
      <w:r>
        <w:t xml:space="preserve"> от МЗ). Это объясняется быстрым обесцениванием денег и нежеланием населения и предприятий в этих условиях сохранять ценности (особенно на дли</w:t>
      </w:r>
      <w:r>
        <w:softHyphen/>
        <w:t>тельный срок) в виде срочных депозитов, депозитных сертификатов и облигаций государственных займов. Немаловажной причиной является и то, что дельцы</w:t>
      </w:r>
      <w:r>
        <w:rPr>
          <w:noProof/>
        </w:rPr>
        <w:t xml:space="preserve">  </w:t>
      </w:r>
      <w:r>
        <w:t>теневой экономики предпочитают иметь деньги в наличной форме, обеспечивающей анонимность их владельца.</w:t>
      </w:r>
      <w:r>
        <w:rPr>
          <w:noProof/>
        </w:rPr>
        <w:t xml:space="preserve"> </w:t>
      </w:r>
    </w:p>
    <w:p w:rsidR="00124727" w:rsidRDefault="00124727">
      <w:pPr>
        <w:spacing w:line="220" w:lineRule="auto"/>
        <w:jc w:val="left"/>
      </w:pPr>
      <w:r>
        <w:t>В состав М3 включаются агрегаты М1, М2 и крупные срочные вклады. Последними обычно владеют предприятия в форме депозитных сертификатов (письменных свидетельств банка о вкладе денежных средств, удостоверяющих право вкладчика получить по истечении установ</w:t>
      </w:r>
      <w:r>
        <w:softHyphen/>
        <w:t>ленного срока сумму вклада и проценты по ней в данном учреждении). Такие ценные бумаги по</w:t>
      </w:r>
      <w:r>
        <w:softHyphen/>
        <w:t>купаются и продаются на действующем рынке сертификатов, а поэтому их можно в любое время ликвидировать (продать), хотя и с возможным риском потерь.</w:t>
      </w:r>
    </w:p>
    <w:p w:rsidR="00124727" w:rsidRDefault="00124727">
      <w:pPr>
        <w:spacing w:line="220" w:lineRule="auto"/>
        <w:jc w:val="left"/>
      </w:pPr>
      <w:r>
        <w:t xml:space="preserve">Наконец,  имеется  еще один, наиболее широкий агрегат – </w:t>
      </w:r>
      <w:r>
        <w:rPr>
          <w:lang w:val="en-US"/>
        </w:rPr>
        <w:t xml:space="preserve">L </w:t>
      </w:r>
      <w:r>
        <w:t>(ликвидные средства), куда входит 17% всех денег. Помимо М3 сюда попали иные ликвидные средства, в том числе краткосрочные (до 3 месяцев) ценные бумаги Казначейства и коммерческие бумаги.</w:t>
      </w:r>
    </w:p>
    <w:p w:rsidR="00124727" w:rsidRDefault="00124727">
      <w:pPr>
        <w:spacing w:line="220" w:lineRule="auto"/>
        <w:jc w:val="left"/>
      </w:pPr>
      <w:r>
        <w:t>Измерение денежной массы с помощью агрегатов ликвидных средств имеет исключи</w:t>
      </w:r>
      <w:r>
        <w:softHyphen/>
        <w:t>тельно важное значение для государственного регулирования денежного обращения и предотвра</w:t>
      </w:r>
      <w:r>
        <w:softHyphen/>
        <w:t>щения инфляционного обесценения денег.</w:t>
      </w:r>
    </w:p>
    <w:p w:rsidR="00124727" w:rsidRDefault="00124727">
      <w:pPr>
        <w:spacing w:before="20" w:line="240" w:lineRule="auto"/>
        <w:ind w:firstLine="0"/>
        <w:jc w:val="left"/>
        <w:rPr>
          <w:noProof/>
        </w:rPr>
      </w:pPr>
      <w:r>
        <w:tab/>
        <w:t>В условиях монометаллического обращения инфляция означала нарушение закона денеж</w:t>
      </w:r>
      <w:r>
        <w:softHyphen/>
        <w:t>ного обращения, определяющего потребное количество денег для обслуживания актов купли-про</w:t>
      </w:r>
      <w:r>
        <w:softHyphen/>
        <w:t>дажи товаров. Это количество зависит прежде всего от суммы цен товаров, которые обменивается на рынке</w:t>
      </w:r>
      <w:r>
        <w:rPr>
          <w:b/>
          <w:noProof/>
        </w:rPr>
        <w:t xml:space="preserve"> </w:t>
      </w:r>
      <w:r>
        <w:rPr>
          <w:noProof/>
        </w:rPr>
        <w:t>на деньги. Важно также учесть, что каждая денежная единица (монета) в течение года может переходить из рук в руки несколько раз, обслуживая ряд товарных сделок. Чем быстрее оборачиваются деньги, тем меньше их требуется для обращения. Отсюда очевиден закон денежного обращения: количество денег, необходимых для нормального обращения, равняется сумме цен всех товаров, делнной на скорость оборота одноименных денежных единиц (долларов, марок, рублей и т.п.).</w:t>
      </w:r>
    </w:p>
    <w:p w:rsidR="00124727" w:rsidRDefault="00124727">
      <w:pPr>
        <w:spacing w:before="20" w:line="240" w:lineRule="auto"/>
        <w:ind w:firstLine="0"/>
        <w:jc w:val="left"/>
        <w:rPr>
          <w:noProof/>
        </w:rPr>
      </w:pPr>
      <w:r>
        <w:rPr>
          <w:noProof/>
        </w:rPr>
        <w:tab/>
        <w:t>Значит, потребное для обращения количество денег (Д) зависит от трех факторов: количества товаров (Т), их цен (Ц) и скорости обращения денег (Со). Эта количественная зависимость выражается в формуле:</w:t>
      </w:r>
    </w:p>
    <w:p w:rsidR="00124727" w:rsidRDefault="006078D8">
      <w:pPr>
        <w:spacing w:before="20" w:line="240" w:lineRule="auto"/>
        <w:ind w:firstLine="0"/>
        <w:jc w:val="center"/>
        <w:rPr>
          <w:noProof/>
        </w:rPr>
      </w:pPr>
      <w:r>
        <w:rPr>
          <w:noProof/>
          <w:position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6.25pt" fillcolor="window">
            <v:imagedata r:id="rId5" o:title=""/>
          </v:shape>
        </w:pict>
      </w:r>
    </w:p>
    <w:p w:rsidR="00124727" w:rsidRDefault="00124727">
      <w:pPr>
        <w:spacing w:before="20" w:line="240" w:lineRule="auto"/>
        <w:ind w:firstLine="0"/>
        <w:jc w:val="left"/>
      </w:pPr>
      <w:r>
        <w:tab/>
        <w:t>Когда в качестве средств обращения выступает золото, в рыночных сделках постоянно на</w:t>
      </w:r>
      <w:r>
        <w:softHyphen/>
        <w:t>ходится лишь такое количество золотых монет, которое действительно требуется для реализации товаров. Если же полноценные деньги не участвуют в обращении, то они оседают как сокровище. Данный экономический закон действует и в условиях, когда золото заменяется бумажными день</w:t>
      </w:r>
      <w:r>
        <w:softHyphen/>
        <w:t>гами, не имеющими самостоятельной стоимости. Бумажные знаки вводятся в обращение государ</w:t>
      </w:r>
      <w:r>
        <w:softHyphen/>
        <w:t>ством, которое устанавливает их принудительный курс (соответствие определенному количеству золота), имеющий силу только в пределах страны. Когда бумажных денег выпущено соответст</w:t>
      </w:r>
      <w:r>
        <w:softHyphen/>
        <w:t>венно количеству  необходимых для оборота золотых монет, то они обращаются в со</w:t>
      </w:r>
      <w:r>
        <w:softHyphen/>
        <w:t>ответствии со стоимостью замещаемого ими золота.</w:t>
      </w:r>
    </w:p>
    <w:p w:rsidR="00124727" w:rsidRDefault="00124727">
      <w:r>
        <w:t>Центральные банки рассчитывают объем денежной массы в двух основных ва</w:t>
      </w:r>
      <w:r>
        <w:softHyphen/>
        <w:t>риантах и публикуют их в виде показателей М1 и М2.</w:t>
      </w:r>
    </w:p>
    <w:p w:rsidR="00124727" w:rsidRDefault="00124727">
      <w:r>
        <w:tab/>
        <w:t>М1-это сумма наличности плюс бессрочные (текущие) вклады. Показатель  М1, предназначен для измерения объема фактических средств сообщения, поэтому он отно</w:t>
      </w:r>
      <w:r>
        <w:softHyphen/>
        <w:t>сится к де</w:t>
      </w:r>
      <w:r>
        <w:softHyphen/>
        <w:t>нежной  массе в узком смысле  слова.</w:t>
      </w:r>
    </w:p>
    <w:p w:rsidR="00124727" w:rsidRDefault="00124727">
      <w:r>
        <w:tab/>
        <w:t>М2=М1+ небольшие срочные вклады.</w:t>
      </w:r>
    </w:p>
    <w:p w:rsidR="00124727" w:rsidRDefault="00124727">
      <w:pPr>
        <w:pStyle w:val="a4"/>
      </w:pPr>
      <w:r>
        <w:tab/>
        <w:t>М1- это денежная масса в широком смысле. При помощи М2 пытаются  изме</w:t>
      </w:r>
      <w:r>
        <w:softHyphen/>
        <w:t>рить запас высоколиквидного имущества, которым владеет население, и которое при определенных условиях может превратиться в деньги.</w:t>
      </w:r>
    </w:p>
    <w:p w:rsidR="00124727" w:rsidRDefault="00124727">
      <w:r>
        <w:tab/>
        <w:t>При некоторых расчетах применяют и М3. М3=М2+ облигации государствен</w:t>
      </w:r>
      <w:r>
        <w:softHyphen/>
        <w:t>ных займов, сертификаты.</w:t>
      </w:r>
    </w:p>
    <w:p w:rsidR="00124727" w:rsidRDefault="00124727">
      <w:r>
        <w:tab/>
      </w:r>
      <w:r>
        <w:rPr>
          <w:b/>
        </w:rPr>
        <w:t>Спрос на деньги.</w:t>
      </w:r>
      <w:r>
        <w:t xml:space="preserve"> Различают три вида спроса на деньги: спрос на деньги со сто</w:t>
      </w:r>
      <w:r>
        <w:softHyphen/>
        <w:t>роны сделок; спрос на деньги со стороны активов; общий спрос  на деньги.</w:t>
      </w:r>
    </w:p>
    <w:p w:rsidR="00124727" w:rsidRDefault="00124727">
      <w:r>
        <w:rPr>
          <w:lang w:val="en-US"/>
        </w:rPr>
        <w:t xml:space="preserve">    </w:t>
      </w:r>
      <w:r>
        <w:t>Спрос на деньги для сделок. Люди нуждаются в деньгах как средстве обращения, то есть для приобретения товаров и услуг. Дальнейшим хозяйствам нужны деньги, чтобы купить товары, заплатить долги и оплатить коммунальные услуги. Предприятиям нужны деньги для оплаты труда, материалов и энергии. Необходимые для всех целей деньги называются спросом на деньги для сделок. Количество денег, необходимых для заключения сделок, определяется стоимостью валового национального продукта. Чем больше произведено продукта, чем больше масса цен произведенных товаров, тем больше требуется денег для заключения сделок.</w:t>
      </w:r>
    </w:p>
    <w:p w:rsidR="00124727" w:rsidRDefault="00124727">
      <w:r>
        <w:t>Спрос на деньги для сделок изменяется пропорционально стоимости валового национального продукта. Есть еще один показатель, влияющий на количество необходимых для сделок денег – это скорость их оборота. Если каждая денежная единица делает в год 3  оборота, то количество денег, необходимых для сделок, будет втрое меньше, чем сумма цен и услуг.</w:t>
      </w:r>
    </w:p>
    <w:p w:rsidR="00124727" w:rsidRDefault="00124727">
      <w:pPr>
        <w:rPr>
          <w:lang w:val="en-US"/>
        </w:rPr>
      </w:pPr>
      <w:r>
        <w:t>Существует формула денежного обращения, определяющая количество денег в обращении.</w:t>
      </w:r>
    </w:p>
    <w:p w:rsidR="00124727" w:rsidRDefault="00124727">
      <w:pPr>
        <w:rPr>
          <w:lang w:val="en-US"/>
        </w:rPr>
      </w:pPr>
    </w:p>
    <w:p w:rsidR="00124727" w:rsidRDefault="00124727">
      <w:pPr>
        <w:outlineLvl w:val="0"/>
      </w:pPr>
      <w:r>
        <w:tab/>
      </w:r>
      <w:r>
        <w:tab/>
        <w:t xml:space="preserve"> </w:t>
      </w:r>
      <w:r>
        <w:tab/>
        <w:t xml:space="preserve">     Сумма цен</w:t>
      </w:r>
    </w:p>
    <w:p w:rsidR="00124727" w:rsidRDefault="00124727">
      <w:pPr>
        <w:ind w:firstLine="720"/>
      </w:pPr>
      <w:r>
        <w:tab/>
      </w:r>
      <w:r>
        <w:tab/>
      </w:r>
      <w:r>
        <w:tab/>
        <w:t>всех товаров и услуг</w:t>
      </w:r>
      <w:r>
        <w:tab/>
      </w:r>
      <w:r>
        <w:tab/>
        <w:t xml:space="preserve">      стоимость ВНП</w:t>
      </w:r>
    </w:p>
    <w:p w:rsidR="00124727" w:rsidRDefault="00124727">
      <w:r>
        <w:t>Количество = ----------------------------------------- = ----------------------------------</w:t>
      </w:r>
    </w:p>
    <w:p w:rsidR="00124727" w:rsidRDefault="00124727">
      <w:r>
        <w:t xml:space="preserve">денег </w:t>
      </w:r>
      <w:r>
        <w:tab/>
      </w:r>
      <w:r>
        <w:tab/>
        <w:t xml:space="preserve">       число оборотов</w:t>
      </w:r>
      <w:r>
        <w:tab/>
      </w:r>
      <w:r>
        <w:tab/>
        <w:t xml:space="preserve">       кол-во оборотов </w:t>
      </w:r>
    </w:p>
    <w:p w:rsidR="00124727" w:rsidRDefault="00124727">
      <w:r>
        <w:tab/>
      </w:r>
      <w:r>
        <w:tab/>
      </w:r>
      <w:r>
        <w:tab/>
        <w:t>одной денежной единицы</w:t>
      </w:r>
      <w:r>
        <w:tab/>
        <w:t>одной денежной единицы</w:t>
      </w:r>
    </w:p>
    <w:p w:rsidR="00124727" w:rsidRDefault="00124727"/>
    <w:p w:rsidR="00124727" w:rsidRDefault="00124727">
      <w:r>
        <w:tab/>
        <w:t>Из формулы видно, что, во-первых, количество необходимых денег  зависит от размера произведенного продукта и цен на товары. С ростом валового  национального продукта (ВНП) и ростом цен должно увеличиться и количество денежных знаков.</w:t>
      </w:r>
    </w:p>
    <w:p w:rsidR="00124727" w:rsidRDefault="00124727">
      <w:r>
        <w:t xml:space="preserve"> </w:t>
      </w:r>
      <w:r>
        <w:tab/>
        <w:t>Из формулы видно, что увеличение количества денежных знаков при неизмен</w:t>
      </w:r>
      <w:r>
        <w:softHyphen/>
        <w:t>ном валовом национальном продукте приведет к росту цен.</w:t>
      </w:r>
    </w:p>
    <w:p w:rsidR="00124727" w:rsidRDefault="00124727">
      <w:r>
        <w:t xml:space="preserve"> </w:t>
      </w:r>
      <w:r>
        <w:tab/>
        <w:t>И ту, и другую особенность нужно использовать при регулировании денежного обращения. Денег в обращении должно быть не больше необходимого количества. Превышение денег  над необходимым количеством приводит к инфляции, недостаток денег  по сравнению с необходимым ведет к неплатежам, затовариванию, остановке производства.</w:t>
      </w:r>
    </w:p>
    <w:p w:rsidR="00124727" w:rsidRDefault="00124727">
      <w:r>
        <w:tab/>
        <w:t>Заметим, что количество денег, необходимое для нормального хода обращения, поддается расчету и предвидению.</w:t>
      </w:r>
    </w:p>
    <w:p w:rsidR="00124727" w:rsidRDefault="00124727">
      <w:r>
        <w:tab/>
      </w:r>
      <w:r>
        <w:rPr>
          <w:b/>
        </w:rPr>
        <w:t>Спрос  на деньги со стороны активов.</w:t>
      </w:r>
      <w:r>
        <w:t xml:space="preserve"> Во-вторых, люди хотят иметь деньги как средство сбережения, как один из видов активов. Вы можете держать свои финансовые активы в различных формах - в виде акций или же в деньгах (наличных или чековых вкладах). Следова</w:t>
      </w:r>
      <w:r>
        <w:softHyphen/>
        <w:t>тельно, существует спрос на деньги со стороны активов.</w:t>
      </w:r>
    </w:p>
    <w:p w:rsidR="00124727" w:rsidRDefault="00124727">
      <w:r>
        <w:tab/>
        <w:t>Под спросом на деньги подразумевается желание иметь деньги, а не тратить их. Владение деньгами является само по себе ценностью. Польза от владения  деньгами со</w:t>
      </w:r>
      <w:r>
        <w:softHyphen/>
        <w:t>стоит в гибкости, свободе маневра, которая у владельца денег выше, чем у владельца любого другого то</w:t>
      </w:r>
      <w:r>
        <w:softHyphen/>
        <w:t>вара.</w:t>
      </w:r>
    </w:p>
    <w:p w:rsidR="00124727" w:rsidRDefault="00124727">
      <w:r>
        <w:tab/>
        <w:t>У слова  «гибкость» есть синоним- «ликвидность». Актив, который может в любое время обменять по полной стоимости на любой другой, является абсолютно ли</w:t>
      </w:r>
      <w:r>
        <w:softHyphen/>
        <w:t>квидным активом. Деньги, по определению, самый  ликвидный актив в  обществе. Спрос на деньги – это спрос на  ликвидность.</w:t>
      </w:r>
    </w:p>
    <w:p w:rsidR="00124727" w:rsidRDefault="00124727">
      <w:r>
        <w:tab/>
        <w:t>Активы – это все принадлежащие вам блага. Сюда могут относиться наличные деньги, деньги на бессрочных, текущих счетах, деньги на срочных счетах, сертифи</w:t>
      </w:r>
      <w:r>
        <w:softHyphen/>
        <w:t>каты, облига</w:t>
      </w:r>
      <w:r>
        <w:softHyphen/>
        <w:t>ции, акции, золотые и серебряные вещи, автомобиль, участок земли, квар</w:t>
      </w:r>
      <w:r>
        <w:softHyphen/>
        <w:t>тира, дом.</w:t>
      </w:r>
      <w:r>
        <w:tab/>
      </w:r>
    </w:p>
    <w:p w:rsidR="00124727" w:rsidRDefault="00124727">
      <w:r>
        <w:tab/>
        <w:t>Ценность денег как вида активов - в их ликвидации. Самый ликвидный актив- это деньги. «Обладать ликвидным имуществом  означает иметь более широкий выбор, лучшие воз</w:t>
      </w:r>
      <w:r>
        <w:softHyphen/>
        <w:t>можности и , следовательно, владеть большим богатством», - утверждает Пол Хейне в книге «Экономический образ мышления». – «…Предположим, например, что вы находитесь в некоем городе с чековой книжкой, но без наличных денег, и хотите есть. Объявление в ресторанах «Чеки   не  принимаются» означает, что если у вас было на 20 дол. Меньше на текущем счете, но в бу</w:t>
      </w:r>
      <w:r>
        <w:softHyphen/>
        <w:t>мажнике лежала бы банкнота в 20 дол. , то вы были бы богаче сейчас. Возможно также, что вы приехали на дорогом спортивном автомобиле. Но если бы вы хотели обменять его на еду(плюс какое-либо другое иму</w:t>
      </w:r>
      <w:r>
        <w:softHyphen/>
        <w:t>щество), то понесли бы значительный ущерб, поскольку спортивные авто</w:t>
      </w:r>
      <w:r>
        <w:softHyphen/>
        <w:t>мобили не яв</w:t>
      </w:r>
      <w:r>
        <w:softHyphen/>
        <w:t>ляются полностью ликвидным имуществом».</w:t>
      </w:r>
    </w:p>
    <w:p w:rsidR="00124727" w:rsidRDefault="00124727">
      <w:r>
        <w:tab/>
        <w:t>Но с другой стороны, хранение денег в запасах связано с потерей процента. Если преимуществом владения денег является их ликвидностью, то недостаток владе</w:t>
      </w:r>
      <w:r>
        <w:softHyphen/>
        <w:t>ния деньгами по сравнению с другими формами финансовых активов заключается в том, что они не приносят про</w:t>
      </w:r>
      <w:r>
        <w:softHyphen/>
        <w:t>цента.</w:t>
      </w:r>
    </w:p>
    <w:p w:rsidR="00124727" w:rsidRDefault="00124727">
      <w:r>
        <w:tab/>
        <w:t>Если повышаются дивиденды по акциям или процентные платежи по облига</w:t>
      </w:r>
      <w:r>
        <w:softHyphen/>
        <w:t>циям, то вы часть своих денежных припасов переведете в акции и облигации. Таким образом, фактор, который влияет на желание иметь определенное количество денег в запасах, это выгодность дру</w:t>
      </w:r>
      <w:r>
        <w:softHyphen/>
        <w:t>гих видов активов,  в первую очередь процентной ставки по вкладам.</w:t>
      </w:r>
    </w:p>
    <w:p w:rsidR="00124727" w:rsidRDefault="00124727">
      <w:r>
        <w:tab/>
      </w:r>
      <w:r>
        <w:rPr>
          <w:b/>
        </w:rPr>
        <w:t>Общий спрос на деньги</w:t>
      </w:r>
      <w:r>
        <w:t>. Общий спрос на деньги есть сумма спроса на деньги для сделок и спроса на деньги со стороны активов.</w:t>
      </w:r>
    </w:p>
    <w:p w:rsidR="00124727" w:rsidRDefault="00124727">
      <w:r>
        <w:tab/>
        <w:t>Общий спрос на деньги зависит от стоимости валового национального продукта и процентной ставки.</w:t>
      </w:r>
    </w:p>
    <w:p w:rsidR="00124727" w:rsidRDefault="00124727">
      <w:r>
        <w:tab/>
        <w:t>Денежное предложение можно менять с помощью определенных мер со сто</w:t>
      </w:r>
      <w:r>
        <w:softHyphen/>
        <w:t>роны правительства. Правительство должно держать под контролем денежное предло</w:t>
      </w:r>
      <w:r>
        <w:softHyphen/>
        <w:t>жение,  то есть эмиссию  как наличности, так и кредитную эмиссию, и управлять де</w:t>
      </w:r>
      <w:r>
        <w:softHyphen/>
        <w:t>нежным  предложением для достижения определенных целей.</w:t>
      </w:r>
    </w:p>
    <w:p w:rsidR="00124727" w:rsidRDefault="00124727">
      <w:r>
        <w:tab/>
        <w:t>Рассмотрим подробнее последствия изменения предложения денег и изменения процентной ставки.</w:t>
      </w:r>
    </w:p>
    <w:p w:rsidR="00124727" w:rsidRDefault="00124727">
      <w:r>
        <w:tab/>
        <w:t>На денежном рынке, где сталкиваются спрос и предложение, спрос является ве</w:t>
      </w:r>
      <w:r>
        <w:softHyphen/>
        <w:t>ли</w:t>
      </w:r>
      <w:r>
        <w:softHyphen/>
        <w:t>чиной относительно устойчивой и предопределенной стоимостью валового нацио</w:t>
      </w:r>
      <w:r>
        <w:softHyphen/>
        <w:t>нального про</w:t>
      </w:r>
      <w:r>
        <w:softHyphen/>
        <w:t>дукта (в части  спроса на деньги для сделок) и процентной ставкой (в части спроса на деньги со стороны активов). А денежное  предложение можно изме</w:t>
      </w:r>
      <w:r>
        <w:softHyphen/>
        <w:t>нить путем проведения определенной политики со стороны правительства и Централь</w:t>
      </w:r>
      <w:r>
        <w:softHyphen/>
        <w:t>ного банка.</w:t>
      </w:r>
    </w:p>
    <w:p w:rsidR="00124727" w:rsidRDefault="00124727">
      <w:r>
        <w:tab/>
        <w:t>Изменение денежного предложения имеет определенные последствия. Допус</w:t>
      </w:r>
      <w:r>
        <w:softHyphen/>
        <w:t>тим, на  денежном рынке установилось на данный момент  временное равновесие, люди имеют на ру</w:t>
      </w:r>
      <w:r>
        <w:softHyphen/>
        <w:t>ках столько денег, сколько соответствует их спросу (желанию), пре</w:t>
      </w:r>
      <w:r>
        <w:softHyphen/>
        <w:t>допределенному вышеописан</w:t>
      </w:r>
      <w:r>
        <w:softHyphen/>
        <w:t>ными факторами. Можно сказать, что денег было пущено в обращение столько, сколько соответ</w:t>
      </w:r>
      <w:r>
        <w:softHyphen/>
        <w:t>ствовало спросу. Теперь представим, что пред</w:t>
      </w:r>
      <w:r>
        <w:softHyphen/>
        <w:t>ложение денег увеличилось. «Если люди были удовлетворены размерами своих денеж</w:t>
      </w:r>
      <w:r>
        <w:softHyphen/>
        <w:t>ных запасов, а общая денежная масса выросла, то со вре</w:t>
      </w:r>
      <w:r>
        <w:softHyphen/>
        <w:t>менем люди обнаружат, что у них скопилось слишком много денег, и  постараются сократить свои фактические де</w:t>
      </w:r>
      <w:r>
        <w:softHyphen/>
        <w:t>нежные запасы до желаемого уровня.» (Хейне). Изменять денежные  запасы они будут, меняя структуру своих активов – например, покупая акции корпораций или государст</w:t>
      </w:r>
      <w:r>
        <w:softHyphen/>
        <w:t>вен</w:t>
      </w:r>
      <w:r>
        <w:softHyphen/>
        <w:t>ные облигации. Увеличение денежного предложения повысит  спрос на все другие виды активов – финансовых активов и товаров. Это приведет к росту цен на товары, росту цен на облигации, ак</w:t>
      </w:r>
      <w:r>
        <w:softHyphen/>
        <w:t>ции и к  снижению рыночной процентной ставки за исполь</w:t>
      </w:r>
      <w:r>
        <w:softHyphen/>
        <w:t>зование денег. Структура активов бу</w:t>
      </w:r>
      <w:r>
        <w:softHyphen/>
        <w:t>дет меняться до тех  пор, пока предельная выгод</w:t>
      </w:r>
      <w:r>
        <w:softHyphen/>
        <w:t>ность всех видов будет одинакова.</w:t>
      </w:r>
    </w:p>
    <w:p w:rsidR="00124727" w:rsidRDefault="00124727">
      <w:r>
        <w:tab/>
        <w:t>Если денег в обращение выпущено меньше, чем спрос на них (желание иметь деньги в запасе), то люди попытаются опять же изменить структуру активов. Они будут пытаться сократить свои покупки, что приведет к снижению цен на товары. Они  будут также продавать не</w:t>
      </w:r>
      <w:r>
        <w:softHyphen/>
        <w:t>движимость, акции, облигации, что приведет к снижению их ры</w:t>
      </w:r>
      <w:r>
        <w:softHyphen/>
        <w:t>ночных цен. Этот процесс будет продолжаться до тех пор, пока предельная выгодность всех активов будет одинакова. Процентная ставка за использование денег будет в этом случае расти. Таким образом, воздействуя на  количе</w:t>
      </w:r>
      <w:r>
        <w:softHyphen/>
        <w:t>ство денежного предложения, можно влиять на многие процессы, поскольку изменение объема денежной массы  влияет на состояние экономики в целом.</w:t>
      </w:r>
    </w:p>
    <w:p w:rsidR="00124727" w:rsidRDefault="00124727">
      <w:pPr>
        <w:spacing w:before="20" w:line="240" w:lineRule="auto"/>
        <w:ind w:firstLine="0"/>
        <w:jc w:val="left"/>
      </w:pPr>
    </w:p>
    <w:p w:rsidR="00124727" w:rsidRDefault="00124727">
      <w:pPr>
        <w:spacing w:before="20" w:line="240" w:lineRule="auto"/>
        <w:ind w:left="80"/>
        <w:jc w:val="left"/>
      </w:pPr>
    </w:p>
    <w:p w:rsidR="00124727" w:rsidRDefault="00124727">
      <w:pPr>
        <w:spacing w:line="220" w:lineRule="auto"/>
        <w:ind w:firstLine="400"/>
      </w:pPr>
    </w:p>
    <w:p w:rsidR="00124727" w:rsidRDefault="00124727">
      <w:pPr>
        <w:spacing w:line="220" w:lineRule="auto"/>
      </w:pPr>
    </w:p>
    <w:p w:rsidR="00124727" w:rsidRDefault="00124727">
      <w:pPr>
        <w:spacing w:line="220" w:lineRule="auto"/>
      </w:pPr>
    </w:p>
    <w:p w:rsidR="00124727" w:rsidRDefault="00124727">
      <w:pPr>
        <w:spacing w:line="220" w:lineRule="auto"/>
      </w:pPr>
      <w:bookmarkStart w:id="0" w:name="_GoBack"/>
      <w:bookmarkEnd w:id="0"/>
    </w:p>
    <w:sectPr w:rsidR="00124727">
      <w:type w:val="continuous"/>
      <w:pgSz w:w="11900" w:h="16820"/>
      <w:pgMar w:top="1134" w:right="1134" w:bottom="1134"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55A2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142"/>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892"/>
    <w:rsid w:val="00124727"/>
    <w:rsid w:val="006078D8"/>
    <w:rsid w:val="006C4892"/>
    <w:rsid w:val="00BA3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AE46685-3985-4826-886C-274A6EAC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1120"/>
      <w:jc w:val="both"/>
    </w:pPr>
    <w:rPr>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20" w:lineRule="auto"/>
    </w:pPr>
  </w:style>
  <w:style w:type="paragraph" w:styleId="a4">
    <w:name w:val="Body Text"/>
    <w:basedOn w:val="a"/>
    <w:semiHidden/>
    <w:pPr>
      <w:widowControl/>
      <w:spacing w:line="240" w:lineRule="auto"/>
      <w:ind w:firstLine="0"/>
      <w:jc w:val="left"/>
    </w:pPr>
    <w:rPr>
      <w:snapToGrid/>
    </w:rPr>
  </w:style>
  <w:style w:type="paragraph" w:styleId="a5">
    <w:name w:val="Document Map"/>
    <w:basedOn w:val="a"/>
    <w:semiHidden/>
    <w:pPr>
      <w:shd w:val="clear" w:color="auto" w:fill="000080"/>
    </w:pPr>
    <w:rPr>
      <w:rFonts w:ascii="Tahoma" w:hAnsi="Tahoma"/>
    </w:rPr>
  </w:style>
  <w:style w:type="paragraph" w:styleId="2">
    <w:name w:val="Body Text 2"/>
    <w:basedOn w:val="a"/>
    <w:semiHidden/>
    <w:pPr>
      <w:spacing w:line="220" w:lineRule="auto"/>
      <w:ind w:firstLine="0"/>
    </w:pPr>
  </w:style>
  <w:style w:type="paragraph" w:styleId="20">
    <w:name w:val="Body Text Indent 2"/>
    <w:basedOn w:val="a"/>
    <w:semiHidden/>
    <w:pPr>
      <w:spacing w:line="220" w:lineRule="auto"/>
      <w:ind w:firstLine="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3371</Words>
  <Characters>19215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ДЕНЬГИ И СОВРЕМЕННЫЕ    ДЕНЕЖНЫЕ СРЕДСТВА</vt:lpstr>
    </vt:vector>
  </TitlesOfParts>
  <Company> </Company>
  <LinksUpToDate>false</LinksUpToDate>
  <CharactersWithSpaces>22541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ДЕНЬГИ И СОВРЕМЕННЫЕ    ДЕНЕЖНЫЕ СРЕДСТВА</dc:title>
  <dc:subject/>
  <dc:creator>Жуковский Я.И.</dc:creator>
  <cp:keywords/>
  <cp:lastModifiedBy>Irina</cp:lastModifiedBy>
  <cp:revision>2</cp:revision>
  <cp:lastPrinted>1999-05-25T06:11:00Z</cp:lastPrinted>
  <dcterms:created xsi:type="dcterms:W3CDTF">2014-08-03T19:35:00Z</dcterms:created>
  <dcterms:modified xsi:type="dcterms:W3CDTF">2014-08-03T19:35:00Z</dcterms:modified>
</cp:coreProperties>
</file>