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2A" w:rsidRPr="007151B5" w:rsidRDefault="00C83A2A" w:rsidP="00C83A2A">
      <w:pPr>
        <w:spacing w:before="120"/>
        <w:jc w:val="center"/>
        <w:rPr>
          <w:b/>
          <w:bCs/>
          <w:sz w:val="32"/>
          <w:szCs w:val="32"/>
        </w:rPr>
      </w:pPr>
      <w:r w:rsidRPr="007151B5">
        <w:rPr>
          <w:b/>
          <w:bCs/>
          <w:sz w:val="32"/>
          <w:szCs w:val="32"/>
        </w:rPr>
        <w:t>Депрессия - болезнь нерешенных психологических проблем</w:t>
      </w:r>
    </w:p>
    <w:p w:rsidR="00C83A2A" w:rsidRPr="000C5BDE" w:rsidRDefault="00C83A2A" w:rsidP="00C83A2A">
      <w:pPr>
        <w:spacing w:before="120"/>
        <w:ind w:firstLine="567"/>
        <w:jc w:val="both"/>
        <w:rPr>
          <w:sz w:val="28"/>
          <w:szCs w:val="28"/>
        </w:rPr>
      </w:pPr>
      <w:r w:rsidRPr="000C5BDE">
        <w:rPr>
          <w:sz w:val="28"/>
          <w:szCs w:val="28"/>
        </w:rPr>
        <w:t>Светлана Ория , психолог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О депрессиях сказано очень много!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Это заболевание, получившее свою популярность в ХХ в.в. - стало широко распространенным и даже модным.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«Депрессия подобна даме в черном.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Если она появляется, не гони ее прочь, а пригласи к столу, как гостью, и послушай то, о чем она намерена сказать».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К. Г. Юнг.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Как блоковская Незнакомка, она появляется внезапно, «...дыша духами и туманами», навевая то Раздумья, то щемящее чувство Одиночества, то Подавленность, способное утянуть в глубокие пучины...»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Человек, погруженный «в пучины» своего Внутреннего Мира, как бы попадает в другую реальность, из которой, кажется, что нет выхода.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«Там» мрачно, тревожно, безрадостно и одиноко!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Разочарование, потеря интереса ко всему, что было всегда важным, приводит к унынию.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С точки зрения духовности, уныние само по себе считается одним из проявлений греховности: падение Духа - отвергающего жизнь, как ценность или божественный дар.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То есть, человек, отвергающий и не принимающий дар от Бога, лишает сам себя, его покровительства, защиты и помощи.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Медицинским языком, депрессия – это, прежде всего, дисфункция эмоциональной сферы, при которой вся психическая деятельность человека проявляет патологические признаки.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Изменения в настроении, влияет на изменение в восприятии – оно становится неадекватным, появляются болезненные реакции, изменяется поведение, угасание интереса и активности, усиливаются социальные страхи, появляется боязнь «не справиться», «не соответствовать», «не дополучить».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Затяжная и повторяющаяся депрессия, побуждает разум «биться» над решением вопроса «что делать?», включается поиск выхода из тупика.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Рациональная сфера, зачастую не в силах его отыскать, так как оказывается в собственной ловушке замыкающей «вход и выход» - тревожных переживаний и тревожных (не продуктивных) мыслей.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Усиливается навязчивое ощущение, что – выхода нет!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Фиксация на такой мысли – опасна, так, как является не только источником нарастающей тревожности, но способствует обесцениванию самой жизни.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Человек, испытывающий усиление депрессивных переживаний и оценивающий это состояние, как «безвыходное» – ложно воспринимает временное «тупиковое» переживание, как окончание самой жизни.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Если воспалённый разум подыскал соответствующий (субъективным ощущениям) выход из труднопереносимой внутренне ситуации – подсознание прочитывает острое тревожное переживание, как наличие некой опасности - несовместимое с жизнью.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Вследствие чего сама жизнь искажённо воспринимается сознанием, как свех-угроза для выживания.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Здоровая мыслительная деятельность парализуется, а вместе с ней и функция воли, управляемая мыслями (психологическими установками).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Создаётся парадокс – чтобы «выжить психически», рождается желание прервать саму жизнь, не зная, как и что в ней изменить.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Этот симптом, указывает, что человек потерял контроль над своим состоянием, и у него нет сил, справиться самостоятельно.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Суицид - это отчаянная попытка избавиться от страданий.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Суицидальные мысли в депрессивном состоянии, могут доминировать и звучать в голове «очень убедительно» в сравнении с малоубедительными защитными реакциями - сопротивление ментальному террору.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В депрессии все защитные механизмы психики и физического состояния – ослабляются.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Маниакально – депрессивная реакция психики, с суицидальной направленностью, говорит о том, что человек срочно нуждается в помощи психиатра.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Тревожные мысли сменяются одна за другой: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1. «нет выхода, а я больше так не могу»…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2. «мне никто и ничто не поможет»…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3. «больше нет сил, терпеть»…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4. «я только мешаю всем жить»…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5. «я не вижу смысла в такой жизни»…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6. …следующим пунктом, может быть действие, как завершение логической цепочки…, или сработавшая защитная система, переключает внимание с действия физического, на ментальное, то есть, включает «заново ту же пластинку», с теми же мыслями.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7. До тех пор, пока есть психические ресурсы, для того, чтобы «обманывать» воспалённый разум, психика будет выставлять психологические защиты.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К ним относятся: переключение, перенос, избегание, уклонение, сопротивление, вытеснение...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8. Подсознание берёт управление «в свои руки», когда сознание не выполняет жизненно важных функций, человек будет «занят очень важным делом» - он будет тревожиться, обдумывать свои родные 5 мыслей, плохо себя чувствовать, вообщем, болеть депрессией, а пока человек занят «очень важными делами», он – жив!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9. Потеря контакта Разума с жизненными и психологическими ценностями – замещается болезнью.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Не зря, существует поговорка: «…если, г-дь Бог хочет наказать, он лишает человека разума», или возможности использовать свой разум по назначению.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Логика в депрессивном состоянии, обслуживает саму депрессию, выискивая всё плохое и формируя убеждение, « как всё плохо»!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Поэтому, подсознание ищет «запасной путь к спасению», пытаясь формально подстроиться к логическим операциям, минуя смысловую нагрузку, и переключает психическую активность через защитные механизмы, «обманывая логику».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Болезненный ход логических умозаключений, «захлопывает дверь», за которой находится что-то хорошее, более важное, интересное, радостное и близкое сердцу.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В депрессии человек утрачивает способность – радоваться, что создаёт искажённое впечатление о самой жизни – она безрадостна и тяжела, как непосильное бремя.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Это наглядно показывает, насколько важным компонентом является радость, для желания «просто жить»!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Психологическая работа с позитивными установками, намеренный и настойчивый поиск источников радости, осознанная организация полноценного содержания и ритма жизни – прекрасное лекарство против депрессий!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Как мы видим на примере «депрессивных» мыслей, они абсолютно не помогают человеку восстановить самоуправление в своём внутреннем мире и контроль над своим поведением.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Всё внимание человека сосредотачивается исключительно на внутренних негативных ощущениях, тяжелых переживаниях, на отсутствии духовных и психических сил, нет желания общаться, понижается интерес, усиливается апатия - это всё симптомы депрессии.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Лечение симптомов депрессии медикаментозными способами сводится исключительно, к тому, что врач выписывает антидепрессант.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И в остром состоянии или хроническом течении, это действенная и обязательная помощь.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"Ад и рай - в небесах!", - утверждают ханжи.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Я, в себя заглянув, убедился во лжи: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Ад и рай - не круги во дворце мирозданья,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Ад и рай - это две половины души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Омар Хайям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А между тем, как только человек ощущает первые признаки душевного дискомфорта - это не что иное, как информация, поступающая в виде сигналов SOS из глубины внутреннего мира человека.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Все симптомы душевной сферы, звучащие как: «мне плохо» и «я не могу справиться» - говорят о том, что есть причина, на которую наша психика настоятельно просит обратить внимание наш разум.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И вот, совершается самая грубая ошибка, человек или игнорирует симптомы, которые пока не являются слишком тяжёлыми или начинает принимать таблетки не разобравшись в ситуации.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На первом этапе излечения, вместо того, чтобы внимание человека перевести из сферы симптомов в сферу причин, принимается решение: «подавить мешающий симптом».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Что такое симптом?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Это всегда информация к размышлению, которая стремится попасть на уровень осознания причины.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Вместо осознания самой причины, порождающ ей данную симптоматику, антидепрессанты подавляют важнейшую информацию и цепочка взаимосвязей между Разумом и Чувствами разрывается.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Антидепрессанты ставят между ними блок, что необходимо в ситуации потери контроля и разумности, но не подходит для первого периода – ухудшение самочувствия и настроения.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Попробуйте, сначала обратиться к вашему психологу и проконсультироваться, о возможных немедикаментозных способах профилактики и лечения начинающейся депрессии.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Основатель современной психологии и психотерапии З.Фрейд ясно указывал в своих исследованиях, что именно осознание причины самим пациентом, приведшей к состоянию депрессии - снимает значимую часть заболевания.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Эту помощь может оказать психолог, но не всегда этим может заниматься психиатр при амбулаторном наблюдении.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Второй этап излечения психологическими методами ведет к тому, что с осознанной причиной надо что-то делать.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То есть, для вас - настало время перемен.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Внутренний мир каждого человека намного богаче и мудрее того, что мы называем ментальной сферой, там, где рождаются и живут долгие годы наши мысли, установки, убеждения, ценности и оценочные суждения.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В трудной для вас ситуации, «накопленное годами добро», устарело и нуждается в обновлении.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Мир внешний или среда обитания, условия и за кономерности современного общества - меняются намного быстрее, чем информация, заключенная во внутреннем мире каждого человека.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Именно на «стыке» этих двух реальностей регулярно происходят конфликты.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Каждая личность переживает такой конфликт как свой, интимный и глубоко личностный.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Именно внутренние конфликты личности, как реакция на стресс, включают механизмы поиска решения проблем, которые накопились с приобретением жизненного опыта.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И этот процесс следует приветствовать, но не бояться!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Страх совершения ошибок, желание всё время подтверждать свою правоту, привычка полагаться на кого-то, а не на себя, тревожно реагировать на любые естественные изменения в реальной жизни, заниженная самооценка, зависимость от чужого мнения (и другие психологические проблемы)– могут стать плодородной почвой для развития депрессий.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Навязчивые психологические защитные реакции при общении, в котором нет реальной угрозы - всегда указывают на наличие скрытых психологических проблем.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Неизменённое реагирование – приживается и закрепляется, превращаясь в псевдо – стилистику личностного самовыражения.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Попробуйте задавать себе вопросы, выявляющие «неуместные» защитные реакции: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*На что именно, мое Я сопротивляется?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*От чего именно, хочется спрятаться, уклониться и убежать?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*С чем мне так трудно справиться?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* Почему фрагменты стираются из памяти, как не существующие и я всё время что-то забываю?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* Когда Я задаю себе эти вопросы, что прояснилось для меня?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* В чём эта информация мне помогла?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*Как я хочу помочь себе? К кому мне лучше обратиться за помощью?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Открывая потайные двери, в заблокированную информацию о своей личной проблеме запаситесь, пожалуйста, не только мужеством, терпением, но и действенными способами, снимающими по частям тяжесть этой проблемы.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Действенные способы - это то новое, что вы еще не пробовали, может быть только потому, что оценивали, как «невозможный способ для вас», абсурдный, мало реальный, или почему-то ненормальный, то есть, не всегда одобряемый другими людьми.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Действенный способ - это именно то, что ведет к изменению, если вы его активно используете - прежде всего, в вашем Внутреннем Мире.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Не всегда ближнее окружение, сразу готово принять эти изменения и поддержать вас.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Попробуйте откровенно поговорить и прояснить ваши намерения с близкими вам людьми, вы можете получить и поддержку, и житейский совет.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Но мнение окружающих вас людей на данном этапе, не всегда является верным ори ентиром, это может быть следствие непонимания, что с вами происходит, отсутствие грамотности, супер-переживание за ваше состояние, может усиливать вашу тревожность.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Постарайтесь не увлекаться мыслями: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*«я - хороший для них?»,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*или «я - плохой, провинившийся, безответственный, ненадёжный?».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В переходные периоды жизни, при изменениях, человек может выглядеть растерянным, подавленным, замкнутым, раздраженным, ослабленным - чем вызывает тревогу у своих близких и знакомых.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Главное, в такие периоды не впадать в панику!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Держать контакт, и вести себя, как можно, более разумно.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Помните, что человек - существо, в котором происходят постоянно динамические процессы, и мы не являемся статичными образованиями, «как камень, застывшие однажды и навсегда».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Наши представления о самом себе в кризисные периоды жизни могут быть разрушены.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Возникают экзистенциональные вопросы: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«Кто Я?»,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«Зачем я живу?»,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«Чем именно я отличаюсь от других людей?»,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«Что во мне есть полезного для других?»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Третий этап выздоровления проходит в форме эксперимента.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Человек пробует новые способы выживания, предложенные самому себе на втором этапе, получает новый опыт, делает о самом себе открытия: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«Я - это могу!».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Совершая ошибки, человек познает тупиковые пути для самого себя, но это не конец жизни, это просто ещё один проверенный – ответ!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Личность испытывает то внезапный подъем и вдохновение, то разочарование и падение. Эти всплески говорят о том, что вы на верном пути.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Из апатичного, застойного состояния есть выход и способы, которые вы применяете, оказывают на ваш внутренний мир активное влияние.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Еще все зыбко и хрупко.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Нет твердыни и устойчивости, так зарождается Новая Форма Вашей Жизни.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Новые способы реагирования - это самое важное достижение психологического эксперимента!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То, что раньше пугало и воспринималось, как невозможное - оказывается вполне преодолимым.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То, что прежде ранило, обижало и казалось непонятным - становится вполне приемлемым и дозволенным к принятию.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Там, где раньше хотелось опереться на чье-то плечо, возникает ощущение, что у меня самого есть собственная твердыня.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Но именно на третьем этапе, «проб и ошибок» - подстерегают самые сложные препятствия.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Мощная сила инертности пытается отбросить назад через привычки: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1.думать определенным образом;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2.чувствовать определенным образом;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3.делать определенным образом.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Определения, или психологические ориентиры - все остались в вашем прошлом и в новой жизненной ситуации они выступают в роли - ограничителей и тормозов.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Психологи называют это явление - психологический навык реагирования, или психологическая привычка.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Но исходя, из нового сценария своей жизни, такого, каким вы, действительно, хотите его прожить, вы начинаете испытывать потребность - изменить привычный навык. Это ситуация, когда разум понимает и отслеживает нежелательное повторение, а автоматизм привычки срабатывает и ... получается: «Хотел как лучше, а получилось, как всегда».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Помните!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Навык - это то, что можно изменить или переписать, как предлагал г-н Павлов, изучая механизмы рефлекторной деятельности.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Для достижения успеха на данном этапе - необходимо включить во Внутреннем мире процесс самонаблюдения: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*«Что мое Я думает?»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*«Что мое Я чувствует?»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*«Что мое Я делает?»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Найти моменты противоречий, вызывающих конфликт и несоответствие.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Поставить под контроль своего разума то, что мешает продвижению вперед (это направление может означать выход из внутренней тюрьмы или ямы, куда вы провалились).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Силе инерции нужно противопоставить силу своей воли.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Помните, что воля – есть у каждого человека, она или ослаблена, или наполнена силой.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И если раньше вы себя воспринимали, как слабовольного, то сегодня, депрессивное состояние, провоцирует необходимые изменения!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Превратите «врага» – свою депрессию, в лучшего друга и помощника, прислушайтесь к «добрым намерениям», о чём она с вами говорит и делайте всё, что бы вы сделали для самого лучшего друга!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Приказом собственной мысли, наполните свой источник воли - силой, необходимой для преодоления собственных ограничений.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В этом усилии вам обязательно помогут: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*Новая Цель: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«Я хочу изменений»,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«Я хочу жить в радости»,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«Я хочу быть здоровым»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*.Новая Мотивация: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«Мне это нужно, чтобы достичь другого качества своей жизни», или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«Мне это важно для того, чтобы другие люди меня любили, уважали и принимали».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Третий этап - это этап вашего творческого состояния: творите себя заново!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И прежде, чем что-то изменять в себе, проясните: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1. Что именно вы готовы изменить?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2.Если проблема большая - не боритесь с ней, разделите на малые части и работайте с малыми частями в отдельности.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3.Работая над своей проблемой, стремитесь к легкости, делайте это с добром по отношению к самому себе.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4.Научитесь снимать напряжение, не доводите себя до самоистязания исправляя промахи прошлого, не доводите себя до срывов -эмоциональных, нервных, энергетических, психических и физических.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5.Распределяйте равномерно и адекватно свои ресурсы, прислушиваясь к своему состоянию, а не только исходя из социальной ответственности.&lt;BR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&gt; Третий этап излечения - это всегда работа вашей души, даже, если она непривычная для вас, то со временем, вы измените своё отношение - эта работа интересная, увлекательная и творческая.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Просто за этот труд надо взять ответственность самому, если вы хотите достичь результатов, как в любом деле.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«Спеши, не торопясь, и вскоре ты достигнешь своей цели!» - говорили в древности.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На получение результата нужно время, это период трансформации личности, изменения качества жизни, обновление мировоззрения, отношения к себе и к окружающему миру, что и является процессом выздоровления.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 xml:space="preserve">Мир изменить невозможно! 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Если что-то в этом мире тебя не устраивает - меняйся сам...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и все для тебя изменится!</w:t>
      </w:r>
    </w:p>
    <w:p w:rsidR="00C83A2A" w:rsidRDefault="00C83A2A" w:rsidP="00C83A2A">
      <w:pPr>
        <w:spacing w:before="120"/>
        <w:ind w:firstLine="567"/>
        <w:jc w:val="both"/>
      </w:pPr>
      <w:r w:rsidRPr="00DD7924">
        <w:t>С уважением, Светлана Ория – психолог.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A2A"/>
    <w:rsid w:val="00002B5A"/>
    <w:rsid w:val="000C5BDE"/>
    <w:rsid w:val="0010437E"/>
    <w:rsid w:val="00316F32"/>
    <w:rsid w:val="00482410"/>
    <w:rsid w:val="005F0545"/>
    <w:rsid w:val="00616072"/>
    <w:rsid w:val="00635150"/>
    <w:rsid w:val="006A5004"/>
    <w:rsid w:val="00710178"/>
    <w:rsid w:val="007151B5"/>
    <w:rsid w:val="007933C2"/>
    <w:rsid w:val="0081563E"/>
    <w:rsid w:val="008B35EE"/>
    <w:rsid w:val="00905CC1"/>
    <w:rsid w:val="00B42C45"/>
    <w:rsid w:val="00B47B6A"/>
    <w:rsid w:val="00C83A2A"/>
    <w:rsid w:val="00D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31F761-F0F5-445E-8701-F04ED498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83A2A"/>
    <w:rPr>
      <w:color w:val="684E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Депрессия - болезнь нерешенных психологических проблем</vt:lpstr>
    </vt:vector>
  </TitlesOfParts>
  <Company>Home</Company>
  <LinksUpToDate>false</LinksUpToDate>
  <CharactersWithSpaces>16661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Депрессия - болезнь нерешенных психологических проблем</dc:title>
  <dc:subject/>
  <dc:creator>User</dc:creator>
  <cp:keywords/>
  <dc:description/>
  <cp:lastModifiedBy>admin</cp:lastModifiedBy>
  <cp:revision>2</cp:revision>
  <dcterms:created xsi:type="dcterms:W3CDTF">2014-02-14T17:43:00Z</dcterms:created>
  <dcterms:modified xsi:type="dcterms:W3CDTF">2014-02-14T17:43:00Z</dcterms:modified>
</cp:coreProperties>
</file>