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C5" w:rsidRDefault="00D922C5" w:rsidP="002D7938">
      <w:pPr>
        <w:pStyle w:val="1"/>
        <w:keepNext w:val="0"/>
        <w:spacing w:before="0" w:after="0"/>
        <w:ind w:firstLine="709"/>
        <w:jc w:val="both"/>
        <w:rPr>
          <w:snapToGrid w:val="0"/>
          <w:color w:val="000000"/>
          <w:kern w:val="0"/>
          <w:sz w:val="28"/>
          <w:szCs w:val="28"/>
        </w:rPr>
      </w:pPr>
    </w:p>
    <w:p w:rsidR="002D7938" w:rsidRDefault="002D7938" w:rsidP="002D7938"/>
    <w:p w:rsidR="002D7938" w:rsidRDefault="002D7938" w:rsidP="002D7938"/>
    <w:p w:rsidR="002D7938" w:rsidRDefault="002D7938" w:rsidP="002D7938"/>
    <w:p w:rsidR="002D7938" w:rsidRDefault="002D7938" w:rsidP="002D7938"/>
    <w:p w:rsidR="002D7938" w:rsidRDefault="002D7938" w:rsidP="002D7938"/>
    <w:p w:rsidR="002D7938" w:rsidRDefault="002D7938" w:rsidP="002D7938"/>
    <w:p w:rsidR="002D7938" w:rsidRDefault="002D7938" w:rsidP="002D7938"/>
    <w:p w:rsidR="002D7938" w:rsidRPr="002D7938" w:rsidRDefault="002D7938" w:rsidP="002D7938"/>
    <w:p w:rsidR="00D922C5" w:rsidRPr="002D7938" w:rsidRDefault="00D922C5" w:rsidP="002D7938">
      <w:pPr>
        <w:pStyle w:val="1"/>
        <w:keepNext w:val="0"/>
        <w:spacing w:before="0" w:after="0"/>
        <w:ind w:firstLine="709"/>
        <w:jc w:val="both"/>
        <w:rPr>
          <w:snapToGrid w:val="0"/>
          <w:color w:val="000000"/>
          <w:kern w:val="0"/>
          <w:sz w:val="28"/>
          <w:szCs w:val="28"/>
        </w:rPr>
      </w:pPr>
    </w:p>
    <w:p w:rsidR="00D922C5" w:rsidRPr="002D7938" w:rsidRDefault="00D922C5" w:rsidP="002D7938">
      <w:pPr>
        <w:pStyle w:val="1"/>
        <w:keepNext w:val="0"/>
        <w:spacing w:before="0" w:after="0"/>
        <w:ind w:firstLine="709"/>
        <w:jc w:val="both"/>
        <w:rPr>
          <w:snapToGrid w:val="0"/>
          <w:color w:val="000000"/>
          <w:kern w:val="0"/>
          <w:sz w:val="28"/>
          <w:szCs w:val="28"/>
        </w:rPr>
      </w:pPr>
    </w:p>
    <w:p w:rsidR="00D922C5" w:rsidRPr="002D7938" w:rsidRDefault="00D922C5" w:rsidP="002D7938">
      <w:pPr>
        <w:pStyle w:val="1"/>
        <w:keepNext w:val="0"/>
        <w:spacing w:before="0" w:after="0"/>
        <w:rPr>
          <w:snapToGrid w:val="0"/>
          <w:color w:val="000000"/>
          <w:kern w:val="0"/>
          <w:sz w:val="28"/>
          <w:szCs w:val="28"/>
        </w:rPr>
      </w:pPr>
      <w:r w:rsidRPr="002D7938">
        <w:rPr>
          <w:snapToGrid w:val="0"/>
          <w:color w:val="000000"/>
          <w:kern w:val="0"/>
          <w:sz w:val="28"/>
          <w:szCs w:val="28"/>
        </w:rPr>
        <w:t>Реферат</w:t>
      </w:r>
    </w:p>
    <w:p w:rsidR="00D922C5" w:rsidRPr="002D7938" w:rsidRDefault="00D922C5" w:rsidP="002D7938">
      <w:pPr>
        <w:pStyle w:val="1"/>
        <w:keepNext w:val="0"/>
        <w:spacing w:before="0" w:after="0"/>
        <w:rPr>
          <w:color w:val="000000"/>
          <w:kern w:val="0"/>
          <w:sz w:val="28"/>
          <w:szCs w:val="28"/>
        </w:rPr>
      </w:pPr>
      <w:r w:rsidRPr="002D7938">
        <w:rPr>
          <w:color w:val="000000"/>
          <w:kern w:val="0"/>
          <w:sz w:val="28"/>
          <w:szCs w:val="28"/>
        </w:rPr>
        <w:t>По предмету: Международные экономические отношения</w:t>
      </w:r>
    </w:p>
    <w:p w:rsidR="00D922C5" w:rsidRPr="002D7938" w:rsidRDefault="00D922C5" w:rsidP="002D7938">
      <w:pPr>
        <w:pStyle w:val="1"/>
        <w:keepNext w:val="0"/>
        <w:spacing w:before="0" w:after="0"/>
        <w:rPr>
          <w:color w:val="000000"/>
          <w:kern w:val="0"/>
          <w:sz w:val="28"/>
          <w:szCs w:val="28"/>
        </w:rPr>
      </w:pPr>
      <w:r w:rsidRPr="002D7938">
        <w:rPr>
          <w:color w:val="000000"/>
          <w:kern w:val="0"/>
          <w:sz w:val="28"/>
          <w:szCs w:val="28"/>
        </w:rPr>
        <w:t>На тему: «Деятельность международных экономических организаций»</w:t>
      </w:r>
    </w:p>
    <w:p w:rsidR="00D922C5" w:rsidRPr="002D7938" w:rsidRDefault="00D922C5" w:rsidP="002D7938">
      <w:pPr>
        <w:ind w:firstLine="709"/>
        <w:rPr>
          <w:color w:val="000000"/>
          <w:szCs w:val="28"/>
        </w:rPr>
      </w:pPr>
    </w:p>
    <w:p w:rsidR="00D922C5" w:rsidRPr="002D7938" w:rsidRDefault="00D922C5" w:rsidP="002D7938">
      <w:pPr>
        <w:ind w:firstLine="709"/>
        <w:rPr>
          <w:color w:val="000000"/>
          <w:szCs w:val="28"/>
        </w:rPr>
      </w:pPr>
    </w:p>
    <w:p w:rsidR="00D922C5" w:rsidRDefault="00D922C5" w:rsidP="002D7938">
      <w:pPr>
        <w:ind w:firstLine="709"/>
        <w:rPr>
          <w:color w:val="000000"/>
          <w:szCs w:val="28"/>
        </w:rPr>
      </w:pPr>
    </w:p>
    <w:p w:rsidR="002D7938" w:rsidRDefault="002D7938" w:rsidP="002D7938">
      <w:pPr>
        <w:ind w:firstLine="709"/>
        <w:rPr>
          <w:color w:val="000000"/>
          <w:szCs w:val="28"/>
        </w:rPr>
      </w:pPr>
    </w:p>
    <w:p w:rsidR="002D7938" w:rsidRDefault="002D7938" w:rsidP="002D7938">
      <w:pPr>
        <w:ind w:firstLine="709"/>
        <w:rPr>
          <w:color w:val="000000"/>
          <w:szCs w:val="28"/>
        </w:rPr>
      </w:pPr>
    </w:p>
    <w:p w:rsidR="002D7938" w:rsidRDefault="002D7938" w:rsidP="002D7938">
      <w:pPr>
        <w:ind w:firstLine="709"/>
        <w:rPr>
          <w:color w:val="000000"/>
          <w:szCs w:val="28"/>
        </w:rPr>
      </w:pPr>
    </w:p>
    <w:p w:rsidR="002D7938" w:rsidRDefault="002D7938" w:rsidP="002D7938">
      <w:pPr>
        <w:ind w:firstLine="709"/>
        <w:rPr>
          <w:color w:val="000000"/>
          <w:szCs w:val="28"/>
        </w:rPr>
      </w:pPr>
    </w:p>
    <w:p w:rsidR="002D7938" w:rsidRDefault="002D7938" w:rsidP="002D7938">
      <w:pPr>
        <w:ind w:firstLine="709"/>
        <w:rPr>
          <w:color w:val="000000"/>
          <w:szCs w:val="28"/>
        </w:rPr>
      </w:pPr>
    </w:p>
    <w:p w:rsidR="002D7938" w:rsidRDefault="002D7938" w:rsidP="002D7938">
      <w:pPr>
        <w:ind w:firstLine="709"/>
        <w:rPr>
          <w:color w:val="000000"/>
          <w:szCs w:val="28"/>
        </w:rPr>
      </w:pPr>
    </w:p>
    <w:p w:rsidR="002D7938" w:rsidRDefault="002D7938" w:rsidP="002D7938">
      <w:pPr>
        <w:ind w:firstLine="709"/>
        <w:rPr>
          <w:color w:val="000000"/>
          <w:szCs w:val="28"/>
        </w:rPr>
      </w:pPr>
    </w:p>
    <w:p w:rsidR="002D7938" w:rsidRDefault="002D7938" w:rsidP="002D7938">
      <w:pPr>
        <w:ind w:firstLine="709"/>
        <w:rPr>
          <w:color w:val="000000"/>
          <w:szCs w:val="28"/>
        </w:rPr>
      </w:pPr>
    </w:p>
    <w:p w:rsidR="002D7938" w:rsidRDefault="002D7938" w:rsidP="002D7938">
      <w:pPr>
        <w:ind w:firstLine="709"/>
        <w:rPr>
          <w:color w:val="000000"/>
          <w:szCs w:val="28"/>
        </w:rPr>
      </w:pPr>
    </w:p>
    <w:p w:rsidR="002D7938" w:rsidRDefault="002D7938" w:rsidP="002D7938">
      <w:pPr>
        <w:ind w:firstLine="709"/>
        <w:rPr>
          <w:color w:val="000000"/>
          <w:szCs w:val="28"/>
        </w:rPr>
      </w:pPr>
    </w:p>
    <w:p w:rsidR="002D7938" w:rsidRDefault="002D7938" w:rsidP="002D7938">
      <w:pPr>
        <w:ind w:firstLine="709"/>
        <w:rPr>
          <w:color w:val="000000"/>
          <w:szCs w:val="28"/>
        </w:rPr>
      </w:pPr>
    </w:p>
    <w:p w:rsidR="00D922C5" w:rsidRPr="002D7938" w:rsidRDefault="00D922C5" w:rsidP="002D7938">
      <w:pPr>
        <w:ind w:firstLine="0"/>
        <w:jc w:val="center"/>
        <w:rPr>
          <w:color w:val="000000"/>
          <w:szCs w:val="28"/>
        </w:rPr>
      </w:pPr>
      <w:r w:rsidRPr="002D7938">
        <w:rPr>
          <w:color w:val="000000"/>
          <w:szCs w:val="28"/>
        </w:rPr>
        <w:t>Челябинск</w:t>
      </w:r>
    </w:p>
    <w:p w:rsidR="002D7938" w:rsidRDefault="005022C7" w:rsidP="002D7938">
      <w:pPr>
        <w:ind w:firstLine="0"/>
        <w:jc w:val="center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>2008</w:t>
      </w:r>
      <w:r w:rsidR="002D7938">
        <w:rPr>
          <w:snapToGrid w:val="0"/>
          <w:color w:val="000000"/>
          <w:szCs w:val="28"/>
        </w:rPr>
        <w:t> </w:t>
      </w:r>
      <w:r w:rsidR="002D7938" w:rsidRPr="002D7938">
        <w:rPr>
          <w:snapToGrid w:val="0"/>
          <w:color w:val="000000"/>
          <w:szCs w:val="28"/>
        </w:rPr>
        <w:t>г</w:t>
      </w:r>
      <w:r w:rsidR="00D922C5" w:rsidRPr="002D7938">
        <w:rPr>
          <w:snapToGrid w:val="0"/>
          <w:color w:val="000000"/>
          <w:szCs w:val="28"/>
        </w:rPr>
        <w:t>.</w:t>
      </w:r>
    </w:p>
    <w:p w:rsidR="00D922C5" w:rsidRPr="002D7938" w:rsidRDefault="00D922C5" w:rsidP="002D7938">
      <w:pPr>
        <w:ind w:firstLine="709"/>
        <w:rPr>
          <w:b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br w:type="page"/>
      </w:r>
      <w:r w:rsidRPr="002D7938">
        <w:rPr>
          <w:b/>
          <w:color w:val="000000"/>
          <w:szCs w:val="28"/>
        </w:rPr>
        <w:t>Содержание</w:t>
      </w:r>
    </w:p>
    <w:p w:rsidR="00D922C5" w:rsidRPr="002D7938" w:rsidRDefault="00D922C5" w:rsidP="002D7938">
      <w:pPr>
        <w:pStyle w:val="1"/>
        <w:keepNext w:val="0"/>
        <w:spacing w:before="0" w:after="0"/>
        <w:ind w:right="116"/>
        <w:jc w:val="both"/>
        <w:rPr>
          <w:b w:val="0"/>
          <w:noProof/>
          <w:color w:val="000000"/>
          <w:kern w:val="0"/>
          <w:sz w:val="28"/>
          <w:szCs w:val="28"/>
        </w:rPr>
      </w:pPr>
    </w:p>
    <w:p w:rsidR="00D922C5" w:rsidRPr="002D7938" w:rsidRDefault="00D922C5" w:rsidP="002D7938">
      <w:pPr>
        <w:pStyle w:val="11"/>
        <w:tabs>
          <w:tab w:val="right" w:leader="dot" w:pos="9345"/>
        </w:tabs>
        <w:spacing w:before="0" w:after="0"/>
        <w:ind w:right="116" w:firstLine="0"/>
        <w:jc w:val="both"/>
        <w:rPr>
          <w:b w:val="0"/>
          <w:caps w:val="0"/>
          <w:noProof/>
          <w:color w:val="000000"/>
          <w:sz w:val="28"/>
          <w:szCs w:val="28"/>
        </w:rPr>
      </w:pPr>
      <w:r w:rsidRPr="002D7938">
        <w:rPr>
          <w:b w:val="0"/>
          <w:caps w:val="0"/>
          <w:noProof/>
          <w:snapToGrid w:val="0"/>
          <w:color w:val="000000"/>
          <w:sz w:val="28"/>
          <w:szCs w:val="28"/>
        </w:rPr>
        <w:t>Введение</w:t>
      </w:r>
      <w:r w:rsidRPr="002D7938">
        <w:rPr>
          <w:b w:val="0"/>
          <w:caps w:val="0"/>
          <w:noProof/>
          <w:color w:val="000000"/>
          <w:sz w:val="28"/>
          <w:szCs w:val="28"/>
        </w:rPr>
        <w:tab/>
      </w:r>
      <w:r w:rsidR="002D7938">
        <w:rPr>
          <w:b w:val="0"/>
          <w:caps w:val="0"/>
          <w:noProof/>
          <w:color w:val="000000"/>
          <w:sz w:val="28"/>
          <w:szCs w:val="28"/>
        </w:rPr>
        <w:t>3</w:t>
      </w:r>
    </w:p>
    <w:p w:rsidR="00D922C5" w:rsidRPr="002D7938" w:rsidRDefault="00D922C5" w:rsidP="002D7938">
      <w:pPr>
        <w:pStyle w:val="11"/>
        <w:tabs>
          <w:tab w:val="right" w:leader="dot" w:pos="9345"/>
        </w:tabs>
        <w:spacing w:before="0" w:after="0"/>
        <w:ind w:right="116" w:firstLine="0"/>
        <w:jc w:val="both"/>
        <w:rPr>
          <w:b w:val="0"/>
          <w:caps w:val="0"/>
          <w:noProof/>
          <w:color w:val="000000"/>
          <w:sz w:val="28"/>
          <w:szCs w:val="28"/>
        </w:rPr>
      </w:pPr>
      <w:r w:rsidRPr="002D7938">
        <w:rPr>
          <w:b w:val="0"/>
          <w:caps w:val="0"/>
          <w:noProof/>
          <w:snapToGrid w:val="0"/>
          <w:color w:val="000000"/>
          <w:sz w:val="28"/>
          <w:szCs w:val="28"/>
        </w:rPr>
        <w:t>1. Разрастание международных экономических и финансовых организаций</w:t>
      </w:r>
      <w:r w:rsidRPr="002D7938">
        <w:rPr>
          <w:b w:val="0"/>
          <w:caps w:val="0"/>
          <w:noProof/>
          <w:color w:val="000000"/>
          <w:sz w:val="28"/>
          <w:szCs w:val="28"/>
        </w:rPr>
        <w:tab/>
      </w:r>
      <w:r w:rsidR="002D7938">
        <w:rPr>
          <w:b w:val="0"/>
          <w:caps w:val="0"/>
          <w:noProof/>
          <w:color w:val="000000"/>
          <w:sz w:val="28"/>
          <w:szCs w:val="28"/>
        </w:rPr>
        <w:t>4</w:t>
      </w:r>
    </w:p>
    <w:p w:rsidR="00D922C5" w:rsidRPr="002D7938" w:rsidRDefault="002D7938" w:rsidP="002D7938">
      <w:pPr>
        <w:pStyle w:val="11"/>
        <w:tabs>
          <w:tab w:val="right" w:leader="dot" w:pos="9345"/>
        </w:tabs>
        <w:spacing w:before="0" w:after="0"/>
        <w:ind w:right="116" w:firstLine="0"/>
        <w:jc w:val="both"/>
        <w:rPr>
          <w:b w:val="0"/>
          <w:caps w:val="0"/>
          <w:noProof/>
          <w:color w:val="000000"/>
          <w:sz w:val="28"/>
          <w:szCs w:val="28"/>
        </w:rPr>
      </w:pPr>
      <w:r>
        <w:rPr>
          <w:b w:val="0"/>
          <w:caps w:val="0"/>
          <w:noProof/>
          <w:snapToGrid w:val="0"/>
          <w:color w:val="000000"/>
          <w:sz w:val="28"/>
          <w:szCs w:val="28"/>
        </w:rPr>
        <w:t>1.1</w:t>
      </w:r>
      <w:r w:rsidR="00D922C5" w:rsidRPr="002D7938">
        <w:rPr>
          <w:b w:val="0"/>
          <w:caps w:val="0"/>
          <w:noProof/>
          <w:snapToGrid w:val="0"/>
          <w:color w:val="000000"/>
          <w:sz w:val="28"/>
          <w:szCs w:val="28"/>
        </w:rPr>
        <w:t xml:space="preserve"> Всемирные организации</w:t>
      </w:r>
      <w:r w:rsidR="00D922C5" w:rsidRPr="002D7938">
        <w:rPr>
          <w:b w:val="0"/>
          <w:caps w:val="0"/>
          <w:noProof/>
          <w:color w:val="000000"/>
          <w:sz w:val="28"/>
          <w:szCs w:val="28"/>
        </w:rPr>
        <w:tab/>
      </w:r>
      <w:r>
        <w:rPr>
          <w:b w:val="0"/>
          <w:caps w:val="0"/>
          <w:noProof/>
          <w:color w:val="000000"/>
          <w:sz w:val="28"/>
          <w:szCs w:val="28"/>
        </w:rPr>
        <w:t>5</w:t>
      </w:r>
    </w:p>
    <w:p w:rsidR="00D922C5" w:rsidRPr="002D7938" w:rsidRDefault="00D922C5" w:rsidP="002D7938">
      <w:pPr>
        <w:pStyle w:val="11"/>
        <w:tabs>
          <w:tab w:val="right" w:leader="dot" w:pos="9345"/>
        </w:tabs>
        <w:spacing w:before="0" w:after="0"/>
        <w:ind w:right="116" w:firstLine="0"/>
        <w:jc w:val="both"/>
        <w:rPr>
          <w:b w:val="0"/>
          <w:caps w:val="0"/>
          <w:noProof/>
          <w:color w:val="000000"/>
          <w:sz w:val="28"/>
          <w:szCs w:val="28"/>
        </w:rPr>
      </w:pPr>
      <w:r w:rsidRPr="002D7938">
        <w:rPr>
          <w:b w:val="0"/>
          <w:caps w:val="0"/>
          <w:noProof/>
          <w:snapToGrid w:val="0"/>
          <w:color w:val="000000"/>
          <w:sz w:val="28"/>
          <w:szCs w:val="28"/>
        </w:rPr>
        <w:t>2. Генеральное соглашение по тарифам и торговле (ГАТТ)</w:t>
      </w:r>
      <w:r w:rsidRPr="002D7938">
        <w:rPr>
          <w:b w:val="0"/>
          <w:caps w:val="0"/>
          <w:noProof/>
          <w:color w:val="000000"/>
          <w:sz w:val="28"/>
          <w:szCs w:val="28"/>
        </w:rPr>
        <w:tab/>
      </w:r>
      <w:r w:rsidR="002D7938">
        <w:rPr>
          <w:b w:val="0"/>
          <w:caps w:val="0"/>
          <w:noProof/>
          <w:color w:val="000000"/>
          <w:sz w:val="28"/>
          <w:szCs w:val="28"/>
        </w:rPr>
        <w:t>10</w:t>
      </w:r>
    </w:p>
    <w:p w:rsidR="00D922C5" w:rsidRPr="002D7938" w:rsidRDefault="00D922C5" w:rsidP="002D7938">
      <w:pPr>
        <w:pStyle w:val="11"/>
        <w:tabs>
          <w:tab w:val="right" w:leader="dot" w:pos="9345"/>
        </w:tabs>
        <w:spacing w:before="0" w:after="0"/>
        <w:ind w:right="116" w:firstLine="0"/>
        <w:jc w:val="both"/>
        <w:rPr>
          <w:b w:val="0"/>
          <w:caps w:val="0"/>
          <w:noProof/>
          <w:color w:val="000000"/>
          <w:sz w:val="28"/>
          <w:szCs w:val="28"/>
        </w:rPr>
      </w:pPr>
      <w:r w:rsidRPr="002D7938">
        <w:rPr>
          <w:b w:val="0"/>
          <w:caps w:val="0"/>
          <w:noProof/>
          <w:snapToGrid w:val="0"/>
          <w:color w:val="000000"/>
          <w:sz w:val="28"/>
          <w:szCs w:val="28"/>
        </w:rPr>
        <w:t>3. Конференции с ограниченным кругом участников</w:t>
      </w:r>
      <w:r w:rsidRPr="002D7938">
        <w:rPr>
          <w:b w:val="0"/>
          <w:caps w:val="0"/>
          <w:noProof/>
          <w:color w:val="000000"/>
          <w:sz w:val="28"/>
          <w:szCs w:val="28"/>
        </w:rPr>
        <w:tab/>
      </w:r>
      <w:r w:rsidR="002D7938">
        <w:rPr>
          <w:b w:val="0"/>
          <w:caps w:val="0"/>
          <w:noProof/>
          <w:color w:val="000000"/>
          <w:sz w:val="28"/>
          <w:szCs w:val="28"/>
        </w:rPr>
        <w:t>12</w:t>
      </w:r>
    </w:p>
    <w:p w:rsidR="00D922C5" w:rsidRPr="002D7938" w:rsidRDefault="00D922C5" w:rsidP="002D7938">
      <w:pPr>
        <w:pStyle w:val="11"/>
        <w:tabs>
          <w:tab w:val="right" w:leader="dot" w:pos="9345"/>
        </w:tabs>
        <w:spacing w:before="0" w:after="0"/>
        <w:ind w:right="116" w:firstLine="0"/>
        <w:jc w:val="both"/>
        <w:rPr>
          <w:b w:val="0"/>
          <w:caps w:val="0"/>
          <w:noProof/>
          <w:color w:val="000000"/>
          <w:sz w:val="28"/>
          <w:szCs w:val="28"/>
        </w:rPr>
      </w:pPr>
      <w:r w:rsidRPr="002D7938">
        <w:rPr>
          <w:b w:val="0"/>
          <w:caps w:val="0"/>
          <w:noProof/>
          <w:snapToGrid w:val="0"/>
          <w:color w:val="000000"/>
          <w:sz w:val="28"/>
          <w:szCs w:val="28"/>
        </w:rPr>
        <w:t>4. Организации, созданные по инициативе Запада</w:t>
      </w:r>
      <w:r w:rsidRPr="002D7938">
        <w:rPr>
          <w:b w:val="0"/>
          <w:caps w:val="0"/>
          <w:noProof/>
          <w:color w:val="000000"/>
          <w:sz w:val="28"/>
          <w:szCs w:val="28"/>
        </w:rPr>
        <w:tab/>
      </w:r>
      <w:r w:rsidR="002D7938">
        <w:rPr>
          <w:b w:val="0"/>
          <w:caps w:val="0"/>
          <w:noProof/>
          <w:color w:val="000000"/>
          <w:sz w:val="28"/>
          <w:szCs w:val="28"/>
        </w:rPr>
        <w:t>13</w:t>
      </w:r>
    </w:p>
    <w:p w:rsidR="00D922C5" w:rsidRPr="002D7938" w:rsidRDefault="00D922C5" w:rsidP="002D7938">
      <w:pPr>
        <w:pStyle w:val="11"/>
        <w:tabs>
          <w:tab w:val="right" w:leader="dot" w:pos="9345"/>
        </w:tabs>
        <w:spacing w:before="0" w:after="0"/>
        <w:ind w:right="116" w:firstLine="0"/>
        <w:jc w:val="both"/>
        <w:rPr>
          <w:b w:val="0"/>
          <w:caps w:val="0"/>
          <w:noProof/>
          <w:color w:val="000000"/>
          <w:sz w:val="28"/>
          <w:szCs w:val="28"/>
        </w:rPr>
      </w:pPr>
      <w:r w:rsidRPr="002D7938">
        <w:rPr>
          <w:b w:val="0"/>
          <w:caps w:val="0"/>
          <w:noProof/>
          <w:snapToGrid w:val="0"/>
          <w:color w:val="000000"/>
          <w:sz w:val="28"/>
          <w:szCs w:val="28"/>
        </w:rPr>
        <w:t>5. Банк международных расчетов (БМР)</w:t>
      </w:r>
      <w:r w:rsidRPr="002D7938">
        <w:rPr>
          <w:b w:val="0"/>
          <w:caps w:val="0"/>
          <w:noProof/>
          <w:color w:val="000000"/>
          <w:sz w:val="28"/>
          <w:szCs w:val="28"/>
        </w:rPr>
        <w:tab/>
      </w:r>
      <w:r w:rsidR="002D7938">
        <w:rPr>
          <w:b w:val="0"/>
          <w:caps w:val="0"/>
          <w:noProof/>
          <w:color w:val="000000"/>
          <w:sz w:val="28"/>
          <w:szCs w:val="28"/>
        </w:rPr>
        <w:t>14</w:t>
      </w:r>
    </w:p>
    <w:p w:rsidR="00D922C5" w:rsidRPr="002D7938" w:rsidRDefault="00D922C5" w:rsidP="002D7938">
      <w:pPr>
        <w:pStyle w:val="11"/>
        <w:tabs>
          <w:tab w:val="right" w:leader="dot" w:pos="9345"/>
        </w:tabs>
        <w:spacing w:before="0" w:after="0"/>
        <w:ind w:right="116" w:firstLine="0"/>
        <w:jc w:val="both"/>
        <w:rPr>
          <w:b w:val="0"/>
          <w:caps w:val="0"/>
          <w:noProof/>
          <w:color w:val="000000"/>
          <w:sz w:val="28"/>
          <w:szCs w:val="28"/>
        </w:rPr>
      </w:pPr>
      <w:r w:rsidRPr="002D7938">
        <w:rPr>
          <w:b w:val="0"/>
          <w:caps w:val="0"/>
          <w:noProof/>
          <w:snapToGrid w:val="0"/>
          <w:color w:val="000000"/>
          <w:sz w:val="28"/>
          <w:szCs w:val="28"/>
        </w:rPr>
        <w:t>Заключение</w:t>
      </w:r>
      <w:r w:rsidRPr="002D7938">
        <w:rPr>
          <w:b w:val="0"/>
          <w:caps w:val="0"/>
          <w:noProof/>
          <w:color w:val="000000"/>
          <w:sz w:val="28"/>
          <w:szCs w:val="28"/>
        </w:rPr>
        <w:tab/>
      </w:r>
      <w:r w:rsidR="002D7938">
        <w:rPr>
          <w:b w:val="0"/>
          <w:caps w:val="0"/>
          <w:noProof/>
          <w:color w:val="000000"/>
          <w:sz w:val="28"/>
          <w:szCs w:val="28"/>
        </w:rPr>
        <w:t>15</w:t>
      </w:r>
    </w:p>
    <w:p w:rsidR="00D922C5" w:rsidRPr="002D7938" w:rsidRDefault="00D922C5" w:rsidP="002D7938">
      <w:pPr>
        <w:pStyle w:val="11"/>
        <w:tabs>
          <w:tab w:val="right" w:leader="dot" w:pos="9345"/>
        </w:tabs>
        <w:spacing w:before="0" w:after="0"/>
        <w:ind w:right="116" w:firstLine="0"/>
        <w:jc w:val="both"/>
        <w:rPr>
          <w:b w:val="0"/>
          <w:caps w:val="0"/>
          <w:noProof/>
          <w:color w:val="000000"/>
          <w:sz w:val="28"/>
          <w:szCs w:val="28"/>
        </w:rPr>
      </w:pPr>
      <w:r w:rsidRPr="002D7938">
        <w:rPr>
          <w:b w:val="0"/>
          <w:caps w:val="0"/>
          <w:noProof/>
          <w:color w:val="000000"/>
          <w:sz w:val="28"/>
          <w:szCs w:val="28"/>
        </w:rPr>
        <w:t>Литература</w:t>
      </w:r>
      <w:r w:rsidRPr="002D7938">
        <w:rPr>
          <w:b w:val="0"/>
          <w:caps w:val="0"/>
          <w:noProof/>
          <w:color w:val="000000"/>
          <w:sz w:val="28"/>
          <w:szCs w:val="28"/>
        </w:rPr>
        <w:tab/>
      </w:r>
      <w:r w:rsidR="002D7938">
        <w:rPr>
          <w:b w:val="0"/>
          <w:caps w:val="0"/>
          <w:noProof/>
          <w:color w:val="000000"/>
          <w:sz w:val="28"/>
          <w:szCs w:val="28"/>
        </w:rPr>
        <w:t>16</w:t>
      </w:r>
    </w:p>
    <w:p w:rsidR="002D7938" w:rsidRDefault="002D7938" w:rsidP="002D7938">
      <w:pPr>
        <w:pStyle w:val="1"/>
        <w:keepNext w:val="0"/>
        <w:spacing w:before="0" w:after="0"/>
        <w:ind w:right="116"/>
        <w:jc w:val="both"/>
        <w:rPr>
          <w:b w:val="0"/>
          <w:snapToGrid w:val="0"/>
          <w:color w:val="000000"/>
          <w:kern w:val="0"/>
          <w:sz w:val="28"/>
          <w:szCs w:val="28"/>
        </w:rPr>
      </w:pPr>
    </w:p>
    <w:p w:rsidR="002D7938" w:rsidRDefault="002D7938" w:rsidP="002D7938">
      <w:pPr>
        <w:pStyle w:val="1"/>
        <w:keepNext w:val="0"/>
        <w:spacing w:before="0" w:after="0"/>
        <w:ind w:right="116"/>
        <w:jc w:val="both"/>
        <w:rPr>
          <w:b w:val="0"/>
          <w:snapToGrid w:val="0"/>
          <w:color w:val="000000"/>
          <w:kern w:val="0"/>
          <w:sz w:val="28"/>
          <w:szCs w:val="28"/>
        </w:rPr>
      </w:pPr>
    </w:p>
    <w:p w:rsidR="00D922C5" w:rsidRPr="002D7938" w:rsidRDefault="00D922C5" w:rsidP="002D7938">
      <w:pPr>
        <w:pStyle w:val="1"/>
        <w:keepNext w:val="0"/>
        <w:spacing w:before="0" w:after="0"/>
        <w:ind w:right="116" w:firstLine="700"/>
        <w:jc w:val="both"/>
        <w:rPr>
          <w:snapToGrid w:val="0"/>
          <w:color w:val="000000"/>
          <w:kern w:val="0"/>
          <w:sz w:val="28"/>
          <w:szCs w:val="28"/>
        </w:rPr>
      </w:pPr>
      <w:r w:rsidRPr="002D7938">
        <w:rPr>
          <w:snapToGrid w:val="0"/>
          <w:color w:val="000000"/>
          <w:kern w:val="0"/>
          <w:sz w:val="28"/>
          <w:szCs w:val="28"/>
        </w:rPr>
        <w:br w:type="page"/>
      </w:r>
      <w:bookmarkStart w:id="0" w:name="_Toc527966100"/>
      <w:r w:rsidRPr="002D7938">
        <w:rPr>
          <w:snapToGrid w:val="0"/>
          <w:color w:val="000000"/>
          <w:kern w:val="0"/>
          <w:sz w:val="28"/>
          <w:szCs w:val="28"/>
        </w:rPr>
        <w:t>Введение</w:t>
      </w:r>
      <w:bookmarkEnd w:id="0"/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>Международные экономические, финансовые и валютные проблемы занимают сегодня центральное место в экономической жизни. Конечно, в той или иной степени они всегда присутствовали в ней. Международные валютные кризисы и периоды падения курса рубля оказывали очень сильное влияние на экономическое положение нашей страны в течение почти шестидесяти лет, прошедших с момента окончания второй мировой войны. Однако общественное мнение почти не осознавало этого. В течение долгого времени считалось, что при определении задач своей экономической политики Россия может абстрагироваться от международной конъюнктуры. Нефтяные шоки и вызванные ими нарушения экономического роста и равновесия в мировом масштабе заметно усилили международное влияние на состояние и перспективы российской экономики. Они вызвали также и прозрение.</w:t>
      </w:r>
    </w:p>
    <w:p w:rsidR="002D7938" w:rsidRDefault="002D7938" w:rsidP="002D7938">
      <w:pPr>
        <w:pStyle w:val="1"/>
        <w:keepNext w:val="0"/>
        <w:spacing w:before="0" w:after="0"/>
        <w:ind w:firstLine="709"/>
        <w:jc w:val="both"/>
        <w:rPr>
          <w:snapToGrid w:val="0"/>
          <w:color w:val="000000"/>
          <w:kern w:val="0"/>
          <w:sz w:val="28"/>
          <w:szCs w:val="28"/>
        </w:rPr>
      </w:pPr>
    </w:p>
    <w:p w:rsidR="002D7938" w:rsidRDefault="002D7938" w:rsidP="002D7938">
      <w:pPr>
        <w:pStyle w:val="1"/>
        <w:keepNext w:val="0"/>
        <w:spacing w:before="0" w:after="0"/>
        <w:ind w:firstLine="709"/>
        <w:jc w:val="both"/>
        <w:rPr>
          <w:snapToGrid w:val="0"/>
          <w:color w:val="000000"/>
          <w:kern w:val="0"/>
          <w:sz w:val="28"/>
          <w:szCs w:val="28"/>
        </w:rPr>
      </w:pPr>
    </w:p>
    <w:p w:rsidR="00D922C5" w:rsidRPr="002D7938" w:rsidRDefault="00D922C5" w:rsidP="002D7938">
      <w:pPr>
        <w:pStyle w:val="1"/>
        <w:keepNext w:val="0"/>
        <w:spacing w:before="0" w:after="0"/>
        <w:ind w:firstLine="709"/>
        <w:jc w:val="both"/>
        <w:rPr>
          <w:b w:val="0"/>
          <w:snapToGrid w:val="0"/>
          <w:color w:val="000000"/>
          <w:kern w:val="0"/>
          <w:sz w:val="28"/>
          <w:szCs w:val="28"/>
        </w:rPr>
      </w:pPr>
      <w:r w:rsidRPr="002D7938">
        <w:rPr>
          <w:snapToGrid w:val="0"/>
          <w:color w:val="000000"/>
          <w:kern w:val="0"/>
          <w:sz w:val="28"/>
          <w:szCs w:val="28"/>
        </w:rPr>
        <w:br w:type="page"/>
      </w:r>
      <w:bookmarkStart w:id="1" w:name="_Toc527966101"/>
      <w:r w:rsidRPr="002D7938">
        <w:rPr>
          <w:snapToGrid w:val="0"/>
          <w:color w:val="000000"/>
          <w:kern w:val="0"/>
          <w:sz w:val="28"/>
          <w:szCs w:val="28"/>
        </w:rPr>
        <w:t>1. Разрастание международных экономических и финансовых организаций</w:t>
      </w:r>
      <w:bookmarkEnd w:id="1"/>
    </w:p>
    <w:p w:rsidR="002D7938" w:rsidRDefault="002D7938" w:rsidP="002D7938">
      <w:pPr>
        <w:ind w:firstLine="709"/>
        <w:rPr>
          <w:snapToGrid w:val="0"/>
          <w:color w:val="000000"/>
          <w:szCs w:val="28"/>
        </w:rPr>
      </w:pP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>Международные организации весьма многочисленны. Редкая из них не воздействует на экономическую и общественную жизнь. Некоторые организации располагают собственными полномочиями или значительными средствами и вследствие этого имеют возможность оказывать влияние как на международное, так и национальное экономическое и финансовое развитие. Другие представляют собой в первую очередь форумы, где правительства могут выражать спою точку зрения, где вырабатываются единство подхода и соответствующие рекомендации по проведению политики в отдельных странах. Некоторые международные организации обеспечивают в основном сбор информации и публикацию статистических данных. Но все они так или иначе вносят свой вклад в развитие связей и сотрудничества между странами. Приводимый здесь перечень не является исчерпывающим: в нем упоминаются только те организации, которые обладают реальным весом в экономических связях и в которых Россия играет определенную роль. Этот перечень необъективен: некоторые организации, важные с точки зрения России, гораздо менее значимы для всего мира в целом.</w:t>
      </w: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>С точки зрения России, международные организации могут быть подразделены на четыре основные категории: организации, призванные заниматься всемирными проблемами и учрежденные в основном сразу же после окончания второй мировой войны; организации, инициаторами создания которых были западные государства и которые, по существу, объединяют развитые страны с рыночной экономикой; организации, связанные с европейским строительством; и, наконец, различные ведомства регионального или двустороннего сотрудничества.</w:t>
      </w: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</w:p>
    <w:p w:rsidR="00D922C5" w:rsidRPr="002D7938" w:rsidRDefault="002D7938" w:rsidP="002D7938">
      <w:pPr>
        <w:pStyle w:val="1"/>
        <w:keepNext w:val="0"/>
        <w:spacing w:before="0" w:after="0"/>
        <w:ind w:firstLine="709"/>
        <w:jc w:val="both"/>
        <w:rPr>
          <w:snapToGrid w:val="0"/>
          <w:color w:val="000000"/>
          <w:kern w:val="0"/>
          <w:sz w:val="28"/>
          <w:szCs w:val="28"/>
        </w:rPr>
      </w:pPr>
      <w:bookmarkStart w:id="2" w:name="_Toc527966102"/>
      <w:r>
        <w:rPr>
          <w:snapToGrid w:val="0"/>
          <w:color w:val="000000"/>
          <w:kern w:val="0"/>
          <w:sz w:val="28"/>
          <w:szCs w:val="28"/>
        </w:rPr>
        <w:br w:type="page"/>
        <w:t>1.1</w:t>
      </w:r>
      <w:r w:rsidR="00D922C5" w:rsidRPr="002D7938">
        <w:rPr>
          <w:snapToGrid w:val="0"/>
          <w:color w:val="000000"/>
          <w:kern w:val="0"/>
          <w:sz w:val="28"/>
          <w:szCs w:val="28"/>
        </w:rPr>
        <w:t xml:space="preserve"> Всемирные организации</w:t>
      </w:r>
      <w:bookmarkEnd w:id="2"/>
    </w:p>
    <w:p w:rsidR="002D7938" w:rsidRDefault="002D7938" w:rsidP="002D7938">
      <w:pPr>
        <w:ind w:firstLine="709"/>
        <w:rPr>
          <w:snapToGrid w:val="0"/>
          <w:color w:val="000000"/>
          <w:szCs w:val="28"/>
        </w:rPr>
      </w:pP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>Всемирные организации, действующие в области экономики и валютно-финансовых отношений, естественно, попадают в сферу влияния ООН. Деятельность самой ООН в этих областях ограничена. На практике се вполне заменяет ЮНКТАД (Конференция ООН по торговле и развитию). Среди специализированных организаций, зависящих от ООН, очень важную роль играют органы, созданные по Бреттон-Вудским соглашениям, и ГАТТ, заменяющее специальные учреждения ООН. В течение последних лет в поисках неформальных путей решений международных экономических проблем удалось созвать несколько более узких конференции за пределами сферы влияния ООН.</w:t>
      </w: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>Организация Объединенных Наций</w:t>
      </w: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>Генеральная Ассамблея ООН и ЮНКТАД, исходя из интересов развивающегося мира, занимаются прежде всего разработкой принципов, па которых основаны международные экономические отношения. Наряду с ними существуют различные специализированные организации международного сотрудничества, располагающие реальными инструментами вмешательства.</w:t>
      </w: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>Генеральная Ассамблея ООН</w:t>
      </w: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 xml:space="preserve">В том; что касается экономики. Генеральная Ассамблея. ООН сосредоточила свои усилия на проблеме развития </w:t>
      </w:r>
      <w:r w:rsidR="002D7938">
        <w:rPr>
          <w:snapToGrid w:val="0"/>
          <w:color w:val="000000"/>
          <w:szCs w:val="28"/>
        </w:rPr>
        <w:t>–</w:t>
      </w:r>
      <w:r w:rsidR="002D7938" w:rsidRPr="002D7938">
        <w:rPr>
          <w:snapToGrid w:val="0"/>
          <w:color w:val="000000"/>
          <w:szCs w:val="28"/>
        </w:rPr>
        <w:t xml:space="preserve"> </w:t>
      </w:r>
      <w:r w:rsidRPr="002D7938">
        <w:rPr>
          <w:snapToGrid w:val="0"/>
          <w:color w:val="000000"/>
          <w:szCs w:val="28"/>
        </w:rPr>
        <w:t>вот уже четверть века одну из ее задач составляет определение международных правил игры, благоприятствующих ускорению развития стран «третьего мира». ООН старается стимулировать это развитие на путях международного сотрудничества и в особенности разрабатывая рекомендации, касающиеся передачи ресурсов.</w:t>
      </w: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>С начала 60</w:t>
      </w:r>
      <w:r w:rsidR="002D7938">
        <w:rPr>
          <w:snapToGrid w:val="0"/>
          <w:color w:val="000000"/>
          <w:szCs w:val="28"/>
        </w:rPr>
        <w:t>-</w:t>
      </w:r>
      <w:r w:rsidR="002D7938" w:rsidRPr="002D7938">
        <w:rPr>
          <w:snapToGrid w:val="0"/>
          <w:color w:val="000000"/>
          <w:szCs w:val="28"/>
        </w:rPr>
        <w:t>х</w:t>
      </w:r>
      <w:r w:rsidRPr="002D7938">
        <w:rPr>
          <w:snapToGrid w:val="0"/>
          <w:color w:val="000000"/>
          <w:szCs w:val="28"/>
        </w:rPr>
        <w:t xml:space="preserve"> гг. ООН старалась вызвать в международном общественном мнении осознание необходимости обширных действий международной солидарности, а также расширить и скоординировать усилия промышленно развитых стран по помощи развитию. С этой целью ООН провозгласила 60</w:t>
      </w:r>
      <w:r w:rsidR="002D7938">
        <w:rPr>
          <w:snapToGrid w:val="0"/>
          <w:color w:val="000000"/>
          <w:szCs w:val="28"/>
        </w:rPr>
        <w:t>-</w:t>
      </w:r>
      <w:r w:rsidR="002D7938" w:rsidRPr="002D7938">
        <w:rPr>
          <w:snapToGrid w:val="0"/>
          <w:color w:val="000000"/>
          <w:szCs w:val="28"/>
        </w:rPr>
        <w:t>е</w:t>
      </w:r>
      <w:r w:rsidRPr="002D7938">
        <w:rPr>
          <w:snapToGrid w:val="0"/>
          <w:color w:val="000000"/>
          <w:szCs w:val="28"/>
        </w:rPr>
        <w:t xml:space="preserve"> гг. (с 1961 по 1970) «первым десятилетием развития». Впоследствии в рамках «Международной стратегии ООН по развитию на второе десятилетие развития» (1971</w:t>
      </w:r>
      <w:r w:rsidR="002D7938">
        <w:rPr>
          <w:snapToGrid w:val="0"/>
          <w:color w:val="000000"/>
          <w:szCs w:val="28"/>
        </w:rPr>
        <w:t>–</w:t>
      </w:r>
      <w:r w:rsidR="002D7938" w:rsidRPr="002D7938">
        <w:rPr>
          <w:snapToGrid w:val="0"/>
          <w:color w:val="000000"/>
          <w:szCs w:val="28"/>
        </w:rPr>
        <w:t>1980</w:t>
      </w:r>
      <w:r w:rsidRPr="002D7938">
        <w:rPr>
          <w:snapToGrid w:val="0"/>
          <w:color w:val="000000"/>
          <w:szCs w:val="28"/>
        </w:rPr>
        <w:t>) ООН сформулировала общий план действий международного сообщества. В документе под таким названием, принятом Генеральной Ассамблеей в октябре 1970</w:t>
      </w:r>
      <w:r w:rsidR="002D7938">
        <w:rPr>
          <w:snapToGrid w:val="0"/>
          <w:color w:val="000000"/>
          <w:szCs w:val="28"/>
        </w:rPr>
        <w:t> </w:t>
      </w:r>
      <w:r w:rsidR="002D7938" w:rsidRPr="002D7938">
        <w:rPr>
          <w:snapToGrid w:val="0"/>
          <w:color w:val="000000"/>
          <w:szCs w:val="28"/>
        </w:rPr>
        <w:t>г</w:t>
      </w:r>
      <w:r w:rsidRPr="002D7938">
        <w:rPr>
          <w:snapToGrid w:val="0"/>
          <w:color w:val="000000"/>
          <w:szCs w:val="28"/>
        </w:rPr>
        <w:t>., рассматривался весь комплекс проблем развития, определялись цели, стоящие перед промышленно развитыми странами и перед странами «третьего мира», предусматривался механизм контроля за достигнутыми результатами.</w:t>
      </w: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>Нефтяные шоки, разумеется, создали новую ситуацию. Специальные сессии Генеральной Ассамблеи ООН по проблемам сырья и развития 1974</w:t>
      </w:r>
      <w:r w:rsidR="002D7938">
        <w:rPr>
          <w:snapToGrid w:val="0"/>
          <w:color w:val="000000"/>
          <w:szCs w:val="28"/>
        </w:rPr>
        <w:t>–</w:t>
      </w:r>
      <w:r w:rsidR="002D7938" w:rsidRPr="002D7938">
        <w:rPr>
          <w:snapToGrid w:val="0"/>
          <w:color w:val="000000"/>
          <w:szCs w:val="28"/>
        </w:rPr>
        <w:t>1975</w:t>
      </w:r>
      <w:r w:rsidR="002D7938">
        <w:rPr>
          <w:snapToGrid w:val="0"/>
          <w:color w:val="000000"/>
          <w:szCs w:val="28"/>
        </w:rPr>
        <w:t> </w:t>
      </w:r>
      <w:r w:rsidR="002D7938" w:rsidRPr="002D7938">
        <w:rPr>
          <w:snapToGrid w:val="0"/>
          <w:color w:val="000000"/>
          <w:szCs w:val="28"/>
        </w:rPr>
        <w:t>гг</w:t>
      </w:r>
      <w:r w:rsidRPr="002D7938">
        <w:rPr>
          <w:snapToGrid w:val="0"/>
          <w:color w:val="000000"/>
          <w:szCs w:val="28"/>
        </w:rPr>
        <w:t>. позволили принять декларацию и выработать программу действий по установлению «нового международного экономического порядка». Эти документы были слишком амбициозны, слишком революционны, вызывали возражения многих крупных промышленно развитых стран и в основном остались на бумаге. Тем не менее дебаты по этим вопросам на Генеральной Ассамблее позволили выработать хартию экономических прав и обязанностей государств, провести в Риме Всемирную продовольственную конференцию, которая завершилась созданием Международного фонда сельскохозяйственного развития, и расширить деятельность Организации ООН по промышленному развитию (ЮНИДО).</w:t>
      </w: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>С тех пор и в особенности после чрезвычайной сессии Генеральной Ассамблеи в 1980</w:t>
      </w:r>
      <w:r w:rsidR="002D7938">
        <w:rPr>
          <w:snapToGrid w:val="0"/>
          <w:color w:val="000000"/>
          <w:szCs w:val="28"/>
        </w:rPr>
        <w:t> </w:t>
      </w:r>
      <w:r w:rsidR="002D7938" w:rsidRPr="002D7938">
        <w:rPr>
          <w:snapToGrid w:val="0"/>
          <w:color w:val="000000"/>
          <w:szCs w:val="28"/>
        </w:rPr>
        <w:t>г</w:t>
      </w:r>
      <w:r w:rsidRPr="002D7938">
        <w:rPr>
          <w:snapToGrid w:val="0"/>
          <w:color w:val="000000"/>
          <w:szCs w:val="28"/>
        </w:rPr>
        <w:t>. препятствием к. диалогу является вопрос о «глобальных переговорах», затрагивающих одновременно проблемы энергии, сырья, развития, финансов и международной торговли. В самом деле, начало таких переговоров, которого желают многочисленные страны «третьего мира», для западных стран, и в особенности для США, представляет собой проблему общего характера. Последние полагают, что некоторые вопросы должны рассматриваться в рамках специализированных учреждений, призванных ими заниматься (например, валютно-финансовые вопросы должны оставаться в компетенции МВФ). Однако 80</w:t>
      </w:r>
      <w:r w:rsidR="002D7938">
        <w:rPr>
          <w:snapToGrid w:val="0"/>
          <w:color w:val="000000"/>
          <w:szCs w:val="28"/>
        </w:rPr>
        <w:t>-</w:t>
      </w:r>
      <w:r w:rsidR="002D7938" w:rsidRPr="002D7938">
        <w:rPr>
          <w:snapToGrid w:val="0"/>
          <w:color w:val="000000"/>
          <w:szCs w:val="28"/>
        </w:rPr>
        <w:t>е</w:t>
      </w:r>
      <w:r w:rsidRPr="002D7938">
        <w:rPr>
          <w:snapToGrid w:val="0"/>
          <w:color w:val="000000"/>
          <w:szCs w:val="28"/>
        </w:rPr>
        <w:t xml:space="preserve"> гг. все же были провозглашены «третьим десятилетием развития».</w:t>
      </w: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>Важнейшим шагом Генеральной Ассамблеи ООН на пути переориентации международных экономических отношений в более благоприятном для стран «третьего мира» направлении, несомненно, явилось учреждение ЮНКТАД.</w:t>
      </w: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>Конференция ООН по торговле и развитию (ЮНКТАД)</w:t>
      </w: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>ЮНКТАД была создана в 1964</w:t>
      </w:r>
      <w:r w:rsidR="002D7938">
        <w:rPr>
          <w:snapToGrid w:val="0"/>
          <w:color w:val="000000"/>
          <w:szCs w:val="28"/>
        </w:rPr>
        <w:t> </w:t>
      </w:r>
      <w:r w:rsidR="002D7938" w:rsidRPr="002D7938">
        <w:rPr>
          <w:snapToGrid w:val="0"/>
          <w:color w:val="000000"/>
          <w:szCs w:val="28"/>
        </w:rPr>
        <w:t>г</w:t>
      </w:r>
      <w:r w:rsidRPr="002D7938">
        <w:rPr>
          <w:snapToGrid w:val="0"/>
          <w:color w:val="000000"/>
          <w:szCs w:val="28"/>
        </w:rPr>
        <w:t>. как вспомогательный орган ООН для разработки мер, способствующих расширению международной торговли для ускорения развития, в особенности в сферах сырья, финансовых ресурсов развивающихся стран и торговых переговоров. Конференция собирается один раз в четыре года и имеет постоянно действующие оперативные органы: секретариат, расположенный частично в Женеве, частично в Нью-Йорке; объединяющий более узкий круг участников Совет по торговле и развитию (Совет ЮНКТАД) с правом принятия рекомендаций; наконец, специализированные комиссии по различным техническим вопросам.</w:t>
      </w: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>Создание ЮНКТАД отвечало желанию стран «третьего мира» рассматривать экономические и прежде всего торговые проблемы в рамках организации, где не господствовали бы крупные промышленно развитые страны с рыночной экономикой, как, на их взгляд,</w:t>
      </w:r>
      <w:r w:rsidR="002D7938">
        <w:rPr>
          <w:snapToGrid w:val="0"/>
          <w:color w:val="000000"/>
          <w:szCs w:val="28"/>
        </w:rPr>
        <w:t xml:space="preserve"> это имело место в органах Брет</w:t>
      </w:r>
      <w:r w:rsidR="002D7938" w:rsidRPr="002D7938">
        <w:rPr>
          <w:snapToGrid w:val="0"/>
          <w:color w:val="000000"/>
          <w:szCs w:val="28"/>
        </w:rPr>
        <w:t>тон</w:t>
      </w:r>
      <w:r w:rsidRPr="002D7938">
        <w:rPr>
          <w:snapToGrid w:val="0"/>
          <w:color w:val="000000"/>
          <w:szCs w:val="28"/>
        </w:rPr>
        <w:t xml:space="preserve">-Вудса и ГАТТ. Различные конференции, созывавшиеся после </w:t>
      </w:r>
      <w:r w:rsidR="002D7938" w:rsidRPr="002D7938">
        <w:rPr>
          <w:snapToGrid w:val="0"/>
          <w:color w:val="000000"/>
          <w:szCs w:val="28"/>
        </w:rPr>
        <w:t>1964</w:t>
      </w:r>
      <w:r w:rsidR="002D7938">
        <w:rPr>
          <w:snapToGrid w:val="0"/>
          <w:color w:val="000000"/>
          <w:szCs w:val="28"/>
        </w:rPr>
        <w:t> </w:t>
      </w:r>
      <w:r w:rsidR="002D7938" w:rsidRPr="002D7938">
        <w:rPr>
          <w:snapToGrid w:val="0"/>
          <w:color w:val="000000"/>
          <w:szCs w:val="28"/>
        </w:rPr>
        <w:t>г.</w:t>
      </w:r>
      <w:r w:rsidRPr="002D7938">
        <w:rPr>
          <w:snapToGrid w:val="0"/>
          <w:color w:val="000000"/>
          <w:szCs w:val="28"/>
        </w:rPr>
        <w:t>, также имели своей целью навести международное сообщество на размышления и выработать единый подход к реш</w:t>
      </w:r>
      <w:r w:rsidR="002D7938">
        <w:rPr>
          <w:snapToGrid w:val="0"/>
          <w:color w:val="000000"/>
          <w:szCs w:val="28"/>
        </w:rPr>
        <w:t>ению проблем развития и формиро</w:t>
      </w:r>
      <w:r w:rsidRPr="002D7938">
        <w:rPr>
          <w:snapToGrid w:val="0"/>
          <w:color w:val="000000"/>
          <w:szCs w:val="28"/>
        </w:rPr>
        <w:t>вания связей между промышленно развитыми странами и «третьим миром». Они позволили также предать всемирной огласке несколько экстремистские положения, разработанные «группой 77», в которую входят более ста развивающихся стран с самыми различными политическими режимами и уровнями благосостояния. На практике конференции на уровне министров позволили достичь реального прогресса в международном сотрудничестве в области передачи ресурсов, торговых отношений между развитыми и развивающимися странами, стабилизации цен на сырье, помощи наиболее бедным странам.</w:t>
      </w: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>Специализированные организации, учреждения и фонды при ООН</w:t>
      </w: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>Организации Объединенных Наций изначально был придан сложный институциональный аппарат, предназначенный для организации тесного международного сотрудничества по различным конкретным вопросам, в той или иной степени относящимся к сфере экономики. При этом основные усилия направляются на развитие стран «третьего мира». Некоторые органы Объединенных Наций имеют очень широкие задачи в области экономики. Таков, например, Экономический и социальный совет ООН (ЭКОС ОС), ежегодные заседания которого в Женеве получают, как правило, незначительные отклики. Этот Совет создал региональные Комиссии но Европе, Африке, Азии и Латинской Америке. Две последние внесли большой вклад в создание Азиатского и Межамериканского банков развития, которые на своих континентах играют активную роль в финансировании инвестиций.</w:t>
      </w: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 xml:space="preserve">Гораздо более важную роль играют различные специализированные учреждения. Среди них чисто экономическое предназначение имеют органы Бреттон-Вудса </w:t>
      </w:r>
      <w:r w:rsidR="002D7938">
        <w:rPr>
          <w:snapToGrid w:val="0"/>
          <w:color w:val="000000"/>
          <w:szCs w:val="28"/>
        </w:rPr>
        <w:t>–</w:t>
      </w:r>
      <w:r w:rsidR="002D7938" w:rsidRPr="002D7938">
        <w:rPr>
          <w:snapToGrid w:val="0"/>
          <w:color w:val="000000"/>
          <w:szCs w:val="28"/>
        </w:rPr>
        <w:t xml:space="preserve"> </w:t>
      </w:r>
      <w:r w:rsidRPr="002D7938">
        <w:rPr>
          <w:snapToGrid w:val="0"/>
          <w:color w:val="000000"/>
          <w:szCs w:val="28"/>
        </w:rPr>
        <w:t>МВФ и Мировой банк. Деятельность многих других специализированных организаций также связана не в последнюю очередь с экономикой: Международная организация труда (МОТ) и ее Бюро (МБТ), созданные в 1919</w:t>
      </w:r>
      <w:r w:rsidR="002D7938">
        <w:rPr>
          <w:snapToGrid w:val="0"/>
          <w:color w:val="000000"/>
          <w:szCs w:val="28"/>
        </w:rPr>
        <w:t> </w:t>
      </w:r>
      <w:r w:rsidR="002D7938" w:rsidRPr="002D7938">
        <w:rPr>
          <w:snapToGrid w:val="0"/>
          <w:color w:val="000000"/>
          <w:szCs w:val="28"/>
        </w:rPr>
        <w:t>г</w:t>
      </w:r>
      <w:r w:rsidRPr="002D7938">
        <w:rPr>
          <w:snapToGrid w:val="0"/>
          <w:color w:val="000000"/>
          <w:szCs w:val="28"/>
        </w:rPr>
        <w:t>. и расположенные в Женеве; Организация Объединенных Наций но вопросам образования, науки и культуры (ЮНЕСКО), штаб-квартира которой находится в Париже, и Всемирная организация здравоохранения (ВОЗ), штаб-квартира которой находится в Женеве (обе эти организации созданы в 1946</w:t>
      </w:r>
      <w:r w:rsidR="002D7938">
        <w:rPr>
          <w:snapToGrid w:val="0"/>
          <w:color w:val="000000"/>
          <w:szCs w:val="28"/>
        </w:rPr>
        <w:t> </w:t>
      </w:r>
      <w:r w:rsidR="002D7938" w:rsidRPr="002D7938">
        <w:rPr>
          <w:snapToGrid w:val="0"/>
          <w:color w:val="000000"/>
          <w:szCs w:val="28"/>
        </w:rPr>
        <w:t>г</w:t>
      </w:r>
      <w:r w:rsidRPr="002D7938">
        <w:rPr>
          <w:snapToGrid w:val="0"/>
          <w:color w:val="000000"/>
          <w:szCs w:val="28"/>
        </w:rPr>
        <w:t>.); Организация Объединенных Наций по продовольствию и сельскому хозяйству (ФАО), созданная в 1945</w:t>
      </w:r>
      <w:r w:rsidR="002D7938">
        <w:rPr>
          <w:snapToGrid w:val="0"/>
          <w:color w:val="000000"/>
          <w:szCs w:val="28"/>
        </w:rPr>
        <w:t> </w:t>
      </w:r>
      <w:r w:rsidR="002D7938" w:rsidRPr="002D7938">
        <w:rPr>
          <w:snapToGrid w:val="0"/>
          <w:color w:val="000000"/>
          <w:szCs w:val="28"/>
        </w:rPr>
        <w:t>г</w:t>
      </w:r>
      <w:r w:rsidRPr="002D7938">
        <w:rPr>
          <w:snapToGrid w:val="0"/>
          <w:color w:val="000000"/>
          <w:szCs w:val="28"/>
        </w:rPr>
        <w:t>. в целях улучшения производства и сбыта сельскохозяйственной продукции в развивающихся странах, штаб-квартира которой расположена в Риме и которая с 1961</w:t>
      </w:r>
      <w:r w:rsidR="002D7938">
        <w:rPr>
          <w:snapToGrid w:val="0"/>
          <w:color w:val="000000"/>
          <w:szCs w:val="28"/>
        </w:rPr>
        <w:t> </w:t>
      </w:r>
      <w:r w:rsidR="002D7938" w:rsidRPr="002D7938">
        <w:rPr>
          <w:snapToGrid w:val="0"/>
          <w:color w:val="000000"/>
          <w:szCs w:val="28"/>
        </w:rPr>
        <w:t>г</w:t>
      </w:r>
      <w:r w:rsidRPr="002D7938">
        <w:rPr>
          <w:snapToGrid w:val="0"/>
          <w:color w:val="000000"/>
          <w:szCs w:val="28"/>
        </w:rPr>
        <w:t>. руководит Всемирной продовольственной программой (ВПП); Организация Объединенных Наций по промышленному развитию (ЮНИДО), расположенная в Вене и получившая с 1979</w:t>
      </w:r>
      <w:r w:rsidR="002D7938">
        <w:rPr>
          <w:snapToGrid w:val="0"/>
          <w:color w:val="000000"/>
          <w:szCs w:val="28"/>
        </w:rPr>
        <w:t> </w:t>
      </w:r>
      <w:r w:rsidR="002D7938" w:rsidRPr="002D7938">
        <w:rPr>
          <w:snapToGrid w:val="0"/>
          <w:color w:val="000000"/>
          <w:szCs w:val="28"/>
        </w:rPr>
        <w:t>г</w:t>
      </w:r>
      <w:r w:rsidRPr="002D7938">
        <w:rPr>
          <w:snapToGrid w:val="0"/>
          <w:color w:val="000000"/>
          <w:szCs w:val="28"/>
        </w:rPr>
        <w:t>. статус специализированной организации но содействию индустриализации стран «третьего мира» и передаче им технологий. Специализированные фонды дополняют этот сложный механизм.</w:t>
      </w: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 xml:space="preserve">Влияние промышленно развитых стран с рыночной экономикой является определяющим в деятельности этих учреждений. В самом деле, речь идет о финансовых органах, располагающих собственными ресурсами: Мировой банк </w:t>
      </w:r>
      <w:r w:rsidR="002D7938">
        <w:rPr>
          <w:snapToGrid w:val="0"/>
          <w:color w:val="000000"/>
          <w:szCs w:val="28"/>
        </w:rPr>
        <w:t>–</w:t>
      </w:r>
      <w:r w:rsidR="002D7938" w:rsidRPr="002D7938">
        <w:rPr>
          <w:snapToGrid w:val="0"/>
          <w:color w:val="000000"/>
          <w:szCs w:val="28"/>
        </w:rPr>
        <w:t xml:space="preserve"> </w:t>
      </w:r>
      <w:r w:rsidRPr="002D7938">
        <w:rPr>
          <w:snapToGrid w:val="0"/>
          <w:color w:val="000000"/>
          <w:szCs w:val="28"/>
        </w:rPr>
        <w:t xml:space="preserve">капиталом, МВФ </w:t>
      </w:r>
      <w:r w:rsidR="002D7938">
        <w:rPr>
          <w:snapToGrid w:val="0"/>
          <w:color w:val="000000"/>
          <w:szCs w:val="28"/>
        </w:rPr>
        <w:t>–</w:t>
      </w:r>
      <w:r w:rsidR="002D7938" w:rsidRPr="002D7938">
        <w:rPr>
          <w:snapToGrid w:val="0"/>
          <w:color w:val="000000"/>
          <w:szCs w:val="28"/>
        </w:rPr>
        <w:t xml:space="preserve"> </w:t>
      </w:r>
      <w:r w:rsidRPr="002D7938">
        <w:rPr>
          <w:snapToGrid w:val="0"/>
          <w:color w:val="000000"/>
          <w:szCs w:val="28"/>
        </w:rPr>
        <w:t>долевыми взносами стран-участниц. Вклад каждой страны в ресурсы этих учреждений определяет ее право голоса в каждом из них. Эту капиталистическую по замыслу систему смягчает лишь распределение но странам заранее установленного, но ограниченного числа голосов. В группу Мирового бачка входят еще три организации:</w:t>
      </w: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>Многостороннее агентство по гарантиям инвестиций, решение о создании которого было принято в 1985</w:t>
      </w:r>
      <w:r w:rsidR="002D7938">
        <w:rPr>
          <w:snapToGrid w:val="0"/>
          <w:color w:val="000000"/>
          <w:szCs w:val="28"/>
        </w:rPr>
        <w:t> </w:t>
      </w:r>
      <w:r w:rsidR="002D7938" w:rsidRPr="002D7938">
        <w:rPr>
          <w:snapToGrid w:val="0"/>
          <w:color w:val="000000"/>
          <w:szCs w:val="28"/>
        </w:rPr>
        <w:t>г</w:t>
      </w:r>
      <w:r w:rsidRPr="002D7938">
        <w:rPr>
          <w:snapToGrid w:val="0"/>
          <w:color w:val="000000"/>
          <w:szCs w:val="28"/>
        </w:rPr>
        <w:t>., но реализовано только в 1988</w:t>
      </w:r>
      <w:r w:rsidR="002D7938">
        <w:rPr>
          <w:snapToGrid w:val="0"/>
          <w:color w:val="000000"/>
          <w:szCs w:val="28"/>
        </w:rPr>
        <w:t>-</w:t>
      </w:r>
      <w:r w:rsidR="002D7938" w:rsidRPr="002D7938">
        <w:rPr>
          <w:snapToGrid w:val="0"/>
          <w:color w:val="000000"/>
          <w:szCs w:val="28"/>
        </w:rPr>
        <w:t>м</w:t>
      </w:r>
      <w:r w:rsidRPr="002D7938">
        <w:rPr>
          <w:snapToGrid w:val="0"/>
          <w:color w:val="000000"/>
          <w:szCs w:val="28"/>
        </w:rPr>
        <w:t>. Оно должно способствовать размещению международных инвестиций в странах «третьего мира», предоставляя гарантии от политических рисков.</w:t>
      </w: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>Международный центр по урегулированию инвестиционных разногласий, созданный в 1966</w:t>
      </w:r>
      <w:r w:rsidR="002D7938">
        <w:rPr>
          <w:snapToGrid w:val="0"/>
          <w:color w:val="000000"/>
          <w:szCs w:val="28"/>
        </w:rPr>
        <w:t> </w:t>
      </w:r>
      <w:r w:rsidR="002D7938" w:rsidRPr="002D7938">
        <w:rPr>
          <w:snapToGrid w:val="0"/>
          <w:color w:val="000000"/>
          <w:szCs w:val="28"/>
        </w:rPr>
        <w:t>г</w:t>
      </w:r>
      <w:r w:rsidRPr="002D7938">
        <w:rPr>
          <w:snapToGrid w:val="0"/>
          <w:color w:val="000000"/>
          <w:szCs w:val="28"/>
        </w:rPr>
        <w:t>., с функциями советника и арбитра в конфликтах, которые могут возникать между государствами, являющимися его членами, и иностранными инвесторами, вложившими капиталы в экономику этих государств.</w:t>
      </w: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>И наконец. Специальный фонд помощи для Африки южнее Сахары, созданный в 1985</w:t>
      </w:r>
      <w:r w:rsidR="002D7938">
        <w:rPr>
          <w:snapToGrid w:val="0"/>
          <w:color w:val="000000"/>
          <w:szCs w:val="28"/>
        </w:rPr>
        <w:t> </w:t>
      </w:r>
      <w:r w:rsidR="002D7938" w:rsidRPr="002D7938">
        <w:rPr>
          <w:snapToGrid w:val="0"/>
          <w:color w:val="000000"/>
          <w:szCs w:val="28"/>
        </w:rPr>
        <w:t>г</w:t>
      </w:r>
      <w:r w:rsidRPr="002D7938">
        <w:rPr>
          <w:snapToGrid w:val="0"/>
          <w:color w:val="000000"/>
          <w:szCs w:val="28"/>
        </w:rPr>
        <w:t>., в распоряжение которого были переданы специальные средства на оказание чрезвычайной помощи бедным африканским странам, начавшим реализацию крупных программ структурных реформ.</w:t>
      </w:r>
    </w:p>
    <w:p w:rsidR="002D7938" w:rsidRDefault="002D7938" w:rsidP="002D7938">
      <w:pPr>
        <w:pStyle w:val="1"/>
        <w:keepNext w:val="0"/>
        <w:spacing w:before="0" w:after="0"/>
        <w:ind w:firstLine="709"/>
        <w:jc w:val="both"/>
        <w:rPr>
          <w:snapToGrid w:val="0"/>
          <w:color w:val="000000"/>
          <w:kern w:val="0"/>
          <w:sz w:val="28"/>
          <w:szCs w:val="28"/>
        </w:rPr>
      </w:pPr>
    </w:p>
    <w:p w:rsidR="00D922C5" w:rsidRPr="002D7938" w:rsidRDefault="00D922C5" w:rsidP="002D7938">
      <w:pPr>
        <w:pStyle w:val="1"/>
        <w:keepNext w:val="0"/>
        <w:spacing w:before="0" w:after="0"/>
        <w:ind w:firstLine="709"/>
        <w:jc w:val="both"/>
        <w:rPr>
          <w:snapToGrid w:val="0"/>
          <w:color w:val="000000"/>
          <w:kern w:val="0"/>
          <w:sz w:val="28"/>
          <w:szCs w:val="28"/>
        </w:rPr>
      </w:pPr>
      <w:r w:rsidRPr="002D7938">
        <w:rPr>
          <w:snapToGrid w:val="0"/>
          <w:color w:val="000000"/>
          <w:kern w:val="0"/>
          <w:sz w:val="28"/>
          <w:szCs w:val="28"/>
        </w:rPr>
        <w:br w:type="page"/>
      </w:r>
      <w:bookmarkStart w:id="3" w:name="_Toc527966103"/>
      <w:r w:rsidRPr="002D7938">
        <w:rPr>
          <w:snapToGrid w:val="0"/>
          <w:color w:val="000000"/>
          <w:kern w:val="0"/>
          <w:sz w:val="28"/>
          <w:szCs w:val="28"/>
        </w:rPr>
        <w:t>2. Генеральное соглашение по тарифам и торговле (ГАТТ)</w:t>
      </w:r>
      <w:bookmarkEnd w:id="3"/>
    </w:p>
    <w:p w:rsidR="002D7938" w:rsidRDefault="002D7938" w:rsidP="002D7938">
      <w:pPr>
        <w:ind w:firstLine="709"/>
        <w:rPr>
          <w:snapToGrid w:val="0"/>
          <w:color w:val="000000"/>
          <w:szCs w:val="28"/>
        </w:rPr>
      </w:pP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>Для утверждения мирового экономического порядка, основанного на либерализме и сотрудничестве между государствами, еще большее значение, чем создание Международного валютного фонда, имело учреждение Международной торговой организации (МТО), способной обеспечить постепенное искоренение протекционизма.</w:t>
      </w: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>30 октября 1947</w:t>
      </w:r>
      <w:r w:rsidR="002D7938">
        <w:rPr>
          <w:snapToGrid w:val="0"/>
          <w:color w:val="000000"/>
          <w:szCs w:val="28"/>
        </w:rPr>
        <w:t> </w:t>
      </w:r>
      <w:r w:rsidR="002D7938" w:rsidRPr="002D7938">
        <w:rPr>
          <w:snapToGrid w:val="0"/>
          <w:color w:val="000000"/>
          <w:szCs w:val="28"/>
        </w:rPr>
        <w:t>г</w:t>
      </w:r>
      <w:r w:rsidRPr="002D7938">
        <w:rPr>
          <w:snapToGrid w:val="0"/>
          <w:color w:val="000000"/>
          <w:szCs w:val="28"/>
        </w:rPr>
        <w:t>. в Женеве 23 страны подписали предварительное соглашение под названием «</w:t>
      </w:r>
      <w:r w:rsidRPr="002D7938">
        <w:rPr>
          <w:snapToGrid w:val="0"/>
          <w:color w:val="000000"/>
          <w:szCs w:val="28"/>
          <w:lang w:val="en-US"/>
        </w:rPr>
        <w:t>General</w:t>
      </w:r>
      <w:r w:rsidRPr="002D7938">
        <w:rPr>
          <w:snapToGrid w:val="0"/>
          <w:color w:val="000000"/>
          <w:szCs w:val="28"/>
        </w:rPr>
        <w:t xml:space="preserve"> </w:t>
      </w:r>
      <w:r w:rsidRPr="002D7938">
        <w:rPr>
          <w:snapToGrid w:val="0"/>
          <w:color w:val="000000"/>
          <w:szCs w:val="28"/>
          <w:lang w:val="en-US"/>
        </w:rPr>
        <w:t>Agreement</w:t>
      </w:r>
      <w:r w:rsidRPr="002D7938">
        <w:rPr>
          <w:snapToGrid w:val="0"/>
          <w:color w:val="000000"/>
          <w:szCs w:val="28"/>
        </w:rPr>
        <w:t xml:space="preserve"> </w:t>
      </w:r>
      <w:r w:rsidRPr="002D7938">
        <w:rPr>
          <w:snapToGrid w:val="0"/>
          <w:color w:val="000000"/>
          <w:szCs w:val="28"/>
          <w:lang w:val="en-US"/>
        </w:rPr>
        <w:t>on</w:t>
      </w:r>
      <w:r w:rsidRPr="002D7938">
        <w:rPr>
          <w:snapToGrid w:val="0"/>
          <w:color w:val="000000"/>
          <w:szCs w:val="28"/>
        </w:rPr>
        <w:t xml:space="preserve"> </w:t>
      </w:r>
      <w:r w:rsidRPr="002D7938">
        <w:rPr>
          <w:snapToGrid w:val="0"/>
          <w:color w:val="000000"/>
          <w:szCs w:val="28"/>
          <w:lang w:val="en-US"/>
        </w:rPr>
        <w:t>Tarifs</w:t>
      </w:r>
      <w:r w:rsidRPr="002D7938">
        <w:rPr>
          <w:snapToGrid w:val="0"/>
          <w:color w:val="000000"/>
          <w:szCs w:val="28"/>
        </w:rPr>
        <w:t xml:space="preserve"> </w:t>
      </w:r>
      <w:r w:rsidRPr="002D7938">
        <w:rPr>
          <w:snapToGrid w:val="0"/>
          <w:color w:val="000000"/>
          <w:szCs w:val="28"/>
          <w:lang w:val="en-US"/>
        </w:rPr>
        <w:t>and</w:t>
      </w:r>
      <w:r w:rsidRPr="002D7938">
        <w:rPr>
          <w:snapToGrid w:val="0"/>
          <w:color w:val="000000"/>
          <w:szCs w:val="28"/>
        </w:rPr>
        <w:t xml:space="preserve"> </w:t>
      </w:r>
      <w:r w:rsidRPr="002D7938">
        <w:rPr>
          <w:snapToGrid w:val="0"/>
          <w:color w:val="000000"/>
          <w:szCs w:val="28"/>
          <w:lang w:val="en-US"/>
        </w:rPr>
        <w:t>Trade</w:t>
      </w:r>
      <w:r w:rsidRPr="002D7938">
        <w:rPr>
          <w:snapToGrid w:val="0"/>
          <w:color w:val="000000"/>
          <w:szCs w:val="28"/>
        </w:rPr>
        <w:t>» (ГАТТ). В нем были определены принципы действия этой международной организации. Однако появившийся в марте 1948</w:t>
      </w:r>
      <w:r w:rsidR="002D7938">
        <w:rPr>
          <w:snapToGrid w:val="0"/>
          <w:color w:val="000000"/>
          <w:szCs w:val="28"/>
        </w:rPr>
        <w:t> </w:t>
      </w:r>
      <w:r w:rsidR="002D7938" w:rsidRPr="002D7938">
        <w:rPr>
          <w:snapToGrid w:val="0"/>
          <w:color w:val="000000"/>
          <w:szCs w:val="28"/>
        </w:rPr>
        <w:t>г</w:t>
      </w:r>
      <w:r w:rsidRPr="002D7938">
        <w:rPr>
          <w:snapToGrid w:val="0"/>
          <w:color w:val="000000"/>
          <w:szCs w:val="28"/>
        </w:rPr>
        <w:t xml:space="preserve">. документ </w:t>
      </w:r>
      <w:r w:rsidR="002D7938">
        <w:rPr>
          <w:snapToGrid w:val="0"/>
          <w:color w:val="000000"/>
          <w:szCs w:val="28"/>
        </w:rPr>
        <w:t>–</w:t>
      </w:r>
      <w:r w:rsidR="002D7938" w:rsidRPr="002D7938">
        <w:rPr>
          <w:snapToGrid w:val="0"/>
          <w:color w:val="000000"/>
          <w:szCs w:val="28"/>
        </w:rPr>
        <w:t xml:space="preserve"> </w:t>
      </w:r>
      <w:r w:rsidRPr="002D7938">
        <w:rPr>
          <w:snapToGrid w:val="0"/>
          <w:color w:val="000000"/>
          <w:szCs w:val="28"/>
        </w:rPr>
        <w:t xml:space="preserve">Гаванская хартия, </w:t>
      </w:r>
      <w:r w:rsidR="002D7938">
        <w:rPr>
          <w:snapToGrid w:val="0"/>
          <w:color w:val="000000"/>
          <w:szCs w:val="28"/>
        </w:rPr>
        <w:t>–</w:t>
      </w:r>
      <w:r w:rsidR="002D7938" w:rsidRPr="002D7938">
        <w:rPr>
          <w:snapToGrid w:val="0"/>
          <w:color w:val="000000"/>
          <w:szCs w:val="28"/>
        </w:rPr>
        <w:t xml:space="preserve"> </w:t>
      </w:r>
      <w:r w:rsidRPr="002D7938">
        <w:rPr>
          <w:snapToGrid w:val="0"/>
          <w:color w:val="000000"/>
          <w:szCs w:val="28"/>
        </w:rPr>
        <w:t>отражавший с таким трудом достигнутую договоренность о создании МТО как специализированной торговой организации ООН, так никогда и не был ратифицирован США. Так как МТО не появилась на свет, то страны, подписавшие ГАТТ, решили применять его принципы.</w:t>
      </w: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 xml:space="preserve">Таким образом, ГАТТ </w:t>
      </w:r>
      <w:r w:rsidR="002D7938">
        <w:rPr>
          <w:snapToGrid w:val="0"/>
          <w:color w:val="000000"/>
          <w:szCs w:val="28"/>
        </w:rPr>
        <w:t>–</w:t>
      </w:r>
      <w:r w:rsidR="002D7938" w:rsidRPr="002D7938">
        <w:rPr>
          <w:snapToGrid w:val="0"/>
          <w:color w:val="000000"/>
          <w:szCs w:val="28"/>
        </w:rPr>
        <w:t xml:space="preserve"> </w:t>
      </w:r>
      <w:r w:rsidRPr="002D7938">
        <w:rPr>
          <w:snapToGrid w:val="0"/>
          <w:color w:val="000000"/>
          <w:szCs w:val="28"/>
        </w:rPr>
        <w:t xml:space="preserve">это порожденный текущим ходом событий институт, который взял на себя задачи наднациональной организации, хотя па самом деле не являлся таковой, будучи сконструирован по модели </w:t>
      </w:r>
      <w:r w:rsidR="002D7938" w:rsidRPr="002D7938">
        <w:rPr>
          <w:snapToGrid w:val="0"/>
          <w:color w:val="000000"/>
          <w:szCs w:val="28"/>
        </w:rPr>
        <w:t>англо-американского</w:t>
      </w:r>
      <w:r w:rsidRPr="002D7938">
        <w:rPr>
          <w:snapToGrid w:val="0"/>
          <w:color w:val="000000"/>
          <w:szCs w:val="28"/>
        </w:rPr>
        <w:t xml:space="preserve"> клуба. Его институциональный аппарат ограничен </w:t>
      </w:r>
      <w:r w:rsidR="002D7938">
        <w:rPr>
          <w:snapToGrid w:val="0"/>
          <w:color w:val="000000"/>
          <w:szCs w:val="28"/>
        </w:rPr>
        <w:t>–</w:t>
      </w:r>
      <w:r w:rsidR="002D7938" w:rsidRPr="002D7938">
        <w:rPr>
          <w:snapToGrid w:val="0"/>
          <w:color w:val="000000"/>
          <w:szCs w:val="28"/>
        </w:rPr>
        <w:t xml:space="preserve"> </w:t>
      </w:r>
      <w:r w:rsidRPr="002D7938">
        <w:rPr>
          <w:snapToGrid w:val="0"/>
          <w:color w:val="000000"/>
          <w:szCs w:val="28"/>
        </w:rPr>
        <w:t xml:space="preserve">он включает в себя периодические сессии, совет, состоящий из представителей государств-членов, а также постепенно укрепляющийся секретариат, расположенный в Женеве. Тем не менее ГАТТ добилось признания в качестве настоящей организации </w:t>
      </w:r>
      <w:r w:rsidR="002D7938">
        <w:rPr>
          <w:snapToGrid w:val="0"/>
          <w:color w:val="000000"/>
          <w:szCs w:val="28"/>
        </w:rPr>
        <w:t>–</w:t>
      </w:r>
      <w:r w:rsidR="002D7938" w:rsidRPr="002D7938">
        <w:rPr>
          <w:snapToGrid w:val="0"/>
          <w:color w:val="000000"/>
          <w:szCs w:val="28"/>
        </w:rPr>
        <w:t xml:space="preserve"> </w:t>
      </w:r>
      <w:r w:rsidRPr="002D7938">
        <w:rPr>
          <w:snapToGrid w:val="0"/>
          <w:color w:val="000000"/>
          <w:szCs w:val="28"/>
        </w:rPr>
        <w:t>оно насчитывает 96 государств-членов; оно сумело утвердиться и успешно развиваться, несмотря па недоброжелательное отношение со стороны стран «третьего мира», которые в течение некоторого времени отвергали его и хотели заменить на ЮНКТАД, считая, что в нем полностью господствуют промышленно развитые страны с рыночной экономикой. Советский Союз и КНР, первоначально отказавшиеся войти в ГАТТ, в 80</w:t>
      </w:r>
      <w:r w:rsidR="002D7938">
        <w:rPr>
          <w:snapToGrid w:val="0"/>
          <w:color w:val="000000"/>
          <w:szCs w:val="28"/>
        </w:rPr>
        <w:t>-</w:t>
      </w:r>
      <w:r w:rsidR="002D7938" w:rsidRPr="002D7938">
        <w:rPr>
          <w:snapToGrid w:val="0"/>
          <w:color w:val="000000"/>
          <w:szCs w:val="28"/>
        </w:rPr>
        <w:t>х</w:t>
      </w:r>
      <w:r w:rsidRPr="002D7938">
        <w:rPr>
          <w:snapToGrid w:val="0"/>
          <w:color w:val="000000"/>
          <w:szCs w:val="28"/>
        </w:rPr>
        <w:t xml:space="preserve"> гг. начали подготовительные маневры для того, чтобы присоединиться к соглашению.</w:t>
      </w: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>ГАТТ утверждает два основных принципа: свободу и отсутствие дискриминации и мировой торговле. Первый принцип означает осуждение количественных ограничении, антиконкурентной практики и вообще любых препятствий па пути свободной торговли, а также предусматривает движение к постепенному снижению таможенных тарифов. Второй принцип лег в основу положения о режиме наибольшего благоприятствования, которое обязывает каждое государство, подписавшее Соглашение, обеспечивать другим странам-участницам право на все те льготы, которые оно предоставляет в области внешней торговли одной из них. Таким образом автоматически обеспечивается углубление процесса либерализации международной торговли.</w:t>
      </w: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>Это соглашение реалистично. Ослабление протекционизма осуществляется постепенно, в рамках многосторонних переговоров, на обоюдных основаниях. Чрезвычайно прагматичный характер деятельности ГАТТ позволил ему трать достаточно важную роль в. либерализации международного товарообмена. Его гибкость упрощает приспособление применяемых методов к конкретным обстоятельствам. Результаты уругвайского раунда и развитие идеи присоединения к Соглашения Советского Союза и КНР будут определяющими для будущего этой организации.</w:t>
      </w:r>
    </w:p>
    <w:p w:rsidR="002D7938" w:rsidRDefault="002D7938" w:rsidP="002D7938">
      <w:pPr>
        <w:pStyle w:val="1"/>
        <w:keepNext w:val="0"/>
        <w:spacing w:before="0" w:after="0"/>
        <w:ind w:firstLine="709"/>
        <w:jc w:val="both"/>
        <w:rPr>
          <w:snapToGrid w:val="0"/>
          <w:color w:val="000000"/>
          <w:kern w:val="0"/>
          <w:sz w:val="28"/>
          <w:szCs w:val="28"/>
        </w:rPr>
      </w:pPr>
    </w:p>
    <w:p w:rsidR="002D7938" w:rsidRDefault="002D7938" w:rsidP="002D7938">
      <w:pPr>
        <w:pStyle w:val="1"/>
        <w:keepNext w:val="0"/>
        <w:spacing w:before="0" w:after="0"/>
        <w:ind w:firstLine="709"/>
        <w:jc w:val="both"/>
        <w:rPr>
          <w:snapToGrid w:val="0"/>
          <w:color w:val="000000"/>
          <w:kern w:val="0"/>
          <w:sz w:val="28"/>
          <w:szCs w:val="28"/>
        </w:rPr>
      </w:pPr>
    </w:p>
    <w:p w:rsidR="00D922C5" w:rsidRPr="002D7938" w:rsidRDefault="00D922C5" w:rsidP="002D7938">
      <w:pPr>
        <w:pStyle w:val="1"/>
        <w:keepNext w:val="0"/>
        <w:spacing w:before="0" w:after="0"/>
        <w:ind w:firstLine="709"/>
        <w:jc w:val="both"/>
        <w:rPr>
          <w:snapToGrid w:val="0"/>
          <w:color w:val="000000"/>
          <w:kern w:val="0"/>
          <w:sz w:val="28"/>
          <w:szCs w:val="28"/>
        </w:rPr>
      </w:pPr>
      <w:r w:rsidRPr="002D7938">
        <w:rPr>
          <w:snapToGrid w:val="0"/>
          <w:color w:val="000000"/>
          <w:kern w:val="0"/>
          <w:sz w:val="28"/>
          <w:szCs w:val="28"/>
        </w:rPr>
        <w:br w:type="page"/>
      </w:r>
      <w:bookmarkStart w:id="4" w:name="_Toc527966104"/>
      <w:r w:rsidRPr="002D7938">
        <w:rPr>
          <w:snapToGrid w:val="0"/>
          <w:color w:val="000000"/>
          <w:kern w:val="0"/>
          <w:sz w:val="28"/>
          <w:szCs w:val="28"/>
        </w:rPr>
        <w:t>3. Конференции с ограниченным кругом участников</w:t>
      </w:r>
      <w:bookmarkEnd w:id="4"/>
    </w:p>
    <w:p w:rsidR="002D7938" w:rsidRDefault="002D7938" w:rsidP="002D7938">
      <w:pPr>
        <w:ind w:firstLine="709"/>
        <w:rPr>
          <w:snapToGrid w:val="0"/>
          <w:color w:val="000000"/>
          <w:szCs w:val="28"/>
        </w:rPr>
      </w:pP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>Возникавшие в слишком широких рамках ООН трудности на пути принятия конкретных решений по проблемам отношений между Севером и Югом привели к попыткам создания более узких и конфиденциальных сообществ, от которых ожидали большей оперативности.</w:t>
      </w: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>Эта идея была реализована по инициативе</w:t>
      </w:r>
      <w:r w:rsidR="002D7938">
        <w:rPr>
          <w:snapToGrid w:val="0"/>
          <w:color w:val="000000"/>
          <w:szCs w:val="28"/>
        </w:rPr>
        <w:t xml:space="preserve"> </w:t>
      </w:r>
      <w:r w:rsidRPr="002D7938">
        <w:rPr>
          <w:snapToGrid w:val="0"/>
          <w:color w:val="000000"/>
          <w:szCs w:val="28"/>
        </w:rPr>
        <w:t>сразу же после первого нефтяного шока и выразилась в созыве Конференции по международному экономическому сотрудничеству. В 1975</w:t>
      </w:r>
      <w:r w:rsidR="002D7938">
        <w:rPr>
          <w:snapToGrid w:val="0"/>
          <w:color w:val="000000"/>
          <w:szCs w:val="28"/>
        </w:rPr>
        <w:t>–</w:t>
      </w:r>
      <w:r w:rsidRPr="002D7938">
        <w:rPr>
          <w:snapToGrid w:val="0"/>
          <w:color w:val="000000"/>
          <w:szCs w:val="28"/>
        </w:rPr>
        <w:t>1977</w:t>
      </w:r>
      <w:r w:rsidR="002D7938">
        <w:rPr>
          <w:snapToGrid w:val="0"/>
          <w:color w:val="000000"/>
          <w:szCs w:val="28"/>
        </w:rPr>
        <w:t> </w:t>
      </w:r>
      <w:r w:rsidR="002D7938" w:rsidRPr="002D7938">
        <w:rPr>
          <w:snapToGrid w:val="0"/>
          <w:color w:val="000000"/>
          <w:szCs w:val="28"/>
        </w:rPr>
        <w:t>гг</w:t>
      </w:r>
      <w:r w:rsidRPr="002D7938">
        <w:rPr>
          <w:snapToGrid w:val="0"/>
          <w:color w:val="000000"/>
          <w:szCs w:val="28"/>
        </w:rPr>
        <w:t>. в Париже собрались представители ограниченного круга государств, включавшего страны различной политической ориентации и с разной экономической ситуацией. В центре дебатов были четыре основные темы: энергетика, сырье, развитие и финансовые проблемы. Конференция разочаровала многих, так как вопреки ожиданиям некоторых стран, она не привела к широкому соглашению по новому международному экономическому порядку. Однако эта конференция все же ознаменовала прогресс в выработке международного консенсуса по целому ряду вопросов (общий сырьевой фонд, долг самых бедных стран и</w:t>
      </w:r>
      <w:r w:rsidR="002D7938">
        <w:rPr>
          <w:snapToGrid w:val="0"/>
          <w:color w:val="000000"/>
          <w:szCs w:val="28"/>
        </w:rPr>
        <w:t> </w:t>
      </w:r>
      <w:r w:rsidR="002D7938" w:rsidRPr="002D7938">
        <w:rPr>
          <w:snapToGrid w:val="0"/>
          <w:color w:val="000000"/>
          <w:szCs w:val="28"/>
        </w:rPr>
        <w:t>т</w:t>
      </w:r>
      <w:r w:rsidR="002D7938">
        <w:rPr>
          <w:snapToGrid w:val="0"/>
          <w:color w:val="000000"/>
          <w:szCs w:val="28"/>
        </w:rPr>
        <w:t>. </w:t>
      </w:r>
      <w:r w:rsidR="002D7938" w:rsidRPr="002D7938">
        <w:rPr>
          <w:snapToGrid w:val="0"/>
          <w:color w:val="000000"/>
          <w:szCs w:val="28"/>
        </w:rPr>
        <w:t>д.</w:t>
      </w:r>
      <w:r w:rsidRPr="002D7938">
        <w:rPr>
          <w:snapToGrid w:val="0"/>
          <w:color w:val="000000"/>
          <w:szCs w:val="28"/>
        </w:rPr>
        <w:t>) и создала фонд помощи наименее развитым странам в размере миллиарда долларов, распоряжаться которым было поручено Международной ассоциации развития.</w:t>
      </w: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>Подобным же образом для выведения из тупика диалога Север</w:t>
      </w:r>
      <w:r w:rsidR="002D7938">
        <w:rPr>
          <w:snapToGrid w:val="0"/>
          <w:color w:val="000000"/>
          <w:szCs w:val="28"/>
        </w:rPr>
        <w:t>–</w:t>
      </w:r>
      <w:r w:rsidRPr="002D7938">
        <w:rPr>
          <w:snapToGrid w:val="0"/>
          <w:color w:val="000000"/>
          <w:szCs w:val="28"/>
        </w:rPr>
        <w:t>Юг главы государств Австрии и Мексики организовали в конце 1980</w:t>
      </w:r>
      <w:r w:rsidR="002D7938">
        <w:rPr>
          <w:snapToGrid w:val="0"/>
          <w:color w:val="000000"/>
          <w:szCs w:val="28"/>
        </w:rPr>
        <w:t> </w:t>
      </w:r>
      <w:r w:rsidR="002D7938" w:rsidRPr="002D7938">
        <w:rPr>
          <w:snapToGrid w:val="0"/>
          <w:color w:val="000000"/>
          <w:szCs w:val="28"/>
        </w:rPr>
        <w:t>г</w:t>
      </w:r>
      <w:r w:rsidRPr="002D7938">
        <w:rPr>
          <w:snapToGrid w:val="0"/>
          <w:color w:val="000000"/>
          <w:szCs w:val="28"/>
        </w:rPr>
        <w:t>. в Канкуне аналогичное совещание на уровне глав государств стран, наиболее заинтересованных в отношениях Север</w:t>
      </w:r>
      <w:r w:rsidR="002D7938">
        <w:rPr>
          <w:snapToGrid w:val="0"/>
          <w:color w:val="000000"/>
          <w:szCs w:val="28"/>
        </w:rPr>
        <w:t>–</w:t>
      </w:r>
      <w:r w:rsidRPr="002D7938">
        <w:rPr>
          <w:snapToGrid w:val="0"/>
          <w:color w:val="000000"/>
          <w:szCs w:val="28"/>
        </w:rPr>
        <w:t>Юг. Эта встреча имела прежде всего символическое значение.</w:t>
      </w: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>Она подтвердила на самом высоком уровне приверженность ведущих стран продолжению диалога Север</w:t>
      </w:r>
      <w:r w:rsidR="002D7938">
        <w:rPr>
          <w:snapToGrid w:val="0"/>
          <w:color w:val="000000"/>
          <w:szCs w:val="28"/>
        </w:rPr>
        <w:t>–</w:t>
      </w:r>
      <w:r w:rsidRPr="002D7938">
        <w:rPr>
          <w:snapToGrid w:val="0"/>
          <w:color w:val="000000"/>
          <w:szCs w:val="28"/>
        </w:rPr>
        <w:t>Юг.</w:t>
      </w: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</w:p>
    <w:p w:rsidR="00D922C5" w:rsidRPr="002D7938" w:rsidRDefault="002D7938" w:rsidP="002D7938">
      <w:pPr>
        <w:pStyle w:val="1"/>
        <w:keepNext w:val="0"/>
        <w:spacing w:before="0" w:after="0"/>
        <w:ind w:firstLine="709"/>
        <w:jc w:val="both"/>
        <w:rPr>
          <w:snapToGrid w:val="0"/>
          <w:color w:val="000000"/>
          <w:kern w:val="0"/>
          <w:sz w:val="28"/>
          <w:szCs w:val="28"/>
        </w:rPr>
      </w:pPr>
      <w:bookmarkStart w:id="5" w:name="_Toc527966105"/>
      <w:r>
        <w:rPr>
          <w:snapToGrid w:val="0"/>
          <w:color w:val="000000"/>
          <w:kern w:val="0"/>
          <w:sz w:val="28"/>
          <w:szCs w:val="28"/>
        </w:rPr>
        <w:br w:type="page"/>
      </w:r>
      <w:r w:rsidR="00D922C5" w:rsidRPr="002D7938">
        <w:rPr>
          <w:snapToGrid w:val="0"/>
          <w:color w:val="000000"/>
          <w:kern w:val="0"/>
          <w:sz w:val="28"/>
          <w:szCs w:val="28"/>
        </w:rPr>
        <w:t>4. Организации, созданные по инициативе Запада</w:t>
      </w:r>
      <w:bookmarkEnd w:id="5"/>
    </w:p>
    <w:p w:rsidR="002D7938" w:rsidRDefault="002D7938" w:rsidP="002D7938">
      <w:pPr>
        <w:ind w:firstLine="709"/>
        <w:rPr>
          <w:snapToGrid w:val="0"/>
          <w:color w:val="000000"/>
          <w:szCs w:val="28"/>
        </w:rPr>
      </w:pP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 xml:space="preserve">В силу стечения различных обстоятельств многие международные организации имеют «западную» окраску </w:t>
      </w:r>
      <w:r w:rsidR="002D7938">
        <w:rPr>
          <w:snapToGrid w:val="0"/>
          <w:color w:val="000000"/>
          <w:szCs w:val="28"/>
        </w:rPr>
        <w:t>–</w:t>
      </w:r>
      <w:r w:rsidR="002D7938" w:rsidRPr="002D7938">
        <w:rPr>
          <w:snapToGrid w:val="0"/>
          <w:color w:val="000000"/>
          <w:szCs w:val="28"/>
        </w:rPr>
        <w:t xml:space="preserve"> </w:t>
      </w:r>
      <w:r w:rsidRPr="002D7938">
        <w:rPr>
          <w:snapToGrid w:val="0"/>
          <w:color w:val="000000"/>
          <w:szCs w:val="28"/>
        </w:rPr>
        <w:t>они были созданы либо в расчете только на страны с рыночной экономикой, либо эти страны составляют подавляющее большинство их членов.</w:t>
      </w: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>Это справедливо, например, для двух крупных учреждений: Организации экономического сотрудничества и развития, которая объединяет только промышленно развитые страны с рыночной экономикой, и Банка международных расчетов, созданного в межвоенный период и ставшего впоследствии излюбленным местом совещаний и контактов центральных банков стран с рыночной экономикой.</w:t>
      </w: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 xml:space="preserve">Две другие неформальные организации совершенно иной природы пользуются довольно широкой известностью вследствие обострения рассматриваемых ими проблем. Парижский клуб на уровне высших государственных лиц занят поисками решения вопроса о задолженности. «Группа пяти» (или «шести», или «семи»), пытается координировать политику ведущих стран с рыночной экономикой на самых различных уровнях </w:t>
      </w:r>
      <w:r w:rsidR="002D7938">
        <w:rPr>
          <w:snapToGrid w:val="0"/>
          <w:color w:val="000000"/>
          <w:szCs w:val="28"/>
        </w:rPr>
        <w:t>–</w:t>
      </w:r>
      <w:r w:rsidR="002D7938" w:rsidRPr="002D7938">
        <w:rPr>
          <w:snapToGrid w:val="0"/>
          <w:color w:val="000000"/>
          <w:szCs w:val="28"/>
        </w:rPr>
        <w:t xml:space="preserve"> </w:t>
      </w:r>
      <w:r w:rsidRPr="002D7938">
        <w:rPr>
          <w:snapToGrid w:val="0"/>
          <w:color w:val="000000"/>
          <w:szCs w:val="28"/>
        </w:rPr>
        <w:t>от технических исполнителей до глав государств.</w:t>
      </w:r>
    </w:p>
    <w:p w:rsidR="002D7938" w:rsidRDefault="002D7938" w:rsidP="002D7938">
      <w:pPr>
        <w:pStyle w:val="1"/>
        <w:keepNext w:val="0"/>
        <w:spacing w:before="0" w:after="0"/>
        <w:ind w:firstLine="709"/>
        <w:jc w:val="both"/>
        <w:rPr>
          <w:snapToGrid w:val="0"/>
          <w:color w:val="000000"/>
          <w:kern w:val="0"/>
          <w:sz w:val="28"/>
          <w:szCs w:val="28"/>
        </w:rPr>
      </w:pPr>
    </w:p>
    <w:p w:rsidR="002D7938" w:rsidRDefault="002D7938" w:rsidP="002D7938">
      <w:pPr>
        <w:pStyle w:val="1"/>
        <w:keepNext w:val="0"/>
        <w:spacing w:before="0" w:after="0"/>
        <w:ind w:firstLine="709"/>
        <w:jc w:val="both"/>
        <w:rPr>
          <w:snapToGrid w:val="0"/>
          <w:color w:val="000000"/>
          <w:kern w:val="0"/>
          <w:sz w:val="28"/>
          <w:szCs w:val="28"/>
        </w:rPr>
      </w:pPr>
    </w:p>
    <w:p w:rsidR="00D922C5" w:rsidRPr="002D7938" w:rsidRDefault="00D922C5" w:rsidP="002D7938">
      <w:pPr>
        <w:pStyle w:val="1"/>
        <w:keepNext w:val="0"/>
        <w:spacing w:before="0" w:after="0"/>
        <w:ind w:firstLine="709"/>
        <w:jc w:val="both"/>
        <w:rPr>
          <w:snapToGrid w:val="0"/>
          <w:color w:val="000000"/>
          <w:kern w:val="0"/>
          <w:sz w:val="28"/>
          <w:szCs w:val="28"/>
        </w:rPr>
      </w:pPr>
      <w:r w:rsidRPr="002D7938">
        <w:rPr>
          <w:snapToGrid w:val="0"/>
          <w:color w:val="000000"/>
          <w:kern w:val="0"/>
          <w:sz w:val="28"/>
          <w:szCs w:val="28"/>
        </w:rPr>
        <w:br w:type="page"/>
      </w:r>
      <w:bookmarkStart w:id="6" w:name="_Toc527966106"/>
      <w:r w:rsidRPr="002D7938">
        <w:rPr>
          <w:snapToGrid w:val="0"/>
          <w:color w:val="000000"/>
          <w:kern w:val="0"/>
          <w:sz w:val="28"/>
          <w:szCs w:val="28"/>
        </w:rPr>
        <w:t>5. Банк международных расчетов (БМР)</w:t>
      </w:r>
      <w:bookmarkEnd w:id="6"/>
    </w:p>
    <w:p w:rsidR="00D922C5" w:rsidRPr="002D7938" w:rsidRDefault="00D922C5" w:rsidP="002D7938">
      <w:pPr>
        <w:ind w:firstLine="709"/>
        <w:rPr>
          <w:color w:val="000000"/>
          <w:szCs w:val="28"/>
        </w:rPr>
      </w:pP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 xml:space="preserve">БМР </w:t>
      </w:r>
      <w:r w:rsidR="002D7938">
        <w:rPr>
          <w:snapToGrid w:val="0"/>
          <w:color w:val="000000"/>
          <w:szCs w:val="28"/>
        </w:rPr>
        <w:t>–</w:t>
      </w:r>
      <w:r w:rsidR="002D7938" w:rsidRPr="002D7938">
        <w:rPr>
          <w:snapToGrid w:val="0"/>
          <w:color w:val="000000"/>
          <w:szCs w:val="28"/>
        </w:rPr>
        <w:t xml:space="preserve"> </w:t>
      </w:r>
      <w:r w:rsidRPr="002D7938">
        <w:rPr>
          <w:snapToGrid w:val="0"/>
          <w:color w:val="000000"/>
          <w:szCs w:val="28"/>
        </w:rPr>
        <w:t xml:space="preserve">самая старая из международных финансовых организаций </w:t>
      </w:r>
      <w:r w:rsidR="002D7938">
        <w:rPr>
          <w:snapToGrid w:val="0"/>
          <w:color w:val="000000"/>
          <w:szCs w:val="28"/>
        </w:rPr>
        <w:t>–</w:t>
      </w:r>
      <w:r w:rsidR="002D7938" w:rsidRPr="002D7938">
        <w:rPr>
          <w:snapToGrid w:val="0"/>
          <w:color w:val="000000"/>
          <w:szCs w:val="28"/>
        </w:rPr>
        <w:t xml:space="preserve"> </w:t>
      </w:r>
      <w:r w:rsidRPr="002D7938">
        <w:rPr>
          <w:snapToGrid w:val="0"/>
          <w:color w:val="000000"/>
          <w:szCs w:val="28"/>
        </w:rPr>
        <w:t>была создана в 1930</w:t>
      </w:r>
      <w:r w:rsidR="002D7938">
        <w:rPr>
          <w:snapToGrid w:val="0"/>
          <w:color w:val="000000"/>
          <w:szCs w:val="28"/>
        </w:rPr>
        <w:t> </w:t>
      </w:r>
      <w:r w:rsidR="002D7938" w:rsidRPr="002D7938">
        <w:rPr>
          <w:snapToGrid w:val="0"/>
          <w:color w:val="000000"/>
          <w:szCs w:val="28"/>
        </w:rPr>
        <w:t>г</w:t>
      </w:r>
      <w:r w:rsidRPr="002D7938">
        <w:rPr>
          <w:snapToGrid w:val="0"/>
          <w:color w:val="000000"/>
          <w:szCs w:val="28"/>
        </w:rPr>
        <w:t>. Помимо большинства стран Западной и Северной Европы, а также шести стран Восточной Европы (наследие периода между двумя мировыми войнами), в него входят США, Канада, Япония, Австралия и Южная Африка. Штаб-квартира банка находится в Базеле. Его независимость гарантируется его капиталом, насчитывающим 1500 миллионов золотых франков (золотой франк эквивалентен 0,290 грамма чистого золота или 1,94 доллара по курсу 108 долларов за унцию золота, зафиксированному в годовом отчете Банка в июне 1989</w:t>
      </w:r>
      <w:r w:rsidR="002D7938">
        <w:rPr>
          <w:snapToGrid w:val="0"/>
          <w:color w:val="000000"/>
          <w:szCs w:val="28"/>
        </w:rPr>
        <w:t> </w:t>
      </w:r>
      <w:r w:rsidR="002D7938" w:rsidRPr="002D7938">
        <w:rPr>
          <w:snapToGrid w:val="0"/>
          <w:color w:val="000000"/>
          <w:szCs w:val="28"/>
        </w:rPr>
        <w:t>г</w:t>
      </w:r>
      <w:r w:rsidRPr="002D7938">
        <w:rPr>
          <w:snapToGrid w:val="0"/>
          <w:color w:val="000000"/>
          <w:szCs w:val="28"/>
        </w:rPr>
        <w:t>.).</w:t>
      </w: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>БМР представляет собой прежде всего центр сотрудничества центральных банков. Его Административный совет состоит из управляющих пяти центральных банков государств-основателей (Германия, Бельгия, Россия, Великобритания, Италия), из пяти других администраторов того же подданства и из управляющих центральных банков Швейцарии, Швеции и Нидерландов.</w:t>
      </w: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>БМР призван обслуживать центральные банки. Он принимает в качестве депозитов часть их ликвидных активов, предоставляет им кредиты в случае необходимости, размещает на рынке средства, находящиеся в его распоряжении основная часть пассива банка (помимо капитала и резервов) состоит из подобных вкладов в валюте или золоте) как правило, сверхкраткосрочных (на срок максимум до трех месяцев). чтобы выплачивать проценты по этим вкладам, БМР размещает их на рыночных условиях в центральных</w:t>
      </w:r>
    </w:p>
    <w:p w:rsidR="002D7938" w:rsidRDefault="002D7938" w:rsidP="002D7938">
      <w:pPr>
        <w:pStyle w:val="1"/>
        <w:keepNext w:val="0"/>
        <w:spacing w:before="0" w:after="0"/>
        <w:ind w:firstLine="709"/>
        <w:jc w:val="both"/>
        <w:rPr>
          <w:snapToGrid w:val="0"/>
          <w:color w:val="000000"/>
          <w:kern w:val="0"/>
          <w:sz w:val="28"/>
          <w:szCs w:val="28"/>
        </w:rPr>
      </w:pPr>
    </w:p>
    <w:p w:rsidR="002D7938" w:rsidRDefault="002D7938" w:rsidP="002D7938">
      <w:pPr>
        <w:pStyle w:val="1"/>
        <w:keepNext w:val="0"/>
        <w:spacing w:before="0" w:after="0"/>
        <w:ind w:firstLine="709"/>
        <w:jc w:val="both"/>
        <w:rPr>
          <w:snapToGrid w:val="0"/>
          <w:color w:val="000000"/>
          <w:kern w:val="0"/>
          <w:sz w:val="28"/>
          <w:szCs w:val="28"/>
        </w:rPr>
      </w:pPr>
    </w:p>
    <w:p w:rsidR="00D922C5" w:rsidRPr="002D7938" w:rsidRDefault="00D922C5" w:rsidP="002D7938">
      <w:pPr>
        <w:pStyle w:val="1"/>
        <w:keepNext w:val="0"/>
        <w:spacing w:before="0" w:after="0"/>
        <w:ind w:firstLine="709"/>
        <w:jc w:val="both"/>
        <w:rPr>
          <w:snapToGrid w:val="0"/>
          <w:color w:val="000000"/>
          <w:kern w:val="0"/>
          <w:sz w:val="28"/>
          <w:szCs w:val="28"/>
        </w:rPr>
      </w:pPr>
      <w:r w:rsidRPr="002D7938">
        <w:rPr>
          <w:snapToGrid w:val="0"/>
          <w:color w:val="000000"/>
          <w:kern w:val="0"/>
          <w:sz w:val="28"/>
          <w:szCs w:val="28"/>
        </w:rPr>
        <w:br w:type="page"/>
      </w:r>
      <w:bookmarkStart w:id="7" w:name="_Toc527966107"/>
      <w:r w:rsidRPr="002D7938">
        <w:rPr>
          <w:snapToGrid w:val="0"/>
          <w:color w:val="000000"/>
          <w:kern w:val="0"/>
          <w:sz w:val="28"/>
          <w:szCs w:val="28"/>
        </w:rPr>
        <w:t>Заключение</w:t>
      </w:r>
      <w:bookmarkEnd w:id="7"/>
    </w:p>
    <w:p w:rsidR="00D922C5" w:rsidRPr="002D7938" w:rsidRDefault="00D922C5" w:rsidP="002D7938">
      <w:pPr>
        <w:ind w:firstLine="709"/>
        <w:rPr>
          <w:color w:val="000000"/>
          <w:szCs w:val="28"/>
        </w:rPr>
      </w:pPr>
    </w:p>
    <w:p w:rsidR="00D922C5" w:rsidRPr="002D7938" w:rsidRDefault="00D922C5" w:rsidP="002D7938">
      <w:pPr>
        <w:ind w:firstLine="709"/>
        <w:rPr>
          <w:snapToGrid w:val="0"/>
          <w:color w:val="000000"/>
          <w:szCs w:val="28"/>
        </w:rPr>
      </w:pPr>
      <w:r w:rsidRPr="002D7938">
        <w:rPr>
          <w:snapToGrid w:val="0"/>
          <w:color w:val="000000"/>
          <w:szCs w:val="28"/>
        </w:rPr>
        <w:t xml:space="preserve">Таким образом, вот уже пятьдесят лет сотрудничество является вторым столпом западного благоденствия. Как и либерализм, оно тоже должно будет развиваться в ближайшие годы. На уровне Западной Европы рамки этого развития были определены Маастрихтским договором: до конца этого века должен быть создан экономический и валютный союз. Он неизбежно приведет к политическому союзу, который, конечно, определится за это время. В масштабе всех западных </w:t>
      </w:r>
      <w:r w:rsidR="002D7938">
        <w:rPr>
          <w:snapToGrid w:val="0"/>
          <w:color w:val="000000"/>
          <w:szCs w:val="28"/>
        </w:rPr>
        <w:t>«</w:t>
      </w:r>
      <w:r w:rsidR="002D7938" w:rsidRPr="002D7938">
        <w:rPr>
          <w:snapToGrid w:val="0"/>
          <w:color w:val="000000"/>
          <w:szCs w:val="28"/>
        </w:rPr>
        <w:t>с</w:t>
      </w:r>
      <w:r w:rsidRPr="002D7938">
        <w:rPr>
          <w:snapToGrid w:val="0"/>
          <w:color w:val="000000"/>
          <w:szCs w:val="28"/>
        </w:rPr>
        <w:t>тран свободное обращение товаров, услуг и капиталов незаметно создало торговую, финансовую, валютную и, по правде говоря, экономическую взаимозависимость. Западные экономики функционируют все более и более согласованно, и границы свободы независимого маневрирования в экономической политике разных стран постоянно сужаются. Мы уже видели это в начале 80</w:t>
      </w:r>
      <w:r w:rsidR="002D7938">
        <w:rPr>
          <w:snapToGrid w:val="0"/>
          <w:color w:val="000000"/>
          <w:szCs w:val="28"/>
        </w:rPr>
        <w:t>-</w:t>
      </w:r>
      <w:r w:rsidR="002D7938" w:rsidRPr="002D7938">
        <w:rPr>
          <w:snapToGrid w:val="0"/>
          <w:color w:val="000000"/>
          <w:szCs w:val="28"/>
        </w:rPr>
        <w:t>х</w:t>
      </w:r>
      <w:r w:rsidRPr="002D7938">
        <w:rPr>
          <w:snapToGrid w:val="0"/>
          <w:color w:val="000000"/>
          <w:szCs w:val="28"/>
        </w:rPr>
        <w:t xml:space="preserve"> гг. во время периода замедления экономического развития, который последовал за нефтяным шоком, вызванным иранской революцией. Это видно еще более отчетливо с начала 90</w:t>
      </w:r>
      <w:r w:rsidR="002D7938">
        <w:rPr>
          <w:snapToGrid w:val="0"/>
          <w:color w:val="000000"/>
          <w:szCs w:val="28"/>
        </w:rPr>
        <w:t>-</w:t>
      </w:r>
      <w:r w:rsidR="002D7938" w:rsidRPr="002D7938">
        <w:rPr>
          <w:snapToGrid w:val="0"/>
          <w:color w:val="000000"/>
          <w:szCs w:val="28"/>
        </w:rPr>
        <w:t>х</w:t>
      </w:r>
      <w:r w:rsidRPr="002D7938">
        <w:rPr>
          <w:snapToGrid w:val="0"/>
          <w:color w:val="000000"/>
          <w:szCs w:val="28"/>
        </w:rPr>
        <w:t xml:space="preserve"> гг., в период стагнации, который переживает западная экономика. Согласование и координация экономической политики стали необходимыми для обеспечения роста при равновесии, что является задачей каждой из ведущих промышленно развитых стран. На практике они достигаются в неформальных рамках «Семерки», которая возникла в течение 70</w:t>
      </w:r>
      <w:r w:rsidR="002D7938">
        <w:rPr>
          <w:snapToGrid w:val="0"/>
          <w:color w:val="000000"/>
          <w:szCs w:val="28"/>
        </w:rPr>
        <w:t>-</w:t>
      </w:r>
      <w:r w:rsidR="002D7938" w:rsidRPr="002D7938">
        <w:rPr>
          <w:snapToGrid w:val="0"/>
          <w:color w:val="000000"/>
          <w:szCs w:val="28"/>
        </w:rPr>
        <w:t>х</w:t>
      </w:r>
      <w:r w:rsidRPr="002D7938">
        <w:rPr>
          <w:snapToGrid w:val="0"/>
          <w:color w:val="000000"/>
          <w:szCs w:val="28"/>
        </w:rPr>
        <w:t xml:space="preserve"> гг. Они должны структурно и институционально оформиться, диверсифицироваться в ближайшие годы.</w:t>
      </w:r>
    </w:p>
    <w:p w:rsidR="002D7938" w:rsidRDefault="002D7938" w:rsidP="002D7938">
      <w:pPr>
        <w:pStyle w:val="1"/>
        <w:keepNext w:val="0"/>
        <w:spacing w:before="0" w:after="0"/>
        <w:ind w:firstLine="709"/>
        <w:jc w:val="both"/>
        <w:rPr>
          <w:color w:val="000000"/>
          <w:kern w:val="0"/>
          <w:sz w:val="28"/>
          <w:szCs w:val="28"/>
        </w:rPr>
      </w:pPr>
    </w:p>
    <w:p w:rsidR="002D7938" w:rsidRDefault="002D7938" w:rsidP="002D7938">
      <w:pPr>
        <w:pStyle w:val="1"/>
        <w:keepNext w:val="0"/>
        <w:spacing w:before="0" w:after="0"/>
        <w:ind w:firstLine="709"/>
        <w:jc w:val="both"/>
        <w:rPr>
          <w:color w:val="000000"/>
          <w:kern w:val="0"/>
          <w:sz w:val="28"/>
          <w:szCs w:val="28"/>
        </w:rPr>
      </w:pPr>
    </w:p>
    <w:p w:rsidR="00D922C5" w:rsidRPr="002D7938" w:rsidRDefault="00D922C5" w:rsidP="002D7938">
      <w:pPr>
        <w:pStyle w:val="1"/>
        <w:keepNext w:val="0"/>
        <w:spacing w:before="0" w:after="0"/>
        <w:ind w:firstLine="709"/>
        <w:jc w:val="both"/>
        <w:rPr>
          <w:color w:val="000000"/>
          <w:kern w:val="0"/>
          <w:sz w:val="28"/>
          <w:szCs w:val="28"/>
        </w:rPr>
      </w:pPr>
      <w:r w:rsidRPr="002D7938">
        <w:rPr>
          <w:color w:val="000000"/>
          <w:kern w:val="0"/>
          <w:sz w:val="28"/>
          <w:szCs w:val="28"/>
        </w:rPr>
        <w:br w:type="page"/>
      </w:r>
      <w:bookmarkStart w:id="8" w:name="_Toc527966108"/>
      <w:r w:rsidRPr="002D7938">
        <w:rPr>
          <w:color w:val="000000"/>
          <w:kern w:val="0"/>
          <w:sz w:val="28"/>
          <w:szCs w:val="28"/>
        </w:rPr>
        <w:t>Литература</w:t>
      </w:r>
      <w:bookmarkEnd w:id="8"/>
    </w:p>
    <w:p w:rsidR="00D922C5" w:rsidRPr="002D7938" w:rsidRDefault="00D922C5" w:rsidP="002D7938">
      <w:pPr>
        <w:ind w:firstLine="709"/>
        <w:rPr>
          <w:color w:val="000000"/>
          <w:szCs w:val="28"/>
        </w:rPr>
      </w:pPr>
    </w:p>
    <w:p w:rsidR="00D922C5" w:rsidRPr="002D7938" w:rsidRDefault="002D7938" w:rsidP="002D7938">
      <w:pPr>
        <w:numPr>
          <w:ilvl w:val="0"/>
          <w:numId w:val="1"/>
        </w:numPr>
        <w:tabs>
          <w:tab w:val="clear" w:pos="360"/>
          <w:tab w:val="num" w:pos="280"/>
        </w:tabs>
        <w:ind w:left="0" w:firstLine="0"/>
        <w:rPr>
          <w:color w:val="000000"/>
          <w:szCs w:val="28"/>
        </w:rPr>
      </w:pPr>
      <w:r w:rsidRPr="002D7938">
        <w:rPr>
          <w:color w:val="000000"/>
          <w:szCs w:val="28"/>
        </w:rPr>
        <w:t>Герчикова</w:t>
      </w:r>
      <w:r>
        <w:rPr>
          <w:color w:val="000000"/>
          <w:szCs w:val="28"/>
        </w:rPr>
        <w:t> </w:t>
      </w:r>
      <w:r w:rsidRPr="002D7938">
        <w:rPr>
          <w:color w:val="000000"/>
          <w:szCs w:val="28"/>
        </w:rPr>
        <w:t>И.Н.</w:t>
      </w:r>
      <w:r>
        <w:rPr>
          <w:color w:val="000000"/>
          <w:szCs w:val="28"/>
        </w:rPr>
        <w:t> </w:t>
      </w:r>
      <w:r w:rsidRPr="002D7938">
        <w:rPr>
          <w:color w:val="000000"/>
          <w:szCs w:val="28"/>
        </w:rPr>
        <w:t>Международные</w:t>
      </w:r>
      <w:r w:rsidR="00D922C5" w:rsidRPr="002D7938">
        <w:rPr>
          <w:color w:val="000000"/>
          <w:szCs w:val="28"/>
        </w:rPr>
        <w:t xml:space="preserve"> экономические отношения: регулирование мирохозяйственных связей и предпринимательской деятельности. М.: АО «Консалтбанкир», </w:t>
      </w:r>
      <w:r w:rsidR="005022C7" w:rsidRPr="002D7938">
        <w:rPr>
          <w:color w:val="000000"/>
          <w:szCs w:val="28"/>
        </w:rPr>
        <w:t>2008</w:t>
      </w:r>
      <w:r w:rsidR="00D922C5" w:rsidRPr="002D7938">
        <w:rPr>
          <w:color w:val="000000"/>
          <w:szCs w:val="28"/>
        </w:rPr>
        <w:t>.</w:t>
      </w:r>
    </w:p>
    <w:p w:rsidR="00D922C5" w:rsidRPr="002D7938" w:rsidRDefault="002D7938" w:rsidP="002D7938">
      <w:pPr>
        <w:numPr>
          <w:ilvl w:val="0"/>
          <w:numId w:val="1"/>
        </w:numPr>
        <w:tabs>
          <w:tab w:val="clear" w:pos="360"/>
          <w:tab w:val="num" w:pos="280"/>
        </w:tabs>
        <w:ind w:left="0" w:firstLine="0"/>
        <w:rPr>
          <w:color w:val="000000"/>
          <w:szCs w:val="28"/>
        </w:rPr>
      </w:pPr>
      <w:r w:rsidRPr="002D7938">
        <w:rPr>
          <w:color w:val="000000"/>
          <w:szCs w:val="28"/>
        </w:rPr>
        <w:t>Максимова</w:t>
      </w:r>
      <w:r>
        <w:rPr>
          <w:color w:val="000000"/>
          <w:szCs w:val="28"/>
        </w:rPr>
        <w:t> </w:t>
      </w:r>
      <w:r w:rsidRPr="002D7938">
        <w:rPr>
          <w:color w:val="000000"/>
          <w:szCs w:val="28"/>
        </w:rPr>
        <w:t>Л.М.</w:t>
      </w:r>
      <w:r w:rsidR="00D922C5" w:rsidRPr="002D7938">
        <w:rPr>
          <w:color w:val="000000"/>
          <w:szCs w:val="28"/>
        </w:rPr>
        <w:t xml:space="preserve">, Международные экономические отношения. М.: Банки и биржи: ЮНИТИ, </w:t>
      </w:r>
      <w:r w:rsidR="005022C7" w:rsidRPr="002D7938">
        <w:rPr>
          <w:color w:val="000000"/>
          <w:szCs w:val="28"/>
        </w:rPr>
        <w:t>2002</w:t>
      </w:r>
      <w:r w:rsidR="00D922C5" w:rsidRPr="002D7938">
        <w:rPr>
          <w:color w:val="000000"/>
          <w:szCs w:val="28"/>
        </w:rPr>
        <w:t>.</w:t>
      </w:r>
    </w:p>
    <w:p w:rsidR="00D922C5" w:rsidRPr="002D7938" w:rsidRDefault="00D922C5" w:rsidP="002D7938">
      <w:pPr>
        <w:numPr>
          <w:ilvl w:val="0"/>
          <w:numId w:val="1"/>
        </w:numPr>
        <w:tabs>
          <w:tab w:val="clear" w:pos="360"/>
          <w:tab w:val="num" w:pos="280"/>
        </w:tabs>
        <w:ind w:left="0" w:firstLine="0"/>
        <w:rPr>
          <w:color w:val="000000"/>
          <w:szCs w:val="28"/>
        </w:rPr>
      </w:pPr>
      <w:r w:rsidRPr="002D7938">
        <w:rPr>
          <w:color w:val="000000"/>
          <w:szCs w:val="28"/>
        </w:rPr>
        <w:t xml:space="preserve">Международные экономические отношения. Под ред. </w:t>
      </w:r>
      <w:r w:rsidR="002D7938" w:rsidRPr="002D7938">
        <w:rPr>
          <w:color w:val="000000"/>
          <w:szCs w:val="28"/>
        </w:rPr>
        <w:t>В.Е.</w:t>
      </w:r>
      <w:r w:rsidR="002D7938">
        <w:rPr>
          <w:color w:val="000000"/>
          <w:szCs w:val="28"/>
        </w:rPr>
        <w:t> </w:t>
      </w:r>
      <w:r w:rsidR="002D7938" w:rsidRPr="002D7938">
        <w:rPr>
          <w:color w:val="000000"/>
          <w:szCs w:val="28"/>
        </w:rPr>
        <w:t>Рыбалкина</w:t>
      </w:r>
      <w:r w:rsidRPr="002D7938">
        <w:rPr>
          <w:color w:val="000000"/>
          <w:szCs w:val="28"/>
        </w:rPr>
        <w:t xml:space="preserve">. М., </w:t>
      </w:r>
      <w:r w:rsidR="002D7938" w:rsidRPr="002D7938">
        <w:rPr>
          <w:color w:val="000000"/>
          <w:szCs w:val="28"/>
        </w:rPr>
        <w:t>2005</w:t>
      </w:r>
      <w:r w:rsidR="002D7938">
        <w:rPr>
          <w:color w:val="000000"/>
          <w:szCs w:val="28"/>
        </w:rPr>
        <w:t> </w:t>
      </w:r>
      <w:r w:rsidR="002D7938" w:rsidRPr="002D7938">
        <w:rPr>
          <w:color w:val="000000"/>
          <w:szCs w:val="28"/>
        </w:rPr>
        <w:t>г</w:t>
      </w:r>
      <w:r w:rsidRPr="002D7938">
        <w:rPr>
          <w:color w:val="000000"/>
          <w:szCs w:val="28"/>
        </w:rPr>
        <w:t>.</w:t>
      </w:r>
    </w:p>
    <w:p w:rsidR="00D922C5" w:rsidRPr="002D7938" w:rsidRDefault="002D7938" w:rsidP="002D7938">
      <w:pPr>
        <w:numPr>
          <w:ilvl w:val="0"/>
          <w:numId w:val="1"/>
        </w:numPr>
        <w:tabs>
          <w:tab w:val="clear" w:pos="360"/>
          <w:tab w:val="num" w:pos="280"/>
        </w:tabs>
        <w:ind w:left="0" w:firstLine="0"/>
        <w:rPr>
          <w:color w:val="000000"/>
          <w:szCs w:val="28"/>
        </w:rPr>
      </w:pPr>
      <w:r w:rsidRPr="002D7938">
        <w:rPr>
          <w:color w:val="000000"/>
          <w:szCs w:val="28"/>
        </w:rPr>
        <w:t>Семенов</w:t>
      </w:r>
      <w:r>
        <w:rPr>
          <w:color w:val="000000"/>
          <w:szCs w:val="28"/>
        </w:rPr>
        <w:t> </w:t>
      </w:r>
      <w:r w:rsidRPr="002D7938">
        <w:rPr>
          <w:color w:val="000000"/>
          <w:szCs w:val="28"/>
        </w:rPr>
        <w:t>К.А.</w:t>
      </w:r>
      <w:r>
        <w:rPr>
          <w:color w:val="000000"/>
          <w:szCs w:val="28"/>
        </w:rPr>
        <w:t> </w:t>
      </w:r>
      <w:r w:rsidRPr="002D7938">
        <w:rPr>
          <w:color w:val="000000"/>
          <w:szCs w:val="28"/>
        </w:rPr>
        <w:t>Международные</w:t>
      </w:r>
      <w:r w:rsidR="00D922C5" w:rsidRPr="002D7938">
        <w:rPr>
          <w:color w:val="000000"/>
          <w:szCs w:val="28"/>
        </w:rPr>
        <w:t xml:space="preserve"> экономические отношения. М.: Новости, 1991.</w:t>
      </w:r>
    </w:p>
    <w:p w:rsidR="00D922C5" w:rsidRPr="002D7938" w:rsidRDefault="002D7938" w:rsidP="002D7938">
      <w:pPr>
        <w:numPr>
          <w:ilvl w:val="0"/>
          <w:numId w:val="1"/>
        </w:numPr>
        <w:tabs>
          <w:tab w:val="clear" w:pos="360"/>
          <w:tab w:val="num" w:pos="280"/>
        </w:tabs>
        <w:ind w:left="0" w:firstLine="0"/>
        <w:rPr>
          <w:color w:val="000000"/>
          <w:szCs w:val="28"/>
        </w:rPr>
      </w:pPr>
      <w:r w:rsidRPr="002D7938">
        <w:rPr>
          <w:color w:val="000000"/>
          <w:szCs w:val="28"/>
        </w:rPr>
        <w:t>Чекурова</w:t>
      </w:r>
      <w:r>
        <w:rPr>
          <w:color w:val="000000"/>
          <w:szCs w:val="28"/>
        </w:rPr>
        <w:t> </w:t>
      </w:r>
      <w:r w:rsidRPr="002D7938">
        <w:rPr>
          <w:color w:val="000000"/>
          <w:szCs w:val="28"/>
        </w:rPr>
        <w:t>М.В.</w:t>
      </w:r>
      <w:r>
        <w:rPr>
          <w:color w:val="000000"/>
          <w:szCs w:val="28"/>
        </w:rPr>
        <w:t> </w:t>
      </w:r>
      <w:r w:rsidRPr="002D7938">
        <w:rPr>
          <w:color w:val="000000"/>
          <w:szCs w:val="28"/>
        </w:rPr>
        <w:t>Международные</w:t>
      </w:r>
      <w:r w:rsidR="00D922C5" w:rsidRPr="002D7938">
        <w:rPr>
          <w:color w:val="000000"/>
          <w:szCs w:val="28"/>
        </w:rPr>
        <w:t xml:space="preserve"> экономические отношения. М.: МИНХ, </w:t>
      </w:r>
      <w:r w:rsidR="005022C7" w:rsidRPr="002D7938">
        <w:rPr>
          <w:color w:val="000000"/>
          <w:szCs w:val="28"/>
        </w:rPr>
        <w:t>2005</w:t>
      </w:r>
      <w:r w:rsidR="00D922C5" w:rsidRPr="002D7938">
        <w:rPr>
          <w:color w:val="000000"/>
          <w:szCs w:val="28"/>
        </w:rPr>
        <w:t>.</w:t>
      </w:r>
      <w:bookmarkStart w:id="9" w:name="_GoBack"/>
      <w:bookmarkEnd w:id="9"/>
    </w:p>
    <w:sectPr w:rsidR="00D922C5" w:rsidRPr="002D7938" w:rsidSect="002D7938">
      <w:footerReference w:type="even" r:id="rId7"/>
      <w:footerReference w:type="default" r:id="rId8"/>
      <w:pgSz w:w="11907" w:h="16840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CA5" w:rsidRDefault="00937CA5">
      <w:r>
        <w:separator/>
      </w:r>
    </w:p>
  </w:endnote>
  <w:endnote w:type="continuationSeparator" w:id="0">
    <w:p w:rsidR="00937CA5" w:rsidRDefault="0093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2C5" w:rsidRDefault="00D922C5">
    <w:pPr>
      <w:pStyle w:val="a3"/>
      <w:framePr w:wrap="around" w:vAnchor="text" w:hAnchor="margin" w:xAlign="center" w:y="1"/>
      <w:rPr>
        <w:rStyle w:val="a5"/>
      </w:rPr>
    </w:pPr>
  </w:p>
  <w:p w:rsidR="00D922C5" w:rsidRDefault="00D922C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2C5" w:rsidRDefault="00922202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D922C5" w:rsidRDefault="00D922C5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CA5" w:rsidRDefault="00937CA5">
      <w:r>
        <w:separator/>
      </w:r>
    </w:p>
  </w:footnote>
  <w:footnote w:type="continuationSeparator" w:id="0">
    <w:p w:rsidR="00937CA5" w:rsidRDefault="00937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2262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2C7"/>
    <w:rsid w:val="00136977"/>
    <w:rsid w:val="002D7938"/>
    <w:rsid w:val="005022C7"/>
    <w:rsid w:val="00740BD5"/>
    <w:rsid w:val="007546BC"/>
    <w:rsid w:val="00922202"/>
    <w:rsid w:val="00937CA5"/>
    <w:rsid w:val="00D922C5"/>
    <w:rsid w:val="00F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0E8427-1769-4F3D-B673-1B5DEC56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851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ind w:left="851" w:firstLine="0"/>
      <w:jc w:val="left"/>
      <w:outlineLvl w:val="1"/>
    </w:pPr>
    <w:rPr>
      <w:b/>
      <w:i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ind w:left="851" w:firstLine="0"/>
      <w:jc w:val="left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340"/>
      <w:ind w:firstLine="72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0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8"/>
      <w:szCs w:val="20"/>
    </w:rPr>
  </w:style>
  <w:style w:type="paragraph" w:customStyle="1" w:styleId="a8">
    <w:name w:val="Содержание"/>
    <w:basedOn w:val="a"/>
    <w:next w:val="a"/>
    <w:uiPriority w:val="99"/>
    <w:pPr>
      <w:ind w:firstLine="0"/>
      <w:jc w:val="center"/>
    </w:pPr>
    <w:rPr>
      <w:b/>
      <w:sz w:val="36"/>
    </w:rPr>
  </w:style>
  <w:style w:type="paragraph" w:customStyle="1" w:styleId="a9">
    <w:name w:val="Таблица"/>
    <w:basedOn w:val="a"/>
    <w:uiPriority w:val="99"/>
    <w:pPr>
      <w:ind w:firstLine="0"/>
      <w:jc w:val="center"/>
    </w:pPr>
  </w:style>
  <w:style w:type="paragraph" w:styleId="11">
    <w:name w:val="toc 1"/>
    <w:basedOn w:val="a"/>
    <w:next w:val="a"/>
    <w:uiPriority w:val="99"/>
    <w:semiHidden/>
    <w:pPr>
      <w:spacing w:before="120" w:after="120"/>
      <w:jc w:val="left"/>
    </w:pPr>
    <w:rPr>
      <w:b/>
      <w:caps/>
      <w:sz w:val="20"/>
    </w:rPr>
  </w:style>
  <w:style w:type="paragraph" w:styleId="31">
    <w:name w:val="toc 3"/>
    <w:basedOn w:val="21"/>
    <w:next w:val="a"/>
    <w:uiPriority w:val="99"/>
    <w:semiHidden/>
    <w:pPr>
      <w:ind w:left="560"/>
    </w:pPr>
    <w:rPr>
      <w:i/>
      <w:smallCaps w:val="0"/>
    </w:rPr>
  </w:style>
  <w:style w:type="paragraph" w:styleId="21">
    <w:name w:val="toc 2"/>
    <w:basedOn w:val="a"/>
    <w:next w:val="a"/>
    <w:uiPriority w:val="99"/>
    <w:semiHidden/>
    <w:pPr>
      <w:ind w:left="280"/>
      <w:jc w:val="left"/>
    </w:pPr>
    <w:rPr>
      <w:smallCaps/>
      <w:sz w:val="20"/>
    </w:rPr>
  </w:style>
  <w:style w:type="paragraph" w:styleId="aa">
    <w:name w:val="footnote text"/>
    <w:basedOn w:val="a"/>
    <w:link w:val="ab"/>
    <w:uiPriority w:val="99"/>
    <w:semiHidden/>
    <w:pPr>
      <w:keepNext/>
      <w:keepLines/>
    </w:pPr>
    <w:rPr>
      <w:rFonts w:ascii="Arial" w:hAnsi="Arial"/>
      <w:sz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pPr>
      <w:ind w:left="840"/>
      <w:jc w:val="left"/>
    </w:pPr>
    <w:rPr>
      <w:sz w:val="18"/>
    </w:rPr>
  </w:style>
  <w:style w:type="paragraph" w:styleId="5">
    <w:name w:val="toc 5"/>
    <w:basedOn w:val="a"/>
    <w:next w:val="a"/>
    <w:autoRedefine/>
    <w:uiPriority w:val="99"/>
    <w:semiHidden/>
    <w:pPr>
      <w:ind w:left="1120"/>
      <w:jc w:val="left"/>
    </w:pPr>
    <w:rPr>
      <w:sz w:val="18"/>
    </w:rPr>
  </w:style>
  <w:style w:type="paragraph" w:styleId="6">
    <w:name w:val="toc 6"/>
    <w:basedOn w:val="a"/>
    <w:next w:val="a"/>
    <w:autoRedefine/>
    <w:uiPriority w:val="99"/>
    <w:semiHidden/>
    <w:pPr>
      <w:ind w:left="1400"/>
      <w:jc w:val="left"/>
    </w:pPr>
    <w:rPr>
      <w:sz w:val="18"/>
    </w:rPr>
  </w:style>
  <w:style w:type="paragraph" w:styleId="7">
    <w:name w:val="toc 7"/>
    <w:basedOn w:val="a"/>
    <w:next w:val="a"/>
    <w:autoRedefine/>
    <w:uiPriority w:val="99"/>
    <w:semiHidden/>
    <w:pPr>
      <w:ind w:left="1680"/>
      <w:jc w:val="left"/>
    </w:pPr>
    <w:rPr>
      <w:sz w:val="18"/>
    </w:rPr>
  </w:style>
  <w:style w:type="paragraph" w:styleId="8">
    <w:name w:val="toc 8"/>
    <w:basedOn w:val="a"/>
    <w:next w:val="a"/>
    <w:autoRedefine/>
    <w:uiPriority w:val="99"/>
    <w:semiHidden/>
    <w:pPr>
      <w:ind w:left="1960"/>
      <w:jc w:val="left"/>
    </w:pPr>
    <w:rPr>
      <w:sz w:val="18"/>
    </w:rPr>
  </w:style>
  <w:style w:type="paragraph" w:styleId="9">
    <w:name w:val="toc 9"/>
    <w:basedOn w:val="a"/>
    <w:next w:val="a"/>
    <w:autoRedefine/>
    <w:uiPriority w:val="99"/>
    <w:semiHidden/>
    <w:pPr>
      <w:ind w:left="224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Международные экономические, финансовые и валютные проблемы занима-ю г сегодня центральное место п экономической жизни Франции</vt:lpstr>
    </vt:vector>
  </TitlesOfParts>
  <Company>DF Office</Company>
  <LinksUpToDate>false</LinksUpToDate>
  <CharactersWithSpaces>21120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Международные экономические, финансовые и валютные проблемы занима-ю г сегодня центральное место п экономической жизни Франции</dc:title>
  <dc:subject/>
  <dc:creator>DF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2001-10-17T14:57:00Z</cp:lastPrinted>
  <dcterms:created xsi:type="dcterms:W3CDTF">2014-02-22T11:02:00Z</dcterms:created>
  <dcterms:modified xsi:type="dcterms:W3CDTF">2014-02-22T11:02:00Z</dcterms:modified>
</cp:coreProperties>
</file>