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207" w:rsidRPr="00616CF7" w:rsidRDefault="00B95207" w:rsidP="00616CF7">
      <w:pPr>
        <w:pStyle w:val="aff2"/>
      </w:pPr>
      <w:r w:rsidRPr="00616CF7">
        <w:t>Министерство образования Российской Федерации</w:t>
      </w:r>
    </w:p>
    <w:p w:rsidR="00B95207" w:rsidRPr="00616CF7" w:rsidRDefault="00B95207" w:rsidP="00616CF7">
      <w:pPr>
        <w:pStyle w:val="aff2"/>
      </w:pPr>
      <w:r w:rsidRPr="00616CF7">
        <w:t>Пензенский Государственный Университет</w:t>
      </w:r>
    </w:p>
    <w:p w:rsidR="00616CF7" w:rsidRPr="00616CF7" w:rsidRDefault="00B95207" w:rsidP="00616CF7">
      <w:pPr>
        <w:pStyle w:val="aff2"/>
      </w:pPr>
      <w:r w:rsidRPr="00616CF7">
        <w:t>Медицинский Институт</w:t>
      </w:r>
    </w:p>
    <w:p w:rsidR="00616CF7" w:rsidRPr="00616CF7" w:rsidRDefault="00B95207" w:rsidP="00616CF7">
      <w:pPr>
        <w:pStyle w:val="aff2"/>
      </w:pPr>
      <w:r w:rsidRPr="00616CF7">
        <w:t>Кафедра Терапии</w:t>
      </w:r>
    </w:p>
    <w:p w:rsidR="00616CF7" w:rsidRDefault="00616CF7" w:rsidP="00616CF7">
      <w:pPr>
        <w:pStyle w:val="aff2"/>
      </w:pPr>
    </w:p>
    <w:p w:rsidR="00616CF7" w:rsidRDefault="00616CF7" w:rsidP="00616CF7">
      <w:pPr>
        <w:pStyle w:val="aff2"/>
      </w:pPr>
    </w:p>
    <w:p w:rsidR="00616CF7" w:rsidRDefault="00616CF7" w:rsidP="00616CF7">
      <w:pPr>
        <w:pStyle w:val="aff2"/>
      </w:pPr>
    </w:p>
    <w:p w:rsidR="00616CF7" w:rsidRDefault="00616CF7" w:rsidP="00616CF7">
      <w:pPr>
        <w:pStyle w:val="aff2"/>
      </w:pPr>
    </w:p>
    <w:p w:rsidR="00616CF7" w:rsidRDefault="00616CF7" w:rsidP="00616CF7">
      <w:pPr>
        <w:pStyle w:val="aff2"/>
      </w:pPr>
    </w:p>
    <w:p w:rsidR="00616CF7" w:rsidRDefault="00616CF7" w:rsidP="00616CF7">
      <w:pPr>
        <w:pStyle w:val="aff2"/>
      </w:pPr>
    </w:p>
    <w:p w:rsidR="00616CF7" w:rsidRDefault="00616CF7" w:rsidP="00616CF7">
      <w:pPr>
        <w:pStyle w:val="aff2"/>
      </w:pPr>
    </w:p>
    <w:p w:rsidR="00616CF7" w:rsidRDefault="00616CF7" w:rsidP="00616CF7">
      <w:pPr>
        <w:pStyle w:val="aff2"/>
      </w:pPr>
    </w:p>
    <w:p w:rsidR="00B95207" w:rsidRPr="00616CF7" w:rsidRDefault="00B95207" w:rsidP="00616CF7">
      <w:pPr>
        <w:pStyle w:val="aff2"/>
      </w:pPr>
      <w:r w:rsidRPr="00616CF7">
        <w:t>Реферат</w:t>
      </w:r>
    </w:p>
    <w:p w:rsidR="00616CF7" w:rsidRDefault="00B95207" w:rsidP="00616CF7">
      <w:pPr>
        <w:pStyle w:val="aff2"/>
      </w:pPr>
      <w:r w:rsidRPr="00616CF7">
        <w:t>на тему</w:t>
      </w:r>
      <w:r w:rsidR="00616CF7" w:rsidRPr="00616CF7">
        <w:t>:</w:t>
      </w:r>
    </w:p>
    <w:p w:rsidR="00616CF7" w:rsidRDefault="00616CF7" w:rsidP="00616CF7">
      <w:pPr>
        <w:pStyle w:val="aff2"/>
      </w:pPr>
      <w:r>
        <w:t>"</w:t>
      </w:r>
      <w:r w:rsidR="000A5902" w:rsidRPr="00616CF7">
        <w:t>Действие веществ угнетающих нервную систему на диурез</w:t>
      </w:r>
      <w:r>
        <w:t>"</w:t>
      </w:r>
    </w:p>
    <w:p w:rsidR="00616CF7" w:rsidRDefault="00616CF7" w:rsidP="00616CF7">
      <w:pPr>
        <w:pStyle w:val="aff2"/>
      </w:pPr>
    </w:p>
    <w:p w:rsidR="00616CF7" w:rsidRDefault="00616CF7" w:rsidP="00616CF7">
      <w:pPr>
        <w:pStyle w:val="aff2"/>
      </w:pPr>
    </w:p>
    <w:p w:rsidR="00616CF7" w:rsidRDefault="00616CF7" w:rsidP="00616CF7">
      <w:pPr>
        <w:pStyle w:val="aff2"/>
      </w:pPr>
    </w:p>
    <w:p w:rsidR="00616CF7" w:rsidRDefault="00616CF7" w:rsidP="00616CF7">
      <w:pPr>
        <w:pStyle w:val="aff2"/>
      </w:pPr>
    </w:p>
    <w:p w:rsidR="00616CF7" w:rsidRDefault="00616CF7" w:rsidP="00616CF7">
      <w:pPr>
        <w:pStyle w:val="aff2"/>
      </w:pPr>
    </w:p>
    <w:p w:rsidR="00616CF7" w:rsidRDefault="00B95207" w:rsidP="00616CF7">
      <w:pPr>
        <w:pStyle w:val="aff2"/>
        <w:jc w:val="left"/>
      </w:pPr>
      <w:r w:rsidRPr="00616CF7">
        <w:t>Выполнила</w:t>
      </w:r>
      <w:r w:rsidR="00616CF7" w:rsidRPr="00616CF7">
        <w:t xml:space="preserve">: </w:t>
      </w:r>
      <w:r w:rsidRPr="00616CF7">
        <w:t>студентка V курса</w:t>
      </w:r>
      <w:r w:rsidR="00616CF7" w:rsidRPr="00616CF7">
        <w:t xml:space="preserve"> </w:t>
      </w:r>
    </w:p>
    <w:p w:rsidR="00616CF7" w:rsidRDefault="00B95207" w:rsidP="00616CF7">
      <w:pPr>
        <w:pStyle w:val="aff2"/>
        <w:jc w:val="left"/>
      </w:pPr>
      <w:r w:rsidRPr="00616CF7">
        <w:t>Проверил</w:t>
      </w:r>
      <w:r w:rsidR="00616CF7" w:rsidRPr="00616CF7">
        <w:t xml:space="preserve">: </w:t>
      </w:r>
      <w:r w:rsidRPr="00616CF7">
        <w:t>к</w:t>
      </w:r>
      <w:r w:rsidR="00616CF7" w:rsidRPr="00616CF7">
        <w:t xml:space="preserve">. </w:t>
      </w:r>
      <w:r w:rsidRPr="00616CF7">
        <w:t>м</w:t>
      </w:r>
      <w:r w:rsidR="00616CF7" w:rsidRPr="00616CF7">
        <w:t xml:space="preserve">. </w:t>
      </w:r>
      <w:r w:rsidRPr="00616CF7">
        <w:t>н</w:t>
      </w:r>
      <w:r w:rsidR="00616CF7">
        <w:t>.,</w:t>
      </w:r>
      <w:r w:rsidRPr="00616CF7">
        <w:t xml:space="preserve"> доцент</w:t>
      </w:r>
      <w:r w:rsidR="00616CF7" w:rsidRPr="00616CF7">
        <w:t xml:space="preserve"> </w:t>
      </w:r>
    </w:p>
    <w:p w:rsidR="00616CF7" w:rsidRDefault="00616CF7" w:rsidP="00616CF7">
      <w:pPr>
        <w:pStyle w:val="aff2"/>
      </w:pPr>
    </w:p>
    <w:p w:rsidR="00616CF7" w:rsidRDefault="00616CF7" w:rsidP="00616CF7">
      <w:pPr>
        <w:pStyle w:val="aff2"/>
      </w:pPr>
    </w:p>
    <w:p w:rsidR="00616CF7" w:rsidRDefault="00616CF7" w:rsidP="00616CF7">
      <w:pPr>
        <w:pStyle w:val="aff2"/>
      </w:pPr>
    </w:p>
    <w:p w:rsidR="00616CF7" w:rsidRDefault="00616CF7" w:rsidP="00616CF7">
      <w:pPr>
        <w:pStyle w:val="aff2"/>
      </w:pPr>
    </w:p>
    <w:p w:rsidR="00616CF7" w:rsidRDefault="00616CF7" w:rsidP="00616CF7">
      <w:pPr>
        <w:pStyle w:val="aff2"/>
      </w:pPr>
    </w:p>
    <w:p w:rsidR="00616CF7" w:rsidRDefault="00616CF7" w:rsidP="00616CF7">
      <w:pPr>
        <w:pStyle w:val="aff2"/>
      </w:pPr>
    </w:p>
    <w:p w:rsidR="00B95207" w:rsidRPr="00616CF7" w:rsidRDefault="00B95207" w:rsidP="00616CF7">
      <w:pPr>
        <w:pStyle w:val="aff2"/>
      </w:pPr>
      <w:r w:rsidRPr="00616CF7">
        <w:t>Пенза</w:t>
      </w:r>
      <w:r w:rsidR="00616CF7">
        <w:t xml:space="preserve"> </w:t>
      </w:r>
      <w:r w:rsidRPr="00616CF7">
        <w:t>2010</w:t>
      </w:r>
    </w:p>
    <w:p w:rsidR="00B95207" w:rsidRPr="00616CF7" w:rsidRDefault="00616CF7" w:rsidP="00616CF7">
      <w:pPr>
        <w:pStyle w:val="afa"/>
      </w:pPr>
      <w:r>
        <w:br w:type="page"/>
      </w:r>
      <w:r w:rsidR="00B95207" w:rsidRPr="00616CF7">
        <w:t>План</w:t>
      </w:r>
    </w:p>
    <w:p w:rsidR="00616CF7" w:rsidRDefault="00616CF7" w:rsidP="00616CF7">
      <w:pPr>
        <w:ind w:firstLine="709"/>
      </w:pPr>
    </w:p>
    <w:p w:rsidR="00616CF7" w:rsidRDefault="00616CF7">
      <w:pPr>
        <w:pStyle w:val="22"/>
        <w:rPr>
          <w:smallCaps w:val="0"/>
          <w:noProof/>
          <w:sz w:val="24"/>
          <w:szCs w:val="24"/>
        </w:rPr>
      </w:pPr>
      <w:r w:rsidRPr="00630B23">
        <w:rPr>
          <w:rStyle w:val="af0"/>
          <w:noProof/>
        </w:rPr>
        <w:t>1. Наркотические и снотворные средства</w:t>
      </w:r>
    </w:p>
    <w:p w:rsidR="00616CF7" w:rsidRDefault="00616CF7">
      <w:pPr>
        <w:pStyle w:val="22"/>
        <w:rPr>
          <w:smallCaps w:val="0"/>
          <w:noProof/>
          <w:sz w:val="24"/>
          <w:szCs w:val="24"/>
        </w:rPr>
      </w:pPr>
      <w:r w:rsidRPr="00630B23">
        <w:rPr>
          <w:rStyle w:val="af0"/>
          <w:noProof/>
        </w:rPr>
        <w:t>2. Спирт этиловый</w:t>
      </w:r>
    </w:p>
    <w:p w:rsidR="00616CF7" w:rsidRDefault="00616CF7">
      <w:pPr>
        <w:pStyle w:val="22"/>
        <w:rPr>
          <w:smallCaps w:val="0"/>
          <w:noProof/>
          <w:sz w:val="24"/>
          <w:szCs w:val="24"/>
        </w:rPr>
      </w:pPr>
      <w:r w:rsidRPr="00630B23">
        <w:rPr>
          <w:rStyle w:val="af0"/>
          <w:noProof/>
        </w:rPr>
        <w:t>3. Нейролептические и седативные средства</w:t>
      </w:r>
    </w:p>
    <w:p w:rsidR="00616CF7" w:rsidRDefault="00616CF7">
      <w:pPr>
        <w:pStyle w:val="22"/>
        <w:rPr>
          <w:smallCaps w:val="0"/>
          <w:noProof/>
          <w:sz w:val="24"/>
          <w:szCs w:val="24"/>
        </w:rPr>
      </w:pPr>
      <w:r w:rsidRPr="00630B23">
        <w:rPr>
          <w:rStyle w:val="af0"/>
          <w:noProof/>
        </w:rPr>
        <w:t>Литература</w:t>
      </w:r>
    </w:p>
    <w:p w:rsidR="00616CF7" w:rsidRPr="00616CF7" w:rsidRDefault="00616CF7" w:rsidP="00616CF7">
      <w:pPr>
        <w:ind w:firstLine="709"/>
      </w:pPr>
    </w:p>
    <w:p w:rsidR="009902F6" w:rsidRPr="00616CF7" w:rsidRDefault="00616CF7" w:rsidP="00616CF7">
      <w:pPr>
        <w:pStyle w:val="2"/>
      </w:pPr>
      <w:r>
        <w:br w:type="page"/>
      </w:r>
      <w:bookmarkStart w:id="0" w:name="_Toc263786361"/>
      <w:r w:rsidR="009902F6" w:rsidRPr="00616CF7">
        <w:t>1</w:t>
      </w:r>
      <w:r w:rsidRPr="00616CF7">
        <w:t xml:space="preserve">. </w:t>
      </w:r>
      <w:r w:rsidR="009902F6" w:rsidRPr="00616CF7">
        <w:t>Нарко</w:t>
      </w:r>
      <w:r w:rsidR="000A5902" w:rsidRPr="00616CF7">
        <w:t>тические и снотворные средства</w:t>
      </w:r>
      <w:bookmarkEnd w:id="0"/>
    </w:p>
    <w:p w:rsidR="00616CF7" w:rsidRDefault="00616CF7" w:rsidP="00616CF7">
      <w:pPr>
        <w:ind w:firstLine="709"/>
      </w:pPr>
    </w:p>
    <w:p w:rsidR="00616CF7" w:rsidRDefault="009902F6" w:rsidP="00616CF7">
      <w:pPr>
        <w:ind w:firstLine="709"/>
      </w:pPr>
      <w:r w:rsidRPr="00616CF7">
        <w:t xml:space="preserve">Влияние наркотических веществ на функцию почек изучается с начала </w:t>
      </w:r>
      <w:r w:rsidRPr="00616CF7">
        <w:rPr>
          <w:lang w:val="en-US"/>
        </w:rPr>
        <w:t>XX</w:t>
      </w:r>
      <w:r w:rsidRPr="00616CF7">
        <w:t xml:space="preserve"> века</w:t>
      </w:r>
      <w:r w:rsidR="00616CF7" w:rsidRPr="00616CF7">
        <w:t xml:space="preserve">. </w:t>
      </w:r>
      <w:r w:rsidRPr="00616CF7">
        <w:t>Несмотря на это, данные, встречающиеся в литературе по этому вопросу, весьма расплывчаты</w:t>
      </w:r>
      <w:r w:rsidR="00616CF7" w:rsidRPr="00616CF7">
        <w:t xml:space="preserve">. </w:t>
      </w:r>
      <w:r w:rsidRPr="00616CF7">
        <w:t>Вряд ли надо удивляться такому положению, ибо в обычных наблюдениях на людях и животных невозможно дать однозначное объяснение имеющимся результатам из-за многообразия действующих на почку факторов</w:t>
      </w:r>
      <w:r w:rsidR="00616CF7" w:rsidRPr="00616CF7">
        <w:t xml:space="preserve">: </w:t>
      </w:r>
      <w:r w:rsidRPr="00616CF7">
        <w:t>изменения гемодинамики, снижения температуры тела, стрессорных влияний и других</w:t>
      </w:r>
      <w:r w:rsidR="00616CF7" w:rsidRPr="00616CF7">
        <w:t xml:space="preserve">. </w:t>
      </w:r>
      <w:r w:rsidRPr="00616CF7">
        <w:t>В клинических исследованиях трудно, кроме того, отграничить влияние операционной травмы, которая может, вероятно, во многих случаях перекрывать действие самого наркоза</w:t>
      </w:r>
      <w:r w:rsidR="00616CF7" w:rsidRPr="00616CF7">
        <w:t>.</w:t>
      </w:r>
    </w:p>
    <w:p w:rsidR="00616CF7" w:rsidRDefault="009902F6" w:rsidP="00616CF7">
      <w:pPr>
        <w:ind w:firstLine="709"/>
      </w:pPr>
      <w:r w:rsidRPr="00616CF7">
        <w:t>В качестве общей закономерности можно считать, что наркотические и снотворные вещества угнетают мочеотделение и особенно диурез после водной нагрузки</w:t>
      </w:r>
      <w:r w:rsidR="00616CF7" w:rsidRPr="00616CF7">
        <w:t xml:space="preserve">. </w:t>
      </w:r>
      <w:r w:rsidRPr="00616CF7">
        <w:t>Но это действие проявляется не всегда, что зависит, вероятно, от глубины наркоза и примененного наркотического средства</w:t>
      </w:r>
      <w:r w:rsidR="00616CF7" w:rsidRPr="00616CF7">
        <w:t xml:space="preserve">. </w:t>
      </w:r>
      <w:r w:rsidRPr="00616CF7">
        <w:t>Временное торможение водного диуреза в эксперименте на различных животных вызывает фенобарбитал, барбамил, тиопентал-натрий</w:t>
      </w:r>
      <w:r w:rsidR="00616CF7">
        <w:t xml:space="preserve"> (</w:t>
      </w:r>
      <w:r w:rsidRPr="00616CF7">
        <w:t>Сенников В</w:t>
      </w:r>
      <w:r w:rsidR="00616CF7">
        <w:t xml:space="preserve">.М., </w:t>
      </w:r>
      <w:r w:rsidR="00616CF7" w:rsidRPr="00616CF7">
        <w:t>19</w:t>
      </w:r>
      <w:r w:rsidRPr="00616CF7">
        <w:t>55</w:t>
      </w:r>
      <w:r w:rsidR="00616CF7" w:rsidRPr="00616CF7">
        <w:t xml:space="preserve">; </w:t>
      </w:r>
      <w:r w:rsidRPr="00616CF7">
        <w:t>Абельсон Ю</w:t>
      </w:r>
      <w:r w:rsidR="00616CF7">
        <w:t xml:space="preserve">.О. </w:t>
      </w:r>
      <w:r w:rsidRPr="00616CF7">
        <w:t>и др</w:t>
      </w:r>
      <w:r w:rsidR="00616CF7" w:rsidRPr="00616CF7">
        <w:t>., 19</w:t>
      </w:r>
      <w:r w:rsidRPr="00616CF7">
        <w:t>59</w:t>
      </w:r>
      <w:r w:rsidR="00616CF7" w:rsidRPr="00616CF7">
        <w:t xml:space="preserve">; </w:t>
      </w:r>
      <w:r w:rsidRPr="00616CF7">
        <w:t>Хлынин Ю</w:t>
      </w:r>
      <w:r w:rsidR="00616CF7">
        <w:t xml:space="preserve">.В., </w:t>
      </w:r>
      <w:r w:rsidR="00616CF7" w:rsidRPr="00616CF7">
        <w:t>19</w:t>
      </w:r>
      <w:r w:rsidRPr="00616CF7">
        <w:t>65</w:t>
      </w:r>
      <w:r w:rsidR="00616CF7" w:rsidRPr="00616CF7">
        <w:t xml:space="preserve">) </w:t>
      </w:r>
      <w:r w:rsidRPr="00616CF7">
        <w:t>и другие барбитураты</w:t>
      </w:r>
      <w:r w:rsidR="00616CF7" w:rsidRPr="00616CF7">
        <w:t xml:space="preserve">. </w:t>
      </w:r>
      <w:r w:rsidRPr="00616CF7">
        <w:t>Среди них наименее выраженным влиянием на диурез обладает, по-видимому, этаминал-натрий</w:t>
      </w:r>
      <w:r w:rsidR="00616CF7">
        <w:t xml:space="preserve"> (</w:t>
      </w:r>
      <w:r w:rsidRPr="00616CF7">
        <w:t>пента-барбитал-натрий, нембутал</w:t>
      </w:r>
      <w:r w:rsidR="00616CF7" w:rsidRPr="00616CF7">
        <w:t>),</w:t>
      </w:r>
      <w:r w:rsidRPr="00616CF7">
        <w:t xml:space="preserve"> который не вызывает у собак заметных изменений фильтрации, кровотока, канальцевой секреции, хотя у части животных наблюдается торможение диуреза</w:t>
      </w:r>
      <w:r w:rsidR="00616CF7" w:rsidRPr="00616CF7">
        <w:t xml:space="preserve">. </w:t>
      </w:r>
      <w:r w:rsidRPr="00616CF7">
        <w:t>У кроликов этаминал-натрий вызывает наркоз без изменений функции почек, тогда как под влиянием эфира у них снижаются диурез, фильтрация, почечный плазмоток, максимальная реабсорбция глюкозы</w:t>
      </w:r>
      <w:r w:rsidR="00616CF7" w:rsidRPr="00616CF7">
        <w:t>.</w:t>
      </w:r>
    </w:p>
    <w:p w:rsidR="00616CF7" w:rsidRDefault="009902F6" w:rsidP="00616CF7">
      <w:pPr>
        <w:ind w:firstLine="709"/>
      </w:pPr>
      <w:r w:rsidRPr="00616CF7">
        <w:t>Наряду с приведенными данными имеются данные об отсутствии влияния на диурез после водной нагрузки, фильтрацию и клиренс</w:t>
      </w:r>
      <w:r w:rsidR="00616CF7">
        <w:t xml:space="preserve"> "</w:t>
      </w:r>
      <w:r w:rsidRPr="00616CF7">
        <w:t>осмотически свободной</w:t>
      </w:r>
      <w:r w:rsidR="00616CF7">
        <w:t xml:space="preserve">" </w:t>
      </w:r>
      <w:r w:rsidRPr="00616CF7">
        <w:t>воды тиопентал-натрия, этаминал-натрия, предиона и натрия оксибутирата</w:t>
      </w:r>
      <w:r w:rsidR="00616CF7" w:rsidRPr="00616CF7">
        <w:t>.</w:t>
      </w:r>
    </w:p>
    <w:p w:rsidR="00616CF7" w:rsidRDefault="009902F6" w:rsidP="00616CF7">
      <w:pPr>
        <w:ind w:firstLine="709"/>
      </w:pPr>
      <w:r w:rsidRPr="00616CF7">
        <w:t>Наркоз</w:t>
      </w:r>
      <w:r w:rsidR="00616CF7" w:rsidRPr="00616CF7">
        <w:t xml:space="preserve">, </w:t>
      </w:r>
      <w:r w:rsidRPr="00616CF7">
        <w:t>вызванный</w:t>
      </w:r>
      <w:r w:rsidR="00616CF7" w:rsidRPr="00616CF7">
        <w:t xml:space="preserve"> </w:t>
      </w:r>
      <w:r w:rsidRPr="00616CF7">
        <w:t>эфиром</w:t>
      </w:r>
      <w:r w:rsidR="00616CF7" w:rsidRPr="00616CF7">
        <w:t xml:space="preserve"> </w:t>
      </w:r>
      <w:r w:rsidRPr="00616CF7">
        <w:t>или</w:t>
      </w:r>
      <w:r w:rsidR="00616CF7" w:rsidRPr="00616CF7">
        <w:t xml:space="preserve"> </w:t>
      </w:r>
      <w:r w:rsidRPr="00616CF7">
        <w:t>закисью</w:t>
      </w:r>
      <w:r w:rsidR="00616CF7" w:rsidRPr="00616CF7">
        <w:t xml:space="preserve"> </w:t>
      </w:r>
      <w:r w:rsidRPr="00616CF7">
        <w:t>азота</w:t>
      </w:r>
      <w:r w:rsidR="00616CF7" w:rsidRPr="00616CF7">
        <w:t xml:space="preserve">, </w:t>
      </w:r>
      <w:r w:rsidRPr="00616CF7">
        <w:t>у людей, как правило, сопровождается снижением диуреза</w:t>
      </w:r>
      <w:r w:rsidR="00616CF7">
        <w:t xml:space="preserve"> (</w:t>
      </w:r>
      <w:r w:rsidRPr="00616CF7">
        <w:t>Фролов М</w:t>
      </w:r>
      <w:r w:rsidR="00616CF7">
        <w:t xml:space="preserve">.А., </w:t>
      </w:r>
      <w:r w:rsidR="00616CF7" w:rsidRPr="00616CF7">
        <w:t>19</w:t>
      </w:r>
      <w:r w:rsidRPr="00616CF7">
        <w:t>71</w:t>
      </w:r>
      <w:r w:rsidR="00616CF7" w:rsidRPr="00616CF7">
        <w:t xml:space="preserve">). </w:t>
      </w:r>
      <w:r w:rsidRPr="00616CF7">
        <w:t>Согласно сравнительному исследованию Л</w:t>
      </w:r>
      <w:r w:rsidR="00616CF7">
        <w:t xml:space="preserve">.С. </w:t>
      </w:r>
      <w:r w:rsidRPr="00616CF7">
        <w:t>Успенского, проведенному на однородных</w:t>
      </w:r>
      <w:r w:rsidR="00616CF7" w:rsidRPr="00616CF7">
        <w:t xml:space="preserve"> </w:t>
      </w:r>
      <w:r w:rsidRPr="00616CF7">
        <w:t>группах</w:t>
      </w:r>
      <w:r w:rsidR="00616CF7" w:rsidRPr="00616CF7">
        <w:t xml:space="preserve"> </w:t>
      </w:r>
      <w:r w:rsidRPr="00616CF7">
        <w:t>больных,</w:t>
      </w:r>
      <w:r w:rsidR="00616CF7" w:rsidRPr="00616CF7">
        <w:t xml:space="preserve"> </w:t>
      </w:r>
      <w:r w:rsidRPr="00616CF7">
        <w:t>хлороформный</w:t>
      </w:r>
      <w:r w:rsidR="00616CF7" w:rsidRPr="00616CF7">
        <w:t xml:space="preserve"> </w:t>
      </w:r>
      <w:r w:rsidRPr="00616CF7">
        <w:t>и</w:t>
      </w:r>
      <w:r w:rsidR="00616CF7" w:rsidRPr="00616CF7">
        <w:t xml:space="preserve"> </w:t>
      </w:r>
      <w:r w:rsidRPr="00616CF7">
        <w:t>эфирный наркозы вызывали более выраженные изменения функции почек по сравнению с тиопенталовым и фторотановым</w:t>
      </w:r>
      <w:r w:rsidR="00616CF7" w:rsidRPr="00616CF7">
        <w:t xml:space="preserve">. </w:t>
      </w:r>
      <w:r w:rsidRPr="00616CF7">
        <w:t>Все перечисленные наркотические вещества, за исключением тиопентала, снижали фильтрацию и диурез</w:t>
      </w:r>
      <w:r w:rsidR="00616CF7" w:rsidRPr="00616CF7">
        <w:t xml:space="preserve">. </w:t>
      </w:r>
      <w:r w:rsidRPr="00616CF7">
        <w:t>Фторотан не изменял реабсорбцию воды, хлороформ ее несколько снижал, а эфир повышал</w:t>
      </w:r>
      <w:r w:rsidR="00616CF7" w:rsidRPr="00616CF7">
        <w:t xml:space="preserve">. </w:t>
      </w:r>
      <w:r w:rsidRPr="00616CF7">
        <w:t>В опытах на собаках фторотановый наркоз сопровождался снижением фильтрации, почечного кровотока, диуреза, экскреции натрия при некотором усилении калийуреза</w:t>
      </w:r>
      <w:r w:rsidR="00616CF7" w:rsidRPr="00616CF7">
        <w:t xml:space="preserve">. </w:t>
      </w:r>
      <w:r w:rsidRPr="00616CF7">
        <w:t>После окончания ингаляции диурез и выделение натрия нормализовались</w:t>
      </w:r>
      <w:r w:rsidR="00616CF7" w:rsidRPr="00616CF7">
        <w:t>.</w:t>
      </w:r>
    </w:p>
    <w:p w:rsidR="00616CF7" w:rsidRDefault="009902F6" w:rsidP="00616CF7">
      <w:pPr>
        <w:ind w:firstLine="709"/>
      </w:pPr>
      <w:r w:rsidRPr="00616CF7">
        <w:t>С практической точки зрения, вероятно, можно согласиться с существующим мнением, что степень изменения функции почек при действии наркотических веществ зависит не столько от примененного вещества, сколько от глубины наркоза</w:t>
      </w:r>
      <w:r w:rsidR="00616CF7" w:rsidRPr="00616CF7">
        <w:t>.</w:t>
      </w:r>
    </w:p>
    <w:p w:rsidR="00616CF7" w:rsidRDefault="009902F6" w:rsidP="00616CF7">
      <w:pPr>
        <w:ind w:firstLine="709"/>
      </w:pPr>
      <w:r w:rsidRPr="00616CF7">
        <w:t>Изучая угнетающее влияние наркотических и снотворных веществ на мочеотделение, Р</w:t>
      </w:r>
      <w:r w:rsidRPr="00616CF7">
        <w:rPr>
          <w:lang w:val="en-US"/>
        </w:rPr>
        <w:t>i</w:t>
      </w:r>
      <w:r w:rsidRPr="00616CF7">
        <w:t>ск и его сотрудники предложили классифицировать вещества по точкам приложения их действия</w:t>
      </w:r>
      <w:r w:rsidR="00616CF7">
        <w:t xml:space="preserve"> (</w:t>
      </w:r>
      <w:r w:rsidRPr="00616CF7">
        <w:t>кора или стволовая часть</w:t>
      </w:r>
      <w:r w:rsidR="00616CF7" w:rsidRPr="00616CF7">
        <w:t xml:space="preserve">). </w:t>
      </w:r>
      <w:r w:rsidRPr="00616CF7">
        <w:t>Они установили, что такие снотворные как паральдегид и хлоралгидрат, воздействующие на кору, не тормозят диурез и даже могут его усиливать</w:t>
      </w:r>
      <w:r w:rsidR="00616CF7" w:rsidRPr="00616CF7">
        <w:t xml:space="preserve">. </w:t>
      </w:r>
      <w:r w:rsidRPr="00616CF7">
        <w:t>Действительно, в опытах с внутривенным введением кроликам изотонического раствора хлорида натрия, вызывающего обычно незначительную диуретическую реакцию, паральдегид заметно повышал диурез</w:t>
      </w:r>
      <w:r w:rsidR="00616CF7" w:rsidRPr="00616CF7">
        <w:t xml:space="preserve">. </w:t>
      </w:r>
      <w:r w:rsidRPr="00616CF7">
        <w:t>Один из видных учеников И</w:t>
      </w:r>
      <w:r w:rsidR="00616CF7">
        <w:t xml:space="preserve">.П. </w:t>
      </w:r>
      <w:r w:rsidRPr="00616CF7">
        <w:t>Павлова Е</w:t>
      </w:r>
      <w:r w:rsidR="00616CF7">
        <w:t xml:space="preserve">.В. </w:t>
      </w:r>
      <w:r w:rsidRPr="00616CF7">
        <w:t>Савич, исследуй влияние на водный обмен, указал на недостатки классификации, предложенной Р</w:t>
      </w:r>
      <w:r w:rsidRPr="00616CF7">
        <w:rPr>
          <w:lang w:val="en-US"/>
        </w:rPr>
        <w:t>i</w:t>
      </w:r>
      <w:r w:rsidRPr="00616CF7">
        <w:t>ск</w:t>
      </w:r>
      <w:r w:rsidR="00616CF7" w:rsidRPr="00616CF7">
        <w:t xml:space="preserve">. </w:t>
      </w:r>
      <w:r w:rsidRPr="00616CF7">
        <w:t>Дальнейшая работа в этом направлении была проведена М</w:t>
      </w:r>
      <w:r w:rsidR="00616CF7">
        <w:t xml:space="preserve">.М. </w:t>
      </w:r>
      <w:r w:rsidRPr="00616CF7">
        <w:t>Николаевой</w:t>
      </w:r>
      <w:r w:rsidR="00616CF7">
        <w:t xml:space="preserve"> (</w:t>
      </w:r>
      <w:r w:rsidRPr="00616CF7">
        <w:t>1943</w:t>
      </w:r>
      <w:r w:rsidR="00616CF7" w:rsidRPr="00616CF7">
        <w:t>),</w:t>
      </w:r>
      <w:r w:rsidRPr="00616CF7">
        <w:t xml:space="preserve"> которая, не подтвердив некоторые данные Р</w:t>
      </w:r>
      <w:r w:rsidRPr="00616CF7">
        <w:rPr>
          <w:lang w:val="en-US"/>
        </w:rPr>
        <w:t>i</w:t>
      </w:r>
      <w:r w:rsidRPr="00616CF7">
        <w:t>ск, дополнила его классификацию группой амфотропных веществ, занимающих среднее положение между так называемыми корковыми и стволовыми</w:t>
      </w:r>
      <w:r w:rsidR="00616CF7" w:rsidRPr="00616CF7">
        <w:t>.</w:t>
      </w:r>
    </w:p>
    <w:p w:rsidR="00616CF7" w:rsidRDefault="009902F6" w:rsidP="00616CF7">
      <w:pPr>
        <w:ind w:firstLine="709"/>
      </w:pPr>
      <w:r w:rsidRPr="00616CF7">
        <w:t>Недостатки классификации Р</w:t>
      </w:r>
      <w:r w:rsidRPr="00616CF7">
        <w:rPr>
          <w:lang w:val="en-US"/>
        </w:rPr>
        <w:t>i</w:t>
      </w:r>
      <w:r w:rsidRPr="00616CF7">
        <w:t>ск объясняются, в частности, тем, что между корой и подкоркой существует тесная связь, благодаря чему воздействие на один из этих отделов сопровождается изменениями функционального состояния другого</w:t>
      </w:r>
      <w:r w:rsidR="00616CF7" w:rsidRPr="00616CF7">
        <w:t xml:space="preserve">. </w:t>
      </w:r>
      <w:r w:rsidRPr="00616CF7">
        <w:t>В связи с этим все снотворные следует, строго говоря, признать амфотропными</w:t>
      </w:r>
      <w:r w:rsidR="00616CF7" w:rsidRPr="00616CF7">
        <w:t xml:space="preserve">. </w:t>
      </w:r>
      <w:r w:rsidRPr="00616CF7">
        <w:t>Однако нельзя не согласиться с тем, что разные снотворные, как и различные аналептики, оказывают неодинаковое влияние на те или иные отделы центральной нервной системы</w:t>
      </w:r>
      <w:r w:rsidR="00616CF7" w:rsidRPr="00616CF7">
        <w:t xml:space="preserve">. </w:t>
      </w:r>
      <w:r w:rsidRPr="00616CF7">
        <w:t>Однако критерием этого отличия не должно служить влияние снотворных на мочеотделение</w:t>
      </w:r>
      <w:r w:rsidR="00616CF7" w:rsidRPr="00616CF7">
        <w:t xml:space="preserve">. </w:t>
      </w:r>
      <w:r w:rsidRPr="00616CF7">
        <w:t>Было показано, что типичное</w:t>
      </w:r>
      <w:r w:rsidR="00616CF7">
        <w:t xml:space="preserve"> "</w:t>
      </w:r>
      <w:r w:rsidRPr="00616CF7">
        <w:t>корковое</w:t>
      </w:r>
      <w:r w:rsidR="00616CF7">
        <w:t xml:space="preserve">" </w:t>
      </w:r>
      <w:r w:rsidRPr="00616CF7">
        <w:t>снотворное хлоралгидрат угнетает водный диурез, особенно его начало, что подтверждено другими авторами</w:t>
      </w:r>
      <w:r w:rsidR="00616CF7">
        <w:t xml:space="preserve"> (</w:t>
      </w:r>
      <w:r w:rsidRPr="00616CF7">
        <w:t>Гвоздева Е</w:t>
      </w:r>
      <w:r w:rsidR="00616CF7">
        <w:t xml:space="preserve">.И., </w:t>
      </w:r>
      <w:r w:rsidR="00616CF7" w:rsidRPr="00616CF7">
        <w:t>19</w:t>
      </w:r>
      <w:r w:rsidRPr="00616CF7">
        <w:t>53</w:t>
      </w:r>
      <w:r w:rsidR="00616CF7" w:rsidRPr="00616CF7">
        <w:t xml:space="preserve">; </w:t>
      </w:r>
      <w:r w:rsidRPr="00616CF7">
        <w:t>Мясоедова Н</w:t>
      </w:r>
      <w:r w:rsidR="00616CF7">
        <w:t xml:space="preserve">.А., </w:t>
      </w:r>
      <w:r w:rsidR="00616CF7" w:rsidRPr="00616CF7">
        <w:t>19</w:t>
      </w:r>
      <w:r w:rsidRPr="00616CF7">
        <w:t>57</w:t>
      </w:r>
      <w:r w:rsidR="00616CF7" w:rsidRPr="00616CF7">
        <w:t xml:space="preserve">). </w:t>
      </w:r>
      <w:r w:rsidRPr="00616CF7">
        <w:t>В отличие от хлоралгидрата антидиуретическое действие барбитал-натрия проявилось значительно позже, а именно на втором часу после водной нагрузки</w:t>
      </w:r>
      <w:r w:rsidR="00616CF7" w:rsidRPr="00616CF7">
        <w:t>.</w:t>
      </w:r>
    </w:p>
    <w:p w:rsidR="00616CF7" w:rsidRDefault="009902F6" w:rsidP="00616CF7">
      <w:pPr>
        <w:ind w:firstLine="709"/>
      </w:pPr>
      <w:r w:rsidRPr="00616CF7">
        <w:t>Угнетение диуреза под влиянием снотворных не зависит от непосредственного действия на ткань почки</w:t>
      </w:r>
      <w:r w:rsidR="00616CF7" w:rsidRPr="00616CF7">
        <w:t xml:space="preserve">. </w:t>
      </w:r>
      <w:r w:rsidRPr="00616CF7">
        <w:t>Длительное введение больших доз барбитуратов не нарушает экскреторную функцию почек у крыс и собак</w:t>
      </w:r>
      <w:r w:rsidR="00616CF7">
        <w:t xml:space="preserve"> (</w:t>
      </w:r>
      <w:r w:rsidRPr="00616CF7">
        <w:t>Чайковская Е</w:t>
      </w:r>
      <w:r w:rsidR="00616CF7">
        <w:t xml:space="preserve">.В., </w:t>
      </w:r>
      <w:r w:rsidR="00616CF7" w:rsidRPr="00616CF7">
        <w:t>19</w:t>
      </w:r>
      <w:r w:rsidRPr="00616CF7">
        <w:t>55</w:t>
      </w:r>
      <w:r w:rsidR="00616CF7" w:rsidRPr="00616CF7">
        <w:t xml:space="preserve">). </w:t>
      </w:r>
      <w:r w:rsidRPr="00616CF7">
        <w:t>Появление альбуминурии и цилиндрурии при эфирном наркозе и в меньшей степени при наркозе закисью азота у людей Л</w:t>
      </w:r>
      <w:r w:rsidR="00616CF7">
        <w:t xml:space="preserve">.Н. </w:t>
      </w:r>
      <w:r w:rsidRPr="00616CF7">
        <w:t>Болховитинова</w:t>
      </w:r>
      <w:r w:rsidR="00616CF7">
        <w:t xml:space="preserve"> (</w:t>
      </w:r>
      <w:r w:rsidRPr="00616CF7">
        <w:t>1959</w:t>
      </w:r>
      <w:r w:rsidR="00616CF7" w:rsidRPr="00616CF7">
        <w:t xml:space="preserve">) </w:t>
      </w:r>
      <w:r w:rsidRPr="00616CF7">
        <w:t>объясняет повышением проницаемости клубочкового фильтра вследствие латентного ацидоза, вызванного несовершенством техники проведения наркоза</w:t>
      </w:r>
      <w:r w:rsidR="00616CF7" w:rsidRPr="00616CF7">
        <w:t xml:space="preserve">. </w:t>
      </w:r>
      <w:r w:rsidRPr="00616CF7">
        <w:t>Точно так же эффект снотворных не связан с нарушением всасывания воды, так как проявляется и при внутривенном введении жидкости</w:t>
      </w:r>
      <w:r w:rsidR="00616CF7" w:rsidRPr="00616CF7">
        <w:t>.</w:t>
      </w:r>
    </w:p>
    <w:p w:rsidR="00616CF7" w:rsidRDefault="009902F6" w:rsidP="00616CF7">
      <w:pPr>
        <w:ind w:firstLine="709"/>
      </w:pPr>
      <w:r w:rsidRPr="00616CF7">
        <w:t>В механизме влияния снотворных и наркотических веществ на диурез после водной нагрузки ведущее значение имеет, вероятно, стимуляция АДГ</w:t>
      </w:r>
      <w:r w:rsidR="00616CF7" w:rsidRPr="00616CF7">
        <w:t xml:space="preserve">. </w:t>
      </w:r>
      <w:r w:rsidRPr="00616CF7">
        <w:t>Ученые не могли воспроизвести антидиуретическое действие снотворных после разрушения нейрогипофиза у собак</w:t>
      </w:r>
      <w:r w:rsidR="00616CF7" w:rsidRPr="00616CF7">
        <w:t xml:space="preserve">. </w:t>
      </w:r>
      <w:r w:rsidRPr="00616CF7">
        <w:t>В опытах на крысах эфир и тиопентал снижали наряду с диурезом после нагрузки и количество нейросекрета в гипоталамо-гипофизарной области</w:t>
      </w:r>
      <w:r w:rsidR="00616CF7" w:rsidRPr="00616CF7">
        <w:t xml:space="preserve">. </w:t>
      </w:r>
      <w:r w:rsidRPr="00616CF7">
        <w:t xml:space="preserve">Этому не противоречат наблюдения, согласно которым степень повышения уровня АДГ в плазме при наркозе этаминал-натрием у собак зависит от объема хирургического вмешательства, </w:t>
      </w:r>
      <w:r w:rsidR="00616CF7">
        <w:t>т.е.</w:t>
      </w:r>
      <w:r w:rsidR="00616CF7" w:rsidRPr="00616CF7">
        <w:t xml:space="preserve"> </w:t>
      </w:r>
      <w:r w:rsidRPr="00616CF7">
        <w:t>от операционного стресса</w:t>
      </w:r>
      <w:r w:rsidR="00616CF7" w:rsidRPr="00616CF7">
        <w:t xml:space="preserve">. </w:t>
      </w:r>
      <w:r w:rsidRPr="00616CF7">
        <w:t>По всей вероятности, как наркоз, так и операционная травма в данном случае ведут к стимуляции нейрогипофиза</w:t>
      </w:r>
      <w:r w:rsidR="00616CF7" w:rsidRPr="00616CF7">
        <w:t>.</w:t>
      </w:r>
    </w:p>
    <w:p w:rsidR="009902F6" w:rsidRPr="00616CF7" w:rsidRDefault="009902F6" w:rsidP="00616CF7">
      <w:pPr>
        <w:ind w:firstLine="709"/>
      </w:pPr>
      <w:r w:rsidRPr="00616CF7">
        <w:t>В нашей лаборатории были получены интересные результаты при изучении влияния снотворных веществ на диуретическую реакцию после мнимого питья</w:t>
      </w:r>
      <w:r w:rsidR="00616CF7">
        <w:t xml:space="preserve"> (</w:t>
      </w:r>
      <w:r w:rsidRPr="00616CF7">
        <w:t>Сидоренкова Н</w:t>
      </w:r>
      <w:r w:rsidR="00616CF7">
        <w:t xml:space="preserve">.Б., </w:t>
      </w:r>
      <w:r w:rsidR="00616CF7" w:rsidRPr="00616CF7">
        <w:t>19</w:t>
      </w:r>
      <w:r w:rsidRPr="00616CF7">
        <w:t>69</w:t>
      </w:r>
      <w:r w:rsidR="00616CF7" w:rsidRPr="00616CF7">
        <w:t xml:space="preserve">). </w:t>
      </w:r>
      <w:r w:rsidRPr="00616CF7">
        <w:t>Как показано, мнимое питье у собак при открытой фистуле сопровождается резким повышением мочеотделения за счет главным образом снижения канальцевой реабсорбции воды</w:t>
      </w:r>
      <w:r w:rsidR="00616CF7" w:rsidRPr="00616CF7">
        <w:t xml:space="preserve">. </w:t>
      </w:r>
      <w:r w:rsidRPr="00616CF7">
        <w:t>Если же за 15 минут до начала мнимого питья вводили хлоралгидрат</w:t>
      </w:r>
      <w:r w:rsidR="00616CF7">
        <w:t xml:space="preserve"> (</w:t>
      </w:r>
      <w:r w:rsidRPr="00616CF7">
        <w:t>20 мг/кг</w:t>
      </w:r>
      <w:r w:rsidR="00616CF7" w:rsidRPr="00616CF7">
        <w:t>),</w:t>
      </w:r>
      <w:r w:rsidRPr="00616CF7">
        <w:t xml:space="preserve"> барбамил</w:t>
      </w:r>
      <w:r w:rsidR="00616CF7">
        <w:t xml:space="preserve"> (</w:t>
      </w:r>
      <w:r w:rsidRPr="00616CF7">
        <w:t>10 мг/кг</w:t>
      </w:r>
      <w:r w:rsidR="00616CF7" w:rsidRPr="00616CF7">
        <w:t xml:space="preserve">) </w:t>
      </w:r>
      <w:r w:rsidRPr="00616CF7">
        <w:t>или этаминал-натрий</w:t>
      </w:r>
      <w:r w:rsidR="00616CF7">
        <w:t xml:space="preserve"> (</w:t>
      </w:r>
      <w:r w:rsidRPr="00616CF7">
        <w:t>5 мг/кг</w:t>
      </w:r>
      <w:r w:rsidR="00616CF7" w:rsidRPr="00616CF7">
        <w:t>),</w:t>
      </w:r>
      <w:r w:rsidRPr="00616CF7">
        <w:t xml:space="preserve"> то диуретическая реакция на мнимое питье резко снижалась, несмотря на то, что количество мнимо выпитой жидкости увеличилось более чем вдвое</w:t>
      </w:r>
    </w:p>
    <w:p w:rsidR="00616CF7" w:rsidRDefault="009902F6" w:rsidP="00616CF7">
      <w:pPr>
        <w:ind w:firstLine="709"/>
      </w:pPr>
      <w:r w:rsidRPr="00616CF7">
        <w:t>Такой результат вызван тем, что после введения препаратов мнимое питье не сопровождалось снижением реабсорбции, которая даже имела тенденцию к увеличению</w:t>
      </w:r>
      <w:r w:rsidR="00616CF7" w:rsidRPr="00616CF7">
        <w:t>.</w:t>
      </w:r>
    </w:p>
    <w:p w:rsidR="00616CF7" w:rsidRDefault="009902F6" w:rsidP="00616CF7">
      <w:pPr>
        <w:ind w:firstLine="709"/>
      </w:pPr>
      <w:r w:rsidRPr="00616CF7">
        <w:t>Кроме усиления реабсорбции воды, наркотические и снотворные вещества барбитал-натрий и хлоралгидрат могут снижать фильтрацию</w:t>
      </w:r>
      <w:r w:rsidR="00616CF7">
        <w:t xml:space="preserve"> (</w:t>
      </w:r>
      <w:r w:rsidRPr="00616CF7">
        <w:t>Берхин Е</w:t>
      </w:r>
      <w:r w:rsidR="00616CF7">
        <w:t xml:space="preserve">.Б., </w:t>
      </w:r>
      <w:r w:rsidR="00616CF7" w:rsidRPr="00616CF7">
        <w:t>19</w:t>
      </w:r>
      <w:r w:rsidRPr="00616CF7">
        <w:t>53</w:t>
      </w:r>
      <w:r w:rsidR="00616CF7" w:rsidRPr="00616CF7">
        <w:t>),</w:t>
      </w:r>
      <w:r w:rsidRPr="00616CF7">
        <w:t xml:space="preserve"> хотя зарубежные ученые не отметили заметных изменений фильтрации в ближайшие 5</w:t>
      </w:r>
      <w:r w:rsidR="00616CF7" w:rsidRPr="00616CF7">
        <w:t>-</w:t>
      </w:r>
      <w:r w:rsidRPr="00616CF7">
        <w:t>6 часов после введения тиопентал-натрия и барбитал-натрия</w:t>
      </w:r>
      <w:r w:rsidR="00616CF7" w:rsidRPr="00616CF7">
        <w:t>.</w:t>
      </w:r>
    </w:p>
    <w:p w:rsidR="00616CF7" w:rsidRDefault="009902F6" w:rsidP="00616CF7">
      <w:pPr>
        <w:ind w:firstLine="709"/>
      </w:pPr>
      <w:r w:rsidRPr="00616CF7">
        <w:t>Снижение фильтрации наблюдается при наркозе эфиром и особенно циклопропаном</w:t>
      </w:r>
      <w:r w:rsidR="00616CF7">
        <w:t xml:space="preserve"> (</w:t>
      </w:r>
      <w:r w:rsidRPr="00616CF7">
        <w:t>Рарре</w:t>
      </w:r>
      <w:r w:rsidRPr="00616CF7">
        <w:rPr>
          <w:lang w:val="en-US"/>
        </w:rPr>
        <w:t>r</w:t>
      </w:r>
      <w:r w:rsidRPr="00616CF7">
        <w:t>, 1964</w:t>
      </w:r>
      <w:r w:rsidR="00616CF7" w:rsidRPr="00616CF7">
        <w:t>),</w:t>
      </w:r>
      <w:r w:rsidRPr="00616CF7">
        <w:t xml:space="preserve"> в меньшей степени, как уже указывалось, оно встречается при введении этаминал-натрия, который наряду с хлоралозой, вероятно, наиболее удобен для проведения экспериментальных исследований, связанных с изучением функции почек</w:t>
      </w:r>
      <w:r w:rsidR="00616CF7" w:rsidRPr="00616CF7">
        <w:t>.</w:t>
      </w:r>
    </w:p>
    <w:p w:rsidR="00616CF7" w:rsidRDefault="009902F6" w:rsidP="00616CF7">
      <w:pPr>
        <w:ind w:firstLine="709"/>
      </w:pPr>
      <w:r w:rsidRPr="00616CF7">
        <w:t>Если усиление реабсорбции можно легко связать с повышенной секрецией АДГ благодаря нервным влияниям на гипоталамус, то снижение фильтрации объяснить труднее</w:t>
      </w:r>
      <w:r w:rsidR="00616CF7" w:rsidRPr="00616CF7">
        <w:t xml:space="preserve">. </w:t>
      </w:r>
      <w:r w:rsidRPr="00616CF7">
        <w:t>Казалось бы, наиболее простой причиной является снижение артериального давления</w:t>
      </w:r>
      <w:r w:rsidR="00616CF7" w:rsidRPr="00616CF7">
        <w:t xml:space="preserve">. </w:t>
      </w:r>
      <w:r w:rsidRPr="00616CF7">
        <w:t>Однако против этого говорит снижение фильтрации и почечного плазмотока при неизменном артериальном давлении</w:t>
      </w:r>
      <w:r w:rsidR="00616CF7" w:rsidRPr="00616CF7">
        <w:t xml:space="preserve">. </w:t>
      </w:r>
      <w:r w:rsidRPr="00616CF7">
        <w:t>Можно предположить, что под влиянием наркоза возникает нейрогенное сужение афферентных артериол, в пользу чего свидетельствуют опыты, проводимые на собаках с денервацией одной из почек</w:t>
      </w:r>
      <w:r w:rsidR="00616CF7" w:rsidRPr="00616CF7">
        <w:t xml:space="preserve">. </w:t>
      </w:r>
      <w:r w:rsidRPr="00616CF7">
        <w:t>В этом случае при эфирном и тиопенталовом наркозе отмечалось одностороннее снижение фильтрации и кровотока на интактной почке при отсутствии изменений на денервированной почке</w:t>
      </w:r>
      <w:r w:rsidR="00616CF7" w:rsidRPr="00616CF7">
        <w:t>.</w:t>
      </w:r>
    </w:p>
    <w:p w:rsidR="00616CF7" w:rsidRDefault="00616CF7" w:rsidP="00616CF7">
      <w:pPr>
        <w:ind w:firstLine="709"/>
      </w:pPr>
    </w:p>
    <w:p w:rsidR="009902F6" w:rsidRPr="00616CF7" w:rsidRDefault="009902F6" w:rsidP="00616CF7">
      <w:pPr>
        <w:pStyle w:val="2"/>
      </w:pPr>
      <w:bookmarkStart w:id="1" w:name="_Toc263786362"/>
      <w:r w:rsidRPr="00616CF7">
        <w:t>2</w:t>
      </w:r>
      <w:r w:rsidR="00616CF7" w:rsidRPr="00616CF7">
        <w:t xml:space="preserve">. </w:t>
      </w:r>
      <w:r w:rsidR="000A5902" w:rsidRPr="00616CF7">
        <w:t>Спирт</w:t>
      </w:r>
      <w:r w:rsidR="00616CF7" w:rsidRPr="00616CF7">
        <w:t xml:space="preserve"> </w:t>
      </w:r>
      <w:r w:rsidR="000A5902" w:rsidRPr="00616CF7">
        <w:t>этиловый</w:t>
      </w:r>
      <w:bookmarkEnd w:id="1"/>
    </w:p>
    <w:p w:rsidR="00616CF7" w:rsidRDefault="00616CF7" w:rsidP="00616CF7">
      <w:pPr>
        <w:ind w:firstLine="709"/>
      </w:pPr>
    </w:p>
    <w:p w:rsidR="00616CF7" w:rsidRDefault="009902F6" w:rsidP="00616CF7">
      <w:pPr>
        <w:ind w:firstLine="709"/>
      </w:pPr>
      <w:r w:rsidRPr="00616CF7">
        <w:t>Хотя</w:t>
      </w:r>
      <w:r w:rsidR="00616CF7" w:rsidRPr="00616CF7">
        <w:t xml:space="preserve"> </w:t>
      </w:r>
      <w:r w:rsidRPr="00616CF7">
        <w:t>этиловый</w:t>
      </w:r>
      <w:r w:rsidR="00616CF7" w:rsidRPr="00616CF7">
        <w:t xml:space="preserve"> </w:t>
      </w:r>
      <w:r w:rsidRPr="00616CF7">
        <w:t>относится к наркотическим веществам, его влияние на мочеотделение</w:t>
      </w:r>
      <w:r w:rsidR="00616CF7" w:rsidRPr="00616CF7">
        <w:t xml:space="preserve"> </w:t>
      </w:r>
      <w:r w:rsidRPr="00616CF7">
        <w:t>отличается</w:t>
      </w:r>
      <w:r w:rsidR="00616CF7" w:rsidRPr="00616CF7">
        <w:t xml:space="preserve"> </w:t>
      </w:r>
      <w:r w:rsidRPr="00616CF7">
        <w:t>своеобразием</w:t>
      </w:r>
      <w:r w:rsidR="00616CF7" w:rsidRPr="00616CF7">
        <w:t xml:space="preserve">. </w:t>
      </w:r>
      <w:r w:rsidRPr="00616CF7">
        <w:t>Уже давно</w:t>
      </w:r>
      <w:r w:rsidR="00616CF7" w:rsidRPr="00616CF7">
        <w:t xml:space="preserve"> </w:t>
      </w:r>
      <w:r w:rsidRPr="00616CF7">
        <w:t>было подмечено, что сравнительно небольшие дозы этилового спирта повышают диурез без усиления выделения солей, что напоминает картину диуреза после водной нагрузки</w:t>
      </w:r>
      <w:r w:rsidR="00616CF7">
        <w:t>.</w:t>
      </w:r>
      <w:r w:rsidR="00922F01">
        <w:t xml:space="preserve"> </w:t>
      </w:r>
      <w:r w:rsidR="00616CF7">
        <w:t xml:space="preserve">П.Г. </w:t>
      </w:r>
      <w:r w:rsidRPr="00616CF7">
        <w:t>Меньшиков</w:t>
      </w:r>
      <w:r w:rsidR="00616CF7">
        <w:t xml:space="preserve"> (</w:t>
      </w:r>
      <w:r w:rsidRPr="00616CF7">
        <w:t>1951</w:t>
      </w:r>
      <w:r w:rsidR="00616CF7" w:rsidRPr="00616CF7">
        <w:t xml:space="preserve">) </w:t>
      </w:r>
      <w:r w:rsidRPr="00616CF7">
        <w:t>наблюдал диуретический эффект после введения малых доз спирта</w:t>
      </w:r>
      <w:r w:rsidR="00616CF7">
        <w:t xml:space="preserve"> (</w:t>
      </w:r>
      <w:r w:rsidRPr="00616CF7">
        <w:t>0,1</w:t>
      </w:r>
      <w:r w:rsidR="00616CF7" w:rsidRPr="00616CF7">
        <w:t>-</w:t>
      </w:r>
      <w:r w:rsidRPr="00616CF7">
        <w:t>0,5 мл/кг</w:t>
      </w:r>
      <w:r w:rsidR="00616CF7" w:rsidRPr="00616CF7">
        <w:t xml:space="preserve">) </w:t>
      </w:r>
      <w:r w:rsidRPr="00616CF7">
        <w:t>в опытах на лошадях</w:t>
      </w:r>
      <w:r w:rsidR="00616CF7" w:rsidRPr="00616CF7">
        <w:t xml:space="preserve">. </w:t>
      </w:r>
      <w:r w:rsidRPr="00616CF7">
        <w:t>По мере увеличения дозы он начинает оказывать антидиуретическое действие</w:t>
      </w:r>
      <w:r w:rsidR="00616CF7" w:rsidRPr="00616CF7">
        <w:t xml:space="preserve">. </w:t>
      </w:r>
      <w:r w:rsidRPr="00616CF7">
        <w:t>Некоторыми исследователями</w:t>
      </w:r>
      <w:r w:rsidR="00616CF7" w:rsidRPr="00616CF7">
        <w:t xml:space="preserve"> </w:t>
      </w:r>
      <w:r w:rsidRPr="00616CF7">
        <w:t>было</w:t>
      </w:r>
      <w:r w:rsidR="00616CF7" w:rsidRPr="00616CF7">
        <w:t xml:space="preserve"> </w:t>
      </w:r>
      <w:r w:rsidRPr="00616CF7">
        <w:t>установлено,</w:t>
      </w:r>
      <w:r w:rsidR="00616CF7" w:rsidRPr="00616CF7">
        <w:t xml:space="preserve"> </w:t>
      </w:r>
      <w:r w:rsidRPr="00616CF7">
        <w:t>что</w:t>
      </w:r>
      <w:r w:rsidR="00616CF7" w:rsidRPr="00616CF7">
        <w:t xml:space="preserve"> </w:t>
      </w:r>
      <w:r w:rsidRPr="00616CF7">
        <w:t>влияние</w:t>
      </w:r>
      <w:r w:rsidR="00616CF7" w:rsidRPr="00616CF7">
        <w:t xml:space="preserve"> </w:t>
      </w:r>
      <w:r w:rsidRPr="00616CF7">
        <w:t>этилового спирта на диурез связано с торможением секреции АДГ</w:t>
      </w:r>
      <w:r w:rsidR="00616CF7" w:rsidRPr="00616CF7">
        <w:t xml:space="preserve">. </w:t>
      </w:r>
      <w:r w:rsidRPr="00616CF7">
        <w:t>Найдено, что в дозе примерно 0,5 мл и более на</w:t>
      </w:r>
      <w:r w:rsidR="00616CF7" w:rsidRPr="00616CF7">
        <w:t xml:space="preserve"> </w:t>
      </w:r>
      <w:r w:rsidRPr="00616CF7">
        <w:t>1 кг массы спирт усиливает выделение</w:t>
      </w:r>
      <w:r w:rsidR="00616CF7">
        <w:t xml:space="preserve"> "</w:t>
      </w:r>
      <w:r w:rsidRPr="00616CF7">
        <w:t>осмотически свободной</w:t>
      </w:r>
      <w:r w:rsidR="00616CF7">
        <w:t xml:space="preserve">" </w:t>
      </w:r>
      <w:r w:rsidRPr="00616CF7">
        <w:t>воды и снижает экскрецию натрия, калия, хлора</w:t>
      </w:r>
      <w:r w:rsidR="00616CF7" w:rsidRPr="00616CF7">
        <w:t xml:space="preserve">. </w:t>
      </w:r>
      <w:r w:rsidRPr="00616CF7">
        <w:t>Это действие не связано с изменением объема плазмы или почечной гемодинамики и не наблюдается у собак с несахарным диабетом</w:t>
      </w:r>
      <w:r w:rsidR="00616CF7" w:rsidRPr="00616CF7">
        <w:t xml:space="preserve">. </w:t>
      </w:r>
      <w:r w:rsidRPr="00616CF7">
        <w:t>При внутриартериальном введении, для того чтобы вызвать диурез, требуется</w:t>
      </w:r>
      <w:r w:rsidR="00616CF7" w:rsidRPr="00616CF7">
        <w:t xml:space="preserve"> </w:t>
      </w:r>
      <w:r w:rsidRPr="00616CF7">
        <w:t>меньшая</w:t>
      </w:r>
      <w:r w:rsidR="00616CF7" w:rsidRPr="00616CF7">
        <w:t xml:space="preserve"> </w:t>
      </w:r>
      <w:r w:rsidRPr="00616CF7">
        <w:t>доза</w:t>
      </w:r>
      <w:r w:rsidR="00616CF7" w:rsidRPr="00616CF7">
        <w:t xml:space="preserve"> </w:t>
      </w:r>
      <w:r w:rsidRPr="00616CF7">
        <w:t>этилового</w:t>
      </w:r>
      <w:r w:rsidR="00616CF7" w:rsidRPr="00616CF7">
        <w:t xml:space="preserve"> </w:t>
      </w:r>
      <w:r w:rsidRPr="00616CF7">
        <w:t>спирта,</w:t>
      </w:r>
      <w:r w:rsidR="00616CF7" w:rsidRPr="00616CF7">
        <w:t xml:space="preserve"> </w:t>
      </w:r>
      <w:r w:rsidRPr="00616CF7">
        <w:t>чем</w:t>
      </w:r>
      <w:r w:rsidR="00616CF7" w:rsidRPr="00616CF7">
        <w:t xml:space="preserve"> </w:t>
      </w:r>
      <w:r w:rsidRPr="00616CF7">
        <w:t>при внутривенном его введении</w:t>
      </w:r>
      <w:r w:rsidR="00616CF7" w:rsidRPr="00616CF7">
        <w:t>.</w:t>
      </w:r>
    </w:p>
    <w:p w:rsidR="00616CF7" w:rsidRDefault="009902F6" w:rsidP="00616CF7">
      <w:pPr>
        <w:ind w:firstLine="709"/>
      </w:pPr>
      <w:r w:rsidRPr="00616CF7">
        <w:t>Внутривенное введение этилового спирта было использовано в клинике для проведения диуретической пробы с целью изучить состояние осморегуляции и роли секреции АДГ в нарушениях диуреза</w:t>
      </w:r>
      <w:r w:rsidR="00616CF7" w:rsidRPr="00616CF7">
        <w:t xml:space="preserve">. </w:t>
      </w:r>
      <w:r w:rsidRPr="00616CF7">
        <w:t>Например, у больных с выраженной сердечной недостаточностью этиловый спирт, как и водная нагрузка, не вызывал типичной диуретической реакции</w:t>
      </w:r>
      <w:r w:rsidR="00616CF7" w:rsidRPr="00616CF7">
        <w:t xml:space="preserve">. </w:t>
      </w:r>
      <w:r w:rsidRPr="00616CF7">
        <w:t>Следовательно, задержка воды при этой патологии не связана с гиперсекрецией АДГ</w:t>
      </w:r>
      <w:r w:rsidR="00616CF7" w:rsidRPr="00616CF7">
        <w:t>.</w:t>
      </w:r>
    </w:p>
    <w:p w:rsidR="00616CF7" w:rsidRDefault="009902F6" w:rsidP="00616CF7">
      <w:pPr>
        <w:ind w:firstLine="709"/>
      </w:pPr>
      <w:r w:rsidRPr="00616CF7">
        <w:t>Несмотря на единогласное мнение о механизме действия этилового спирта на диурез, некоторые факты заставляют задуматься над тем, Не является ли оно более сложным</w:t>
      </w:r>
      <w:r w:rsidR="00616CF7" w:rsidRPr="00616CF7">
        <w:t xml:space="preserve">. </w:t>
      </w:r>
      <w:r w:rsidRPr="00616CF7">
        <w:t>Так, например, этиловый спирт увеличивает у собак не только диурез, но и экскрецию натрия, а при увеличении его дозы у части животных снижается суточный натрийурез и увеличивается объем внеклеточной жидкости</w:t>
      </w:r>
      <w:r w:rsidR="00616CF7" w:rsidRPr="00616CF7">
        <w:t xml:space="preserve">. </w:t>
      </w:r>
      <w:r w:rsidRPr="00616CF7">
        <w:t>У крыс после водной нагрузки этиловый спирт усиливал диурез, а также повышал концентрацию натрия и осмолярность мочи и в меньшей степени концентрацию калия в ней, что указывает на угнетение реабсорбции натрия</w:t>
      </w:r>
      <w:r w:rsidR="00616CF7" w:rsidRPr="00616CF7">
        <w:t xml:space="preserve">. </w:t>
      </w:r>
      <w:r w:rsidRPr="00616CF7">
        <w:t>При введении этилового спирта людям во второй фазе диуреза после нагрузки усиления его не происходило</w:t>
      </w:r>
      <w:r w:rsidR="00616CF7" w:rsidRPr="00616CF7">
        <w:t xml:space="preserve">. </w:t>
      </w:r>
      <w:r w:rsidRPr="00616CF7">
        <w:t>Между тем, нам кажется, можно было ожидать, что, блокируя секрецию АДГ, этиловый спирт должен продлить водный диурез и препятствовать его снижению</w:t>
      </w:r>
      <w:r w:rsidR="00616CF7" w:rsidRPr="00616CF7">
        <w:t xml:space="preserve">. </w:t>
      </w:r>
      <w:r w:rsidRPr="00616CF7">
        <w:t>Более внимательно следует рассмотреть и общеизвестный факт, что под влиянием приема алкоголя усиливается жажда</w:t>
      </w:r>
      <w:r w:rsidR="00616CF7" w:rsidRPr="00616CF7">
        <w:t xml:space="preserve">. </w:t>
      </w:r>
      <w:r w:rsidRPr="00616CF7">
        <w:t>В настоящее время считается, что это результат усиления диуреза и задержки натрия вследствие блокады АДГ</w:t>
      </w:r>
      <w:r w:rsidR="00616CF7" w:rsidRPr="00616CF7">
        <w:t xml:space="preserve">. </w:t>
      </w:r>
      <w:r w:rsidRPr="00616CF7">
        <w:t>Действительно, АДГ увеличивал у крыс выделение натрия с мочой и снижал потребление жидкости, увеличенное в результате введения в течение нескольких дней этилового спирта</w:t>
      </w:r>
      <w:r w:rsidR="00616CF7" w:rsidRPr="00616CF7">
        <w:t xml:space="preserve">. </w:t>
      </w:r>
      <w:r w:rsidRPr="00616CF7">
        <w:t>Однако это не исключает возможности прямого действия этилового спирта на питьевую возбудимость</w:t>
      </w:r>
      <w:r w:rsidR="00616CF7" w:rsidRPr="00616CF7">
        <w:t>.</w:t>
      </w:r>
    </w:p>
    <w:p w:rsidR="00616CF7" w:rsidRDefault="00616CF7" w:rsidP="00616CF7">
      <w:pPr>
        <w:ind w:firstLine="709"/>
      </w:pPr>
    </w:p>
    <w:p w:rsidR="009902F6" w:rsidRPr="00616CF7" w:rsidRDefault="009902F6" w:rsidP="00616CF7">
      <w:pPr>
        <w:pStyle w:val="2"/>
      </w:pPr>
      <w:bookmarkStart w:id="2" w:name="_Toc263786363"/>
      <w:r w:rsidRPr="00616CF7">
        <w:t>3</w:t>
      </w:r>
      <w:r w:rsidR="00616CF7" w:rsidRPr="00616CF7">
        <w:t xml:space="preserve">. </w:t>
      </w:r>
      <w:r w:rsidRPr="00616CF7">
        <w:t>Нейролепт</w:t>
      </w:r>
      <w:r w:rsidR="000A5902" w:rsidRPr="00616CF7">
        <w:t>ические и седативные средства</w:t>
      </w:r>
      <w:bookmarkEnd w:id="2"/>
    </w:p>
    <w:p w:rsidR="00616CF7" w:rsidRDefault="00616CF7" w:rsidP="00616CF7">
      <w:pPr>
        <w:ind w:firstLine="709"/>
      </w:pPr>
    </w:p>
    <w:p w:rsidR="00616CF7" w:rsidRDefault="009902F6" w:rsidP="00616CF7">
      <w:pPr>
        <w:ind w:firstLine="709"/>
      </w:pPr>
      <w:r w:rsidRPr="00616CF7">
        <w:t>Из нейролептиков представляют интерес в основном производные фенотиазина, главным образом аминазин, который в отношении влияния на функцию почек изучен больше других</w:t>
      </w:r>
      <w:r w:rsidR="00616CF7" w:rsidRPr="00616CF7">
        <w:t xml:space="preserve">. </w:t>
      </w:r>
      <w:r w:rsidRPr="00616CF7">
        <w:t>Весьма близкий аминазину по химическому строению и свойствам дипразин, хотя и относится к группе противогистаминных препаратов, также рассматривается в данном разделе</w:t>
      </w:r>
      <w:r w:rsidR="00616CF7" w:rsidRPr="00616CF7">
        <w:t xml:space="preserve">. </w:t>
      </w:r>
      <w:r w:rsidRPr="00616CF7">
        <w:t>Из других производных фенотиазина фторацизин входит в группу антидепрессантов, а хлорацизин</w:t>
      </w:r>
      <w:r w:rsidR="00616CF7" w:rsidRPr="00616CF7">
        <w:t xml:space="preserve"> - </w:t>
      </w:r>
      <w:r w:rsidRPr="00616CF7">
        <w:t>в группу спазмолитических и гипотензивных средств</w:t>
      </w:r>
      <w:r w:rsidR="00616CF7" w:rsidRPr="00616CF7">
        <w:t xml:space="preserve">. </w:t>
      </w:r>
      <w:r w:rsidRPr="00616CF7">
        <w:t>В этой же группе веществ мы рассмотрим и резерпин</w:t>
      </w:r>
      <w:r w:rsidR="00616CF7" w:rsidRPr="00616CF7">
        <w:t>.</w:t>
      </w:r>
    </w:p>
    <w:p w:rsidR="00616CF7" w:rsidRDefault="009902F6" w:rsidP="00616CF7">
      <w:pPr>
        <w:ind w:firstLine="709"/>
      </w:pPr>
      <w:r w:rsidRPr="00616CF7">
        <w:t>Клиническое и экспериментальное изучение аминазина началось, как известно, в 50-х годах</w:t>
      </w:r>
      <w:r w:rsidR="00616CF7" w:rsidRPr="00616CF7">
        <w:t xml:space="preserve">. </w:t>
      </w:r>
      <w:r w:rsidRPr="00616CF7">
        <w:t>Правда, данные, полученные на людях, были неоднозначны, что объясняется, по всей вероятности, различием исходного состояния исследуемых, а также способа введения и дозировки препарата</w:t>
      </w:r>
      <w:r w:rsidR="00616CF7" w:rsidRPr="00616CF7">
        <w:t xml:space="preserve">. </w:t>
      </w:r>
      <w:r w:rsidRPr="00616CF7">
        <w:t>Так, у больных без выраженных заболеваний сердца и почек под влиянием снижалась фильтрация, но еще значительней</w:t>
      </w:r>
      <w:r w:rsidR="00616CF7" w:rsidRPr="00616CF7">
        <w:t xml:space="preserve"> - </w:t>
      </w:r>
      <w:r w:rsidRPr="00616CF7">
        <w:t>канальцевая реабсорбция, вследствие чего повышался диурез, тогда как по наблюдениям других авторов, нейролептическое действие аминазина сопровождается снижением диуреза за счет в основном усиления реабсорбции</w:t>
      </w:r>
      <w:r w:rsidR="00616CF7" w:rsidRPr="00616CF7">
        <w:t xml:space="preserve">. </w:t>
      </w:r>
      <w:r w:rsidRPr="00616CF7">
        <w:t>В дозах, не влияющих на артериальное давление, при длительном введении препарат повышал диурез у больных с</w:t>
      </w:r>
      <w:r w:rsidR="00616CF7">
        <w:t xml:space="preserve"> "</w:t>
      </w:r>
      <w:r w:rsidRPr="00616CF7">
        <w:t>легочным сердцем</w:t>
      </w:r>
      <w:r w:rsidR="00616CF7">
        <w:t xml:space="preserve">" </w:t>
      </w:r>
      <w:r w:rsidRPr="00616CF7">
        <w:t>или без нарушений со стороны сердечнососудистой системы, но у больных с пороком сердца или гипертонической болезнью подобное действие отсутствовало</w:t>
      </w:r>
      <w:r w:rsidR="00616CF7" w:rsidRPr="00616CF7">
        <w:t xml:space="preserve">. </w:t>
      </w:r>
      <w:r w:rsidRPr="00616CF7">
        <w:t>Однако имеются сообщения о диуретическом действии аминазина при декомпенсации сердечной деятельности и гипертонии и отсутствии такового у здоровых людей</w:t>
      </w:r>
      <w:r w:rsidR="00616CF7" w:rsidRPr="00616CF7">
        <w:t>.</w:t>
      </w:r>
    </w:p>
    <w:p w:rsidR="00616CF7" w:rsidRDefault="009902F6" w:rsidP="00616CF7">
      <w:pPr>
        <w:ind w:firstLine="709"/>
      </w:pPr>
      <w:r w:rsidRPr="00616CF7">
        <w:t>Несколько более определенные результаты были получены в экспериментальных исследованиях</w:t>
      </w:r>
      <w:r w:rsidR="00616CF7" w:rsidRPr="00616CF7">
        <w:t xml:space="preserve">. </w:t>
      </w:r>
      <w:r w:rsidRPr="00616CF7">
        <w:t>Правда, это касается в основном диуреза после водной нагрузки</w:t>
      </w:r>
      <w:r w:rsidR="00616CF7" w:rsidRPr="00616CF7">
        <w:t xml:space="preserve">. </w:t>
      </w:r>
      <w:r w:rsidRPr="00616CF7">
        <w:t>Найдено его торможение у собак и крыс</w:t>
      </w:r>
      <w:r w:rsidR="00616CF7" w:rsidRPr="00616CF7">
        <w:t xml:space="preserve">. </w:t>
      </w:r>
      <w:r w:rsidRPr="00616CF7">
        <w:t>Подпороговые дозы аминазина усиливали у крыс антидиуретический эффект питуитрина</w:t>
      </w:r>
      <w:r w:rsidR="00616CF7" w:rsidRPr="00616CF7">
        <w:t xml:space="preserve">. </w:t>
      </w:r>
      <w:r w:rsidRPr="00616CF7">
        <w:t>Не было отмечено изменений спонтанного диуреза и фильтрации у собак</w:t>
      </w:r>
      <w:r w:rsidR="00616CF7" w:rsidRPr="00616CF7">
        <w:t>.</w:t>
      </w:r>
    </w:p>
    <w:p w:rsidR="00616CF7" w:rsidRDefault="009902F6" w:rsidP="00616CF7">
      <w:pPr>
        <w:ind w:firstLine="709"/>
      </w:pPr>
      <w:r w:rsidRPr="00616CF7">
        <w:t>Исследования, проведенные в нашей лаборатории</w:t>
      </w:r>
      <w:r w:rsidR="00616CF7">
        <w:t xml:space="preserve"> (</w:t>
      </w:r>
      <w:r w:rsidRPr="00616CF7">
        <w:t>Берхин Е</w:t>
      </w:r>
      <w:r w:rsidR="00616CF7">
        <w:t xml:space="preserve">.Б., </w:t>
      </w:r>
      <w:r w:rsidRPr="00616CF7">
        <w:t>Пахмурный Б</w:t>
      </w:r>
      <w:r w:rsidR="00616CF7">
        <w:t xml:space="preserve">.А., </w:t>
      </w:r>
      <w:r w:rsidR="00616CF7" w:rsidRPr="00616CF7">
        <w:t>19</w:t>
      </w:r>
      <w:r w:rsidRPr="00616CF7">
        <w:t>60</w:t>
      </w:r>
      <w:r w:rsidR="00616CF7" w:rsidRPr="00616CF7">
        <w:t xml:space="preserve">) </w:t>
      </w:r>
      <w:r w:rsidRPr="00616CF7">
        <w:t>показали, что внутривенное введение аминазина в дозе 1</w:t>
      </w:r>
      <w:r w:rsidR="00616CF7" w:rsidRPr="00616CF7">
        <w:t>-</w:t>
      </w:r>
      <w:r w:rsidRPr="00616CF7">
        <w:t>2 мг/кг снижает мочеотделение у собак, особенно после водной нагрузки, в основном благодаря усилению реабсорбции, а в первые 20</w:t>
      </w:r>
      <w:r w:rsidR="00616CF7" w:rsidRPr="00616CF7">
        <w:t>-</w:t>
      </w:r>
      <w:r w:rsidRPr="00616CF7">
        <w:t>40 минут нередко и за счет снижения фильтрации</w:t>
      </w:r>
      <w:r w:rsidR="00616CF7" w:rsidRPr="00616CF7">
        <w:t xml:space="preserve">. </w:t>
      </w:r>
      <w:r w:rsidRPr="00616CF7">
        <w:t>Торможение диуреза наблюдалось от 40 до 180 минут и было менее выражено, если препарат вводили подкожно</w:t>
      </w:r>
      <w:r w:rsidR="00616CF7" w:rsidRPr="00616CF7">
        <w:t xml:space="preserve">. </w:t>
      </w:r>
      <w:r w:rsidRPr="00616CF7">
        <w:t>Иные результаты были получены в отношении суточного диуреза у крыс</w:t>
      </w:r>
      <w:r w:rsidR="00616CF7" w:rsidRPr="00616CF7">
        <w:t xml:space="preserve">. </w:t>
      </w:r>
      <w:r w:rsidRPr="00616CF7">
        <w:t>В дни введения аминазина</w:t>
      </w:r>
      <w:r w:rsidR="00616CF7">
        <w:t xml:space="preserve"> (</w:t>
      </w:r>
      <w:r w:rsidRPr="00616CF7">
        <w:t>30 мг/кг подкожно</w:t>
      </w:r>
      <w:r w:rsidR="00616CF7" w:rsidRPr="00616CF7">
        <w:t xml:space="preserve">) </w:t>
      </w:r>
      <w:r w:rsidRPr="00616CF7">
        <w:t>он повышался в среднем на 50%, хотя потребление воды не увеличивалось</w:t>
      </w:r>
      <w:r w:rsidR="00616CF7" w:rsidRPr="00616CF7">
        <w:t xml:space="preserve">. </w:t>
      </w:r>
      <w:r w:rsidRPr="00616CF7">
        <w:t>Эти данные были подтверждены А</w:t>
      </w:r>
      <w:r w:rsidR="00616CF7">
        <w:t xml:space="preserve">.Г. </w:t>
      </w:r>
      <w:r w:rsidRPr="00616CF7">
        <w:t>Поплавской</w:t>
      </w:r>
      <w:r w:rsidR="00616CF7">
        <w:t xml:space="preserve"> (</w:t>
      </w:r>
      <w:r w:rsidRPr="00616CF7">
        <w:t>1960</w:t>
      </w:r>
      <w:r w:rsidR="00616CF7" w:rsidRPr="00616CF7">
        <w:t>),</w:t>
      </w:r>
      <w:r w:rsidRPr="00616CF7">
        <w:t xml:space="preserve"> которая при введении собакам</w:t>
      </w:r>
      <w:r w:rsidRPr="00616CF7">
        <w:rPr>
          <w:vertAlign w:val="subscript"/>
        </w:rPr>
        <w:t xml:space="preserve"> </w:t>
      </w:r>
      <w:r w:rsidRPr="00616CF7">
        <w:t>аминазина</w:t>
      </w:r>
      <w:r w:rsidR="00616CF7">
        <w:t xml:space="preserve"> (</w:t>
      </w:r>
      <w:r w:rsidRPr="00616CF7">
        <w:t>1</w:t>
      </w:r>
      <w:r w:rsidR="00616CF7" w:rsidRPr="00616CF7">
        <w:t>-</w:t>
      </w:r>
      <w:r w:rsidRPr="00616CF7">
        <w:t>2 мг/кг внутримышечно</w:t>
      </w:r>
      <w:r w:rsidR="00616CF7" w:rsidRPr="00616CF7">
        <w:t xml:space="preserve">) </w:t>
      </w:r>
      <w:r w:rsidRPr="00616CF7">
        <w:t>наблюдала некоторое снижение обычного мочеотделения в течение, первых 2 часа и резкое торможение диуреза после водной</w:t>
      </w:r>
      <w:r w:rsidR="00616CF7" w:rsidRPr="00616CF7">
        <w:t xml:space="preserve">; </w:t>
      </w:r>
      <w:r w:rsidRPr="00616CF7">
        <w:t>нагрузки</w:t>
      </w:r>
      <w:r w:rsidR="00616CF7" w:rsidRPr="00616CF7">
        <w:t xml:space="preserve">. </w:t>
      </w:r>
      <w:r w:rsidRPr="00616CF7">
        <w:t>В первые 20 минут снижалась фильтрация, реабсорбция была повышена до конца опыта</w:t>
      </w:r>
      <w:r w:rsidR="00616CF7" w:rsidRPr="00616CF7">
        <w:t xml:space="preserve">. </w:t>
      </w:r>
      <w:r w:rsidRPr="00616CF7">
        <w:t>Подтверждено также</w:t>
      </w:r>
      <w:r w:rsidR="00616CF7" w:rsidRPr="00616CF7">
        <w:t xml:space="preserve"> </w:t>
      </w:r>
      <w:r w:rsidRPr="00616CF7">
        <w:t>и</w:t>
      </w:r>
      <w:r w:rsidR="00616CF7" w:rsidRPr="00616CF7">
        <w:t xml:space="preserve"> </w:t>
      </w:r>
      <w:r w:rsidRPr="00616CF7">
        <w:t>диуретическое</w:t>
      </w:r>
      <w:r w:rsidR="00616CF7" w:rsidRPr="00616CF7">
        <w:t xml:space="preserve"> </w:t>
      </w:r>
      <w:r w:rsidRPr="00616CF7">
        <w:t>действие</w:t>
      </w:r>
      <w:r w:rsidR="00616CF7" w:rsidRPr="00616CF7">
        <w:t xml:space="preserve"> </w:t>
      </w:r>
      <w:r w:rsidRPr="00616CF7">
        <w:t>аминазина на крысах</w:t>
      </w:r>
      <w:r w:rsidR="00616CF7" w:rsidRPr="00616CF7">
        <w:t>.</w:t>
      </w:r>
    </w:p>
    <w:p w:rsidR="00616CF7" w:rsidRDefault="009902F6" w:rsidP="00616CF7">
      <w:pPr>
        <w:ind w:firstLine="709"/>
      </w:pPr>
      <w:r w:rsidRPr="00616CF7">
        <w:t>Механизм влияния аминазина на мочеотделение большинство авторов связывают с его центральным действием</w:t>
      </w:r>
      <w:r w:rsidR="00616CF7">
        <w:t xml:space="preserve"> (</w:t>
      </w:r>
      <w:r w:rsidRPr="00616CF7">
        <w:t>Мясоедова Н, А</w:t>
      </w:r>
      <w:r w:rsidR="00616CF7" w:rsidRPr="00616CF7">
        <w:t>., 19</w:t>
      </w:r>
      <w:r w:rsidRPr="00616CF7">
        <w:t>62</w:t>
      </w:r>
      <w:r w:rsidR="00616CF7" w:rsidRPr="00616CF7">
        <w:t xml:space="preserve">; </w:t>
      </w:r>
      <w:r w:rsidRPr="00616CF7">
        <w:t>Кораиди Л</w:t>
      </w:r>
      <w:r w:rsidR="00616CF7">
        <w:t xml:space="preserve">.С., </w:t>
      </w:r>
      <w:r w:rsidR="00616CF7" w:rsidRPr="00616CF7">
        <w:t>19</w:t>
      </w:r>
      <w:r w:rsidRPr="00616CF7">
        <w:t>65</w:t>
      </w:r>
      <w:r w:rsidR="00616CF7" w:rsidRPr="00616CF7">
        <w:t xml:space="preserve">; </w:t>
      </w:r>
      <w:r w:rsidRPr="00616CF7">
        <w:t>Багров Я</w:t>
      </w:r>
      <w:r w:rsidR="00616CF7">
        <w:t xml:space="preserve">.Ю., </w:t>
      </w:r>
      <w:r w:rsidRPr="00616CF7">
        <w:t>Соколова М</w:t>
      </w:r>
      <w:r w:rsidR="00616CF7">
        <w:t xml:space="preserve">.М., </w:t>
      </w:r>
      <w:r w:rsidR="00616CF7" w:rsidRPr="00616CF7">
        <w:t>19</w:t>
      </w:r>
      <w:r w:rsidRPr="00616CF7">
        <w:t xml:space="preserve">66, и </w:t>
      </w:r>
      <w:r w:rsidR="00616CF7">
        <w:t>др.)</w:t>
      </w:r>
      <w:r w:rsidR="00616CF7" w:rsidRPr="00616CF7">
        <w:t xml:space="preserve">. </w:t>
      </w:r>
      <w:r w:rsidRPr="00616CF7">
        <w:t>По данным Л</w:t>
      </w:r>
      <w:r w:rsidR="00616CF7">
        <w:t xml:space="preserve">.С. </w:t>
      </w:r>
      <w:r w:rsidRPr="00616CF7">
        <w:t>Кораиди</w:t>
      </w:r>
      <w:r w:rsidR="00616CF7">
        <w:t xml:space="preserve"> (</w:t>
      </w:r>
      <w:r w:rsidRPr="00616CF7">
        <w:t>1965</w:t>
      </w:r>
      <w:r w:rsidR="00616CF7" w:rsidRPr="00616CF7">
        <w:t>),</w:t>
      </w:r>
      <w:r w:rsidRPr="00616CF7">
        <w:t xml:space="preserve"> субокципитальное введение собакам аминазина в дозе, в 10 раз меньшей по сравнению с той, которую вводили внутривенно, а именно 0,2</w:t>
      </w:r>
      <w:r w:rsidR="00616CF7" w:rsidRPr="00616CF7">
        <w:t xml:space="preserve"> - </w:t>
      </w:r>
      <w:r w:rsidRPr="00616CF7">
        <w:t>0,5 мг/кг, приводила к быстрому и более выраженному угнетению диуреза</w:t>
      </w:r>
      <w:r w:rsidR="00616CF7">
        <w:t xml:space="preserve"> "</w:t>
      </w:r>
      <w:r w:rsidRPr="00616CF7">
        <w:t>после водной нагрузки</w:t>
      </w:r>
      <w:r w:rsidR="00616CF7" w:rsidRPr="00616CF7">
        <w:t xml:space="preserve">. </w:t>
      </w:r>
      <w:r w:rsidRPr="00616CF7">
        <w:t>По мнению Я</w:t>
      </w:r>
      <w:r w:rsidR="00616CF7">
        <w:t xml:space="preserve">.Ю. </w:t>
      </w:r>
      <w:r w:rsidRPr="00616CF7">
        <w:t>Багрова и М</w:t>
      </w:r>
      <w:r w:rsidR="00616CF7">
        <w:t xml:space="preserve">.М. </w:t>
      </w:r>
      <w:r w:rsidRPr="00616CF7">
        <w:t>Соколовой</w:t>
      </w:r>
      <w:r w:rsidR="00616CF7">
        <w:t xml:space="preserve"> (</w:t>
      </w:r>
      <w:r w:rsidRPr="00616CF7">
        <w:t>1966</w:t>
      </w:r>
      <w:r w:rsidR="00616CF7" w:rsidRPr="00616CF7">
        <w:t>),</w:t>
      </w:r>
      <w:r w:rsidRPr="00616CF7">
        <w:t xml:space="preserve"> аминазин и близкий ему пропазин, а также дипразин угнетают водный диурез у крыс и собак в результате активации н-холинореактивных</w:t>
      </w:r>
      <w:r w:rsidR="00616CF7" w:rsidRPr="00616CF7">
        <w:t xml:space="preserve"> </w:t>
      </w:r>
      <w:r w:rsidRPr="00616CF7">
        <w:t>систем</w:t>
      </w:r>
      <w:r w:rsidR="00616CF7" w:rsidRPr="00616CF7">
        <w:t xml:space="preserve"> </w:t>
      </w:r>
      <w:r w:rsidRPr="00616CF7">
        <w:t>переднего</w:t>
      </w:r>
      <w:r w:rsidR="00616CF7" w:rsidRPr="00616CF7">
        <w:t xml:space="preserve"> </w:t>
      </w:r>
      <w:r w:rsidRPr="00616CF7">
        <w:t>гипоталамуса</w:t>
      </w:r>
      <w:r w:rsidR="00616CF7" w:rsidRPr="00616CF7">
        <w:t xml:space="preserve">, </w:t>
      </w:r>
      <w:r w:rsidRPr="00616CF7">
        <w:t>что ведет к усилению секреции АДГ, поскольку центральные</w:t>
      </w:r>
      <w:r w:rsidRPr="00616CF7">
        <w:rPr>
          <w:vertAlign w:val="subscript"/>
        </w:rPr>
        <w:t xml:space="preserve"> </w:t>
      </w:r>
      <w:r w:rsidRPr="00616CF7">
        <w:t>н-холинолитические</w:t>
      </w:r>
      <w:r w:rsidR="000A5902" w:rsidRPr="00616CF7">
        <w:t xml:space="preserve"> средства</w:t>
      </w:r>
      <w:r w:rsidR="00616CF7" w:rsidRPr="00616CF7">
        <w:t xml:space="preserve"> </w:t>
      </w:r>
      <w:r w:rsidR="000A5902" w:rsidRPr="00616CF7">
        <w:t xml:space="preserve">уменьшают </w:t>
      </w:r>
      <w:r w:rsidRPr="00616CF7">
        <w:t>влияние аминазина</w:t>
      </w:r>
      <w:r w:rsidR="00616CF7" w:rsidRPr="00616CF7">
        <w:t xml:space="preserve">. </w:t>
      </w:r>
      <w:r w:rsidRPr="00616CF7">
        <w:t>Упомянем в связи с этим о найденном в нашей лаборатории увеличении антидиуретической активности плазмы у собак, которая через 30 минут после внутримышечного введения аминазина</w:t>
      </w:r>
      <w:r w:rsidR="00616CF7">
        <w:t xml:space="preserve"> (</w:t>
      </w:r>
      <w:r w:rsidRPr="00616CF7">
        <w:t>4 мг/кг</w:t>
      </w:r>
      <w:r w:rsidR="00616CF7" w:rsidRPr="00616CF7">
        <w:t xml:space="preserve">) </w:t>
      </w:r>
      <w:r w:rsidRPr="00616CF7">
        <w:t>составила 135%, а через 60 минут 160% от исходной</w:t>
      </w:r>
      <w:r w:rsidR="00616CF7" w:rsidRPr="00616CF7">
        <w:t>.</w:t>
      </w:r>
    </w:p>
    <w:p w:rsidR="00616CF7" w:rsidRDefault="009902F6" w:rsidP="00616CF7">
      <w:pPr>
        <w:ind w:firstLine="709"/>
      </w:pPr>
      <w:r w:rsidRPr="00616CF7">
        <w:t>Важным результатом центрального действия аминазина является также расширение сосудов, в том числе почечных, что иногда сопровождается, как уже указывалось, кратковременным снижением фильтрации</w:t>
      </w:r>
      <w:r w:rsidR="00616CF7" w:rsidRPr="00616CF7">
        <w:t xml:space="preserve">. </w:t>
      </w:r>
      <w:r w:rsidRPr="00616CF7">
        <w:t>Наш сотрудник А</w:t>
      </w:r>
      <w:r w:rsidR="00616CF7">
        <w:t xml:space="preserve">.И. </w:t>
      </w:r>
      <w:r w:rsidRPr="00616CF7">
        <w:t>Никитин</w:t>
      </w:r>
      <w:r w:rsidR="00616CF7">
        <w:t xml:space="preserve"> (</w:t>
      </w:r>
      <w:r w:rsidRPr="00616CF7">
        <w:t>1969</w:t>
      </w:r>
      <w:r w:rsidR="00616CF7" w:rsidRPr="00616CF7">
        <w:t xml:space="preserve">) </w:t>
      </w:r>
      <w:r w:rsidRPr="00616CF7">
        <w:t>в острых опытах на собаках наблюдал после внутривенного введения аминазина в дозе 0,5</w:t>
      </w:r>
      <w:r w:rsidR="00616CF7" w:rsidRPr="00616CF7">
        <w:t>-</w:t>
      </w:r>
      <w:r w:rsidRPr="00616CF7">
        <w:t>1 мг/кг усиление почечного кровотока на 13</w:t>
      </w:r>
      <w:r w:rsidR="00616CF7" w:rsidRPr="00616CF7">
        <w:t>-</w:t>
      </w:r>
      <w:r w:rsidRPr="00616CF7">
        <w:t>19% длительностью около часа и снижение артериального давления</w:t>
      </w:r>
      <w:r w:rsidR="00616CF7" w:rsidRPr="00616CF7">
        <w:t xml:space="preserve">. </w:t>
      </w:r>
      <w:r w:rsidRPr="00616CF7">
        <w:t>Фильтрация в части</w:t>
      </w:r>
      <w:r w:rsidR="000A5902" w:rsidRPr="00616CF7">
        <w:t xml:space="preserve"> опытов несколько уменьшалась в </w:t>
      </w:r>
      <w:r w:rsidRPr="00616CF7">
        <w:t>первые 20</w:t>
      </w:r>
      <w:r w:rsidR="00616CF7" w:rsidRPr="00616CF7">
        <w:t>-</w:t>
      </w:r>
      <w:r w:rsidRPr="00616CF7">
        <w:t xml:space="preserve">30 минут, но, в </w:t>
      </w:r>
      <w:r w:rsidR="000A5902" w:rsidRPr="00616CF7">
        <w:t>общем,</w:t>
      </w:r>
      <w:r w:rsidRPr="00616CF7">
        <w:t xml:space="preserve"> не претерпевала существенных изменений, вследствие чего фильтрационная фракция снижалась</w:t>
      </w:r>
      <w:r w:rsidR="00616CF7" w:rsidRPr="00616CF7">
        <w:t xml:space="preserve">. </w:t>
      </w:r>
      <w:r w:rsidRPr="00616CF7">
        <w:t>Диурез уменьшался за счет усиления канальцевой реабсорбции воды</w:t>
      </w:r>
      <w:r w:rsidR="00616CF7" w:rsidRPr="00616CF7">
        <w:t xml:space="preserve">. </w:t>
      </w:r>
      <w:r w:rsidRPr="00616CF7">
        <w:t>Следует отметить, что и другие авторы находили усиление почечного кровотока при введении животным аминазина</w:t>
      </w:r>
      <w:r w:rsidR="00616CF7" w:rsidRPr="00616CF7">
        <w:t xml:space="preserve">. </w:t>
      </w:r>
      <w:r w:rsidRPr="00616CF7">
        <w:t>Вместе с тем при внутримышечном введении нескольких больших доз аминазина наблюдалось и уменьшение почечного кровотока</w:t>
      </w:r>
      <w:r w:rsidR="00616CF7">
        <w:t xml:space="preserve"> (</w:t>
      </w:r>
      <w:r w:rsidRPr="00616CF7">
        <w:t>Поплавская А</w:t>
      </w:r>
      <w:r w:rsidR="00616CF7">
        <w:t xml:space="preserve">.Г., </w:t>
      </w:r>
      <w:r w:rsidR="00616CF7" w:rsidRPr="00616CF7">
        <w:t>19</w:t>
      </w:r>
      <w:r w:rsidRPr="00616CF7">
        <w:t>60</w:t>
      </w:r>
      <w:r w:rsidR="00616CF7" w:rsidRPr="00616CF7">
        <w:t xml:space="preserve">; </w:t>
      </w:r>
      <w:r w:rsidRPr="00616CF7">
        <w:t>Никитин А</w:t>
      </w:r>
      <w:r w:rsidR="00616CF7">
        <w:t xml:space="preserve">.И., </w:t>
      </w:r>
      <w:r w:rsidRPr="00616CF7">
        <w:t>Фоменко Г</w:t>
      </w:r>
      <w:r w:rsidR="00616CF7">
        <w:t xml:space="preserve">.Ф., </w:t>
      </w:r>
      <w:r w:rsidR="00616CF7" w:rsidRPr="00616CF7">
        <w:t>19</w:t>
      </w:r>
      <w:r w:rsidRPr="00616CF7">
        <w:t>71</w:t>
      </w:r>
      <w:r w:rsidR="00616CF7" w:rsidRPr="00616CF7">
        <w:t xml:space="preserve">). </w:t>
      </w:r>
      <w:r w:rsidRPr="00616CF7">
        <w:t>Возможно, это связано с падением артериального давления</w:t>
      </w:r>
      <w:r w:rsidR="00616CF7" w:rsidRPr="00616CF7">
        <w:t xml:space="preserve">. </w:t>
      </w:r>
      <w:r w:rsidRPr="00616CF7">
        <w:t>В хронических опытах также наблюдалось усиление почечного кровотока в первые 60 минут на 25</w:t>
      </w:r>
      <w:r w:rsidR="00616CF7" w:rsidRPr="00616CF7">
        <w:t>-</w:t>
      </w:r>
      <w:r w:rsidRPr="00616CF7">
        <w:t>45%</w:t>
      </w:r>
      <w:r w:rsidR="00616CF7" w:rsidRPr="00616CF7">
        <w:t xml:space="preserve">. </w:t>
      </w:r>
      <w:r w:rsidRPr="00616CF7">
        <w:t>Фильтрация изменялась незакономерно, а фильтрационная фракция имела тенденцию к снижению</w:t>
      </w:r>
      <w:r w:rsidR="00616CF7" w:rsidRPr="00616CF7">
        <w:t>.</w:t>
      </w:r>
    </w:p>
    <w:p w:rsidR="00616CF7" w:rsidRDefault="009902F6" w:rsidP="00616CF7">
      <w:pPr>
        <w:ind w:firstLine="709"/>
      </w:pPr>
      <w:r w:rsidRPr="00616CF7">
        <w:t>Другое производное фенотиазина дипразин по своему влиянию на мочеотделение в общих чертах напоминает аминазин</w:t>
      </w:r>
      <w:r w:rsidR="00616CF7" w:rsidRPr="00616CF7">
        <w:t xml:space="preserve">. </w:t>
      </w:r>
      <w:r w:rsidRPr="00616CF7">
        <w:t>Диурез у собак и крыс после водной нагрузки под влиянием дипразина угнетается</w:t>
      </w:r>
      <w:r w:rsidR="00616CF7">
        <w:t xml:space="preserve"> (</w:t>
      </w:r>
      <w:r w:rsidRPr="00616CF7">
        <w:t>Багров Я</w:t>
      </w:r>
      <w:r w:rsidR="00616CF7">
        <w:t xml:space="preserve">.Ю., </w:t>
      </w:r>
      <w:r w:rsidRPr="00616CF7">
        <w:t>Соколова М</w:t>
      </w:r>
      <w:r w:rsidR="00616CF7">
        <w:t xml:space="preserve">.М., </w:t>
      </w:r>
      <w:r w:rsidRPr="00616CF7">
        <w:t>Сафир Д</w:t>
      </w:r>
      <w:r w:rsidR="00616CF7">
        <w:t xml:space="preserve">.И., </w:t>
      </w:r>
      <w:r w:rsidR="00616CF7" w:rsidRPr="00616CF7">
        <w:t>19</w:t>
      </w:r>
      <w:r w:rsidRPr="00616CF7">
        <w:t>72</w:t>
      </w:r>
      <w:r w:rsidR="00616CF7" w:rsidRPr="00616CF7">
        <w:t xml:space="preserve">). </w:t>
      </w:r>
      <w:r w:rsidRPr="00616CF7">
        <w:t>На фоне же обычного мочеотделения отмечено кратковременное диуретическое действие у собак, которое, по данным Г</w:t>
      </w:r>
      <w:r w:rsidR="00616CF7">
        <w:t xml:space="preserve">.Д. </w:t>
      </w:r>
      <w:r w:rsidRPr="00616CF7">
        <w:t>Аникина</w:t>
      </w:r>
      <w:r w:rsidR="00616CF7">
        <w:t xml:space="preserve"> (</w:t>
      </w:r>
      <w:r w:rsidRPr="00616CF7">
        <w:t>1972</w:t>
      </w:r>
      <w:r w:rsidR="00616CF7" w:rsidRPr="00616CF7">
        <w:t>),</w:t>
      </w:r>
      <w:r w:rsidRPr="00616CF7">
        <w:t xml:space="preserve"> сопровождается усиленным выделением электролитов за счет ослабления канальцевой реабсорбции</w:t>
      </w:r>
      <w:r w:rsidR="00616CF7" w:rsidRPr="00616CF7">
        <w:t xml:space="preserve">. </w:t>
      </w:r>
      <w:r w:rsidRPr="00616CF7">
        <w:t>В опытах нашей сотрудницы Н</w:t>
      </w:r>
      <w:r w:rsidR="00616CF7">
        <w:t xml:space="preserve">.Б. </w:t>
      </w:r>
      <w:r w:rsidRPr="00616CF7">
        <w:t>Сидоренковбй</w:t>
      </w:r>
      <w:r w:rsidR="00616CF7">
        <w:t xml:space="preserve"> (</w:t>
      </w:r>
      <w:r w:rsidRPr="00616CF7">
        <w:t>1968</w:t>
      </w:r>
      <w:r w:rsidR="00616CF7" w:rsidRPr="00616CF7">
        <w:t xml:space="preserve">) </w:t>
      </w:r>
      <w:r w:rsidRPr="00616CF7">
        <w:t xml:space="preserve">дипразин резко уменьшал потребление воды крысами, тем не менее, суточный диурез у животных не изменился, </w:t>
      </w:r>
      <w:r w:rsidR="00616CF7">
        <w:t>т.е.</w:t>
      </w:r>
      <w:r w:rsidR="00616CF7" w:rsidRPr="00616CF7">
        <w:t xml:space="preserve"> </w:t>
      </w:r>
      <w:r w:rsidRPr="00616CF7">
        <w:t>наблюдалось значительное увеличение относительного диуреза</w:t>
      </w:r>
      <w:r w:rsidR="00616CF7" w:rsidRPr="00616CF7">
        <w:t xml:space="preserve">. </w:t>
      </w:r>
      <w:r w:rsidRPr="00616CF7">
        <w:t>При стабильном потреблении воды суточный диурез у крыс имел тенденцию к повышению</w:t>
      </w:r>
      <w:r w:rsidR="00616CF7">
        <w:t xml:space="preserve"> (</w:t>
      </w:r>
      <w:r w:rsidRPr="00616CF7">
        <w:t>Воронцов В</w:t>
      </w:r>
      <w:r w:rsidR="00616CF7">
        <w:t xml:space="preserve">.В., </w:t>
      </w:r>
      <w:r w:rsidR="00616CF7" w:rsidRPr="00616CF7">
        <w:t>19</w:t>
      </w:r>
      <w:r w:rsidRPr="00616CF7">
        <w:t>75</w:t>
      </w:r>
      <w:r w:rsidR="00616CF7" w:rsidRPr="00616CF7">
        <w:t>),</w:t>
      </w:r>
      <w:r w:rsidRPr="00616CF7">
        <w:t xml:space="preserve"> но выделение натрия и калия оставалось строго постоянным</w:t>
      </w:r>
      <w:r w:rsidR="00616CF7" w:rsidRPr="00616CF7">
        <w:t xml:space="preserve">. </w:t>
      </w:r>
      <w:r w:rsidRPr="00616CF7">
        <w:t>При многодневном введении дипразина суточный диурез на протяжении первой недели достоверно повышается</w:t>
      </w:r>
      <w:r w:rsidR="00616CF7" w:rsidRPr="00616CF7">
        <w:t xml:space="preserve">. </w:t>
      </w:r>
      <w:r w:rsidRPr="00616CF7">
        <w:t>Водный диурез у крыс снижался, однако у собак торможения его отмечено не было</w:t>
      </w:r>
      <w:r w:rsidR="00616CF7" w:rsidRPr="00616CF7">
        <w:t>.</w:t>
      </w:r>
    </w:p>
    <w:p w:rsidR="00616CF7" w:rsidRDefault="009902F6" w:rsidP="00616CF7">
      <w:pPr>
        <w:ind w:firstLine="709"/>
      </w:pPr>
      <w:r w:rsidRPr="00616CF7">
        <w:t>Можно предположить, что наблюдаемое увеличение обычного мочеотделения под влиянием дипразина обязано его непосредственному действию на канальцевый эпителий</w:t>
      </w:r>
      <w:r w:rsidR="00616CF7" w:rsidRPr="00616CF7">
        <w:t xml:space="preserve">. </w:t>
      </w:r>
      <w:r w:rsidRPr="00616CF7">
        <w:t>В пользу этого говорит способность дипразина вызывать одностороннее усиление диуреза при его введении в почечную артерию</w:t>
      </w:r>
      <w:r w:rsidR="00616CF7">
        <w:t xml:space="preserve"> (</w:t>
      </w:r>
      <w:r w:rsidRPr="00616CF7">
        <w:t>Гинецинский А</w:t>
      </w:r>
      <w:r w:rsidR="00616CF7">
        <w:t xml:space="preserve">.Г., </w:t>
      </w:r>
      <w:r w:rsidRPr="00616CF7">
        <w:t>Васильева В</w:t>
      </w:r>
      <w:r w:rsidR="00616CF7">
        <w:t xml:space="preserve">.Ф., </w:t>
      </w:r>
      <w:r w:rsidR="00616CF7" w:rsidRPr="00616CF7">
        <w:t>19</w:t>
      </w:r>
      <w:r w:rsidRPr="00616CF7">
        <w:t>63</w:t>
      </w:r>
      <w:r w:rsidR="00616CF7" w:rsidRPr="00616CF7">
        <w:t xml:space="preserve">; </w:t>
      </w:r>
      <w:r w:rsidRPr="00616CF7">
        <w:t>Аникин Г</w:t>
      </w:r>
      <w:r w:rsidR="00616CF7">
        <w:t xml:space="preserve">.Д., </w:t>
      </w:r>
      <w:r w:rsidR="00616CF7" w:rsidRPr="00616CF7">
        <w:t>19</w:t>
      </w:r>
      <w:r w:rsidRPr="00616CF7">
        <w:t>72</w:t>
      </w:r>
      <w:r w:rsidR="00616CF7" w:rsidRPr="00616CF7">
        <w:t>),</w:t>
      </w:r>
      <w:r w:rsidRPr="00616CF7">
        <w:t xml:space="preserve"> а также вызываемое им при добавлении в среду снижение осмотического транспорта воды через стенку мочевого пузыря</w:t>
      </w:r>
      <w:r w:rsidR="00616CF7">
        <w:t xml:space="preserve"> (</w:t>
      </w:r>
      <w:r w:rsidRPr="00616CF7">
        <w:t>Наточин Ю</w:t>
      </w:r>
      <w:r w:rsidR="00616CF7">
        <w:t xml:space="preserve">.В., </w:t>
      </w:r>
      <w:r w:rsidR="00616CF7" w:rsidRPr="00616CF7">
        <w:t>19</w:t>
      </w:r>
      <w:r w:rsidRPr="00616CF7">
        <w:t>63</w:t>
      </w:r>
      <w:r w:rsidR="00616CF7" w:rsidRPr="00616CF7">
        <w:t xml:space="preserve">). </w:t>
      </w:r>
      <w:r w:rsidRPr="00616CF7">
        <w:t>Однако не исключено, что стимуляция секреции АДГ, свойственная производным фенотиазина, ответственна как за торможение диуреза после водной нагрузки, так и за усиление обычного мочеотделения, пос</w:t>
      </w:r>
      <w:r w:rsidR="000A5902" w:rsidRPr="00616CF7">
        <w:t>кольку АДГ в этих условиях может</w:t>
      </w:r>
      <w:r w:rsidRPr="00616CF7">
        <w:t xml:space="preserve"> вызывать диуретический и натрийуретический эффект</w:t>
      </w:r>
      <w:r w:rsidR="00616CF7" w:rsidRPr="00616CF7">
        <w:t xml:space="preserve">. </w:t>
      </w:r>
      <w:r w:rsidRPr="00616CF7">
        <w:t>В отношении аминазина это действие проявляется в меньшей степени, так как он вызывает более сильное гипотензивное действие по сравнению с дипразином</w:t>
      </w:r>
      <w:r w:rsidR="00616CF7" w:rsidRPr="00616CF7">
        <w:t>.</w:t>
      </w:r>
    </w:p>
    <w:p w:rsidR="00616CF7" w:rsidRDefault="009902F6" w:rsidP="00616CF7">
      <w:pPr>
        <w:ind w:firstLine="709"/>
      </w:pPr>
      <w:r w:rsidRPr="00616CF7">
        <w:t>Из других производных фенотиазина с алифатической цепочкой этизин</w:t>
      </w:r>
      <w:r w:rsidR="00616CF7">
        <w:t xml:space="preserve"> (</w:t>
      </w:r>
      <w:r w:rsidRPr="00616CF7">
        <w:t>имеющий диметиламиноэтиловый радикал</w:t>
      </w:r>
      <w:r w:rsidR="00616CF7" w:rsidRPr="00616CF7">
        <w:t xml:space="preserve">) </w:t>
      </w:r>
      <w:r w:rsidRPr="00616CF7">
        <w:t>в очень малой дозе</w:t>
      </w:r>
      <w:r w:rsidR="00616CF7">
        <w:t xml:space="preserve"> (</w:t>
      </w:r>
      <w:r w:rsidRPr="00616CF7">
        <w:t>0,5 мг на крысу</w:t>
      </w:r>
      <w:r w:rsidR="00616CF7" w:rsidRPr="00616CF7">
        <w:t xml:space="preserve">) </w:t>
      </w:r>
      <w:r w:rsidRPr="00616CF7">
        <w:t>усиливал диурез после водной нагрузки, а динезин</w:t>
      </w:r>
      <w:r w:rsidR="00616CF7">
        <w:t xml:space="preserve"> (</w:t>
      </w:r>
      <w:r w:rsidRPr="00616CF7">
        <w:t>содержащий диэтиламинэтиловый радикал</w:t>
      </w:r>
      <w:r w:rsidR="00616CF7" w:rsidRPr="00616CF7">
        <w:t xml:space="preserve">) </w:t>
      </w:r>
      <w:r w:rsidRPr="00616CF7">
        <w:t>в дозе 20 мг/кг почти не изменял, а в дозе до 40 мг/кг угнетал водный диурез у крыс, правда, в значительно меньшей степени по сравнению с аминазином</w:t>
      </w:r>
      <w:r w:rsidR="00616CF7" w:rsidRPr="00616CF7">
        <w:t>.</w:t>
      </w:r>
    </w:p>
    <w:p w:rsidR="00616CF7" w:rsidRDefault="009902F6" w:rsidP="00616CF7">
      <w:pPr>
        <w:ind w:firstLine="709"/>
      </w:pPr>
      <w:r w:rsidRPr="00616CF7">
        <w:t>Фенотиазиновое производное с пиперазиновым ядром</w:t>
      </w:r>
      <w:r w:rsidR="00616CF7" w:rsidRPr="00616CF7">
        <w:t xml:space="preserve"> - </w:t>
      </w:r>
      <w:r w:rsidRPr="00616CF7">
        <w:t>френолон, близкое к этаперазину, было исследовано в нашей лаборатории А</w:t>
      </w:r>
      <w:r w:rsidR="00616CF7">
        <w:t xml:space="preserve">.И. </w:t>
      </w:r>
      <w:r w:rsidRPr="00616CF7">
        <w:t>Никитиным</w:t>
      </w:r>
      <w:r w:rsidR="00616CF7">
        <w:t xml:space="preserve"> (</w:t>
      </w:r>
      <w:r w:rsidRPr="00616CF7">
        <w:t>1970</w:t>
      </w:r>
      <w:r w:rsidR="00616CF7" w:rsidRPr="00616CF7">
        <w:t xml:space="preserve">). </w:t>
      </w:r>
      <w:r w:rsidRPr="00616CF7">
        <w:t>В острых и хронических опытах на собаках френолон</w:t>
      </w:r>
      <w:r w:rsidR="00616CF7">
        <w:t xml:space="preserve"> (</w:t>
      </w:r>
      <w:r w:rsidRPr="00616CF7">
        <w:t>0,5 мг/кг внутривенно</w:t>
      </w:r>
      <w:r w:rsidR="00616CF7" w:rsidRPr="00616CF7">
        <w:t xml:space="preserve">) </w:t>
      </w:r>
      <w:r w:rsidRPr="00616CF7">
        <w:t>значительно снижал диурез и экскрецию натрия и в меньшей степени калия</w:t>
      </w:r>
      <w:r w:rsidR="00616CF7" w:rsidRPr="00616CF7">
        <w:t xml:space="preserve">. </w:t>
      </w:r>
      <w:r w:rsidRPr="00616CF7">
        <w:t>При этом клубочковая фильтрация не изменялась, а реабсорбция воды и натрия усиливалась</w:t>
      </w:r>
      <w:r w:rsidR="00616CF7" w:rsidRPr="00616CF7">
        <w:t xml:space="preserve">. </w:t>
      </w:r>
      <w:r w:rsidRPr="00616CF7">
        <w:t>Почечный кровоток возрастал, а поскольку фильтрация не увеличивалась, фильтрационная фракция снижалась, что объясняется, вероятно, преимущественным расширением эфферентных артериол</w:t>
      </w:r>
      <w:r w:rsidR="00616CF7" w:rsidRPr="00616CF7">
        <w:t xml:space="preserve">. </w:t>
      </w:r>
      <w:r w:rsidRPr="00616CF7">
        <w:t>Тот же результат был получен при инфузии раствора френолона 0,5</w:t>
      </w:r>
      <w:r w:rsidR="00616CF7" w:rsidRPr="00616CF7">
        <w:t>-</w:t>
      </w:r>
      <w:r w:rsidRPr="00616CF7">
        <w:t>1,0 со скоростью 0^</w:t>
      </w:r>
      <w:r w:rsidR="00616CF7" w:rsidRPr="00616CF7">
        <w:t xml:space="preserve"> - </w:t>
      </w:r>
      <w:r w:rsidRPr="00616CF7">
        <w:t>1 мл в 1 мин в почечную артерию</w:t>
      </w:r>
      <w:r w:rsidR="00616CF7" w:rsidRPr="00616CF7">
        <w:t xml:space="preserve">: </w:t>
      </w:r>
      <w:r w:rsidRPr="00616CF7">
        <w:t>диурез и натрийурез почки снижались за счет усиления реабсорбции, увеличивался почечный кровоток</w:t>
      </w:r>
      <w:r w:rsidR="00616CF7" w:rsidRPr="00616CF7">
        <w:t xml:space="preserve">. </w:t>
      </w:r>
      <w:r w:rsidRPr="00616CF7">
        <w:t>Изменений со стороны контралатеральной почки, а также общей гемодинамики отмечено не было</w:t>
      </w:r>
      <w:r w:rsidR="00616CF7" w:rsidRPr="00616CF7">
        <w:t xml:space="preserve">. </w:t>
      </w:r>
      <w:r w:rsidRPr="00616CF7">
        <w:t>Все это говорит в пользу прямого влияния френолона на почечную гемодинамику и канальцевьге процессы</w:t>
      </w:r>
      <w:r w:rsidR="00616CF7" w:rsidRPr="00616CF7">
        <w:t>.</w:t>
      </w:r>
    </w:p>
    <w:p w:rsidR="00616CF7" w:rsidRDefault="009902F6" w:rsidP="00616CF7">
      <w:pPr>
        <w:ind w:firstLine="709"/>
      </w:pPr>
      <w:r w:rsidRPr="00616CF7">
        <w:t>Один из основных представителей транквилизаторов мепротан в дозе 20</w:t>
      </w:r>
      <w:r w:rsidR="00616CF7" w:rsidRPr="00616CF7">
        <w:t>-</w:t>
      </w:r>
      <w:r w:rsidRPr="00616CF7">
        <w:t>40 мг/кг подавляет у собак после водной нагрузки диурез за счет главным образом усиления реабсорбции</w:t>
      </w:r>
      <w:r w:rsidR="00616CF7">
        <w:t xml:space="preserve"> (</w:t>
      </w:r>
      <w:r w:rsidRPr="00616CF7">
        <w:t>Мясоедова Н</w:t>
      </w:r>
      <w:r w:rsidR="00616CF7">
        <w:t xml:space="preserve">.А., </w:t>
      </w:r>
      <w:r w:rsidR="00616CF7" w:rsidRPr="00616CF7">
        <w:t>19</w:t>
      </w:r>
      <w:r w:rsidRPr="00616CF7">
        <w:t>62</w:t>
      </w:r>
      <w:r w:rsidR="00616CF7" w:rsidRPr="00616CF7">
        <w:t xml:space="preserve">). </w:t>
      </w:r>
      <w:r w:rsidRPr="00616CF7">
        <w:t>Эффект сохраняется и на денервированной</w:t>
      </w:r>
      <w:r w:rsidR="00616CF7">
        <w:t xml:space="preserve"> (</w:t>
      </w:r>
      <w:r w:rsidRPr="00616CF7">
        <w:t>пересаженной</w:t>
      </w:r>
      <w:r w:rsidR="00616CF7" w:rsidRPr="00616CF7">
        <w:t xml:space="preserve">) </w:t>
      </w:r>
      <w:r w:rsidRPr="00616CF7">
        <w:t>почке</w:t>
      </w:r>
      <w:r w:rsidR="00616CF7" w:rsidRPr="00616CF7">
        <w:t xml:space="preserve">. </w:t>
      </w:r>
      <w:r w:rsidRPr="00616CF7">
        <w:t>Диазепам при внутривенном введении людям в дозе 10 мг в течение ближайших 10</w:t>
      </w:r>
      <w:r w:rsidR="00616CF7" w:rsidRPr="00616CF7">
        <w:t>-</w:t>
      </w:r>
      <w:r w:rsidRPr="00616CF7">
        <w:t>20 минут вызывал снижение почечного плазмотока и фильтрации, вследствие чего снижались диурез и экскреция электролитов</w:t>
      </w:r>
      <w:r w:rsidR="00616CF7" w:rsidRPr="00616CF7">
        <w:t xml:space="preserve">. </w:t>
      </w:r>
      <w:r w:rsidRPr="00616CF7">
        <w:t>Через 30 минут после введения функция почек восстанавливалась</w:t>
      </w:r>
      <w:r w:rsidR="00616CF7">
        <w:t xml:space="preserve"> (</w:t>
      </w:r>
      <w:r w:rsidRPr="00616CF7">
        <w:t>Суслов В</w:t>
      </w:r>
      <w:r w:rsidR="00616CF7">
        <w:t xml:space="preserve">.В., </w:t>
      </w:r>
      <w:r w:rsidRPr="00616CF7">
        <w:t>и др</w:t>
      </w:r>
      <w:r w:rsidR="00616CF7" w:rsidRPr="00616CF7">
        <w:t>., 19</w:t>
      </w:r>
      <w:r w:rsidRPr="00616CF7">
        <w:t>75</w:t>
      </w:r>
      <w:r w:rsidR="00616CF7" w:rsidRPr="00616CF7">
        <w:t>).</w:t>
      </w:r>
    </w:p>
    <w:p w:rsidR="00616CF7" w:rsidRDefault="009902F6" w:rsidP="00616CF7">
      <w:pPr>
        <w:ind w:firstLine="709"/>
      </w:pPr>
      <w:r w:rsidRPr="00616CF7">
        <w:t>Что касается</w:t>
      </w:r>
      <w:r w:rsidR="00616CF7" w:rsidRPr="00616CF7">
        <w:t xml:space="preserve"> </w:t>
      </w:r>
      <w:r w:rsidRPr="00616CF7">
        <w:t>классической</w:t>
      </w:r>
      <w:r w:rsidR="00616CF7" w:rsidRPr="00616CF7">
        <w:t xml:space="preserve"> </w:t>
      </w:r>
      <w:r w:rsidRPr="00616CF7">
        <w:t>группы</w:t>
      </w:r>
      <w:r w:rsidR="00616CF7" w:rsidRPr="00616CF7">
        <w:t xml:space="preserve"> </w:t>
      </w:r>
      <w:r w:rsidRPr="00616CF7">
        <w:t>седативных средств</w:t>
      </w:r>
      <w:r w:rsidR="00616CF7" w:rsidRPr="00616CF7">
        <w:t xml:space="preserve"> - </w:t>
      </w:r>
      <w:r w:rsidRPr="00616CF7">
        <w:t>бромидов,</w:t>
      </w:r>
      <w:r w:rsidR="00616CF7" w:rsidRPr="00616CF7">
        <w:t xml:space="preserve"> </w:t>
      </w:r>
      <w:r w:rsidRPr="00616CF7">
        <w:t>то,</w:t>
      </w:r>
      <w:r w:rsidR="00616CF7" w:rsidRPr="00616CF7">
        <w:t xml:space="preserve"> </w:t>
      </w:r>
      <w:r w:rsidRPr="00616CF7">
        <w:t>по</w:t>
      </w:r>
      <w:r w:rsidR="00616CF7" w:rsidRPr="00616CF7">
        <w:t xml:space="preserve"> </w:t>
      </w:r>
      <w:r w:rsidRPr="00616CF7">
        <w:t>данным</w:t>
      </w:r>
      <w:r w:rsidR="00616CF7" w:rsidRPr="00616CF7">
        <w:t xml:space="preserve"> </w:t>
      </w:r>
      <w:r w:rsidRPr="00616CF7">
        <w:t>М</w:t>
      </w:r>
      <w:r w:rsidR="00616CF7">
        <w:t xml:space="preserve">.А. </w:t>
      </w:r>
      <w:r w:rsidRPr="00616CF7">
        <w:t>Усиевича</w:t>
      </w:r>
      <w:r w:rsidR="00616CF7">
        <w:t xml:space="preserve"> (</w:t>
      </w:r>
      <w:r w:rsidRPr="00616CF7">
        <w:t>1934</w:t>
      </w:r>
      <w:r w:rsidR="00616CF7" w:rsidRPr="00616CF7">
        <w:t>),</w:t>
      </w:r>
      <w:r w:rsidRPr="00616CF7">
        <w:t xml:space="preserve"> натрия бромид в дозе примерно</w:t>
      </w:r>
      <w:r w:rsidR="00616CF7" w:rsidRPr="00616CF7">
        <w:t xml:space="preserve"> </w:t>
      </w:r>
      <w:r w:rsidRPr="00616CF7">
        <w:t>1</w:t>
      </w:r>
      <w:r w:rsidR="00616CF7" w:rsidRPr="00616CF7">
        <w:t xml:space="preserve"> </w:t>
      </w:r>
      <w:r w:rsidRPr="00616CF7">
        <w:t>г усиливает диурез у собак после водной нагрузки Ю</w:t>
      </w:r>
      <w:r w:rsidR="00616CF7">
        <w:t xml:space="preserve">.В. </w:t>
      </w:r>
      <w:r w:rsidRPr="00616CF7">
        <w:t>Хлынин</w:t>
      </w:r>
      <w:r w:rsidR="00616CF7">
        <w:t xml:space="preserve"> (</w:t>
      </w:r>
      <w:r w:rsidRPr="00616CF7">
        <w:t>1955</w:t>
      </w:r>
      <w:r w:rsidR="00616CF7" w:rsidRPr="00616CF7">
        <w:t xml:space="preserve">), </w:t>
      </w:r>
      <w:r w:rsidRPr="00616CF7">
        <w:t>вводя</w:t>
      </w:r>
      <w:r w:rsidR="00616CF7" w:rsidRPr="00616CF7">
        <w:t xml:space="preserve"> </w:t>
      </w:r>
      <w:r w:rsidRPr="00616CF7">
        <w:t>примерно</w:t>
      </w:r>
      <w:r w:rsidR="00616CF7" w:rsidRPr="00616CF7">
        <w:t xml:space="preserve"> </w:t>
      </w:r>
      <w:r w:rsidRPr="00616CF7">
        <w:t>ту</w:t>
      </w:r>
      <w:r w:rsidR="00616CF7" w:rsidRPr="00616CF7">
        <w:t xml:space="preserve"> </w:t>
      </w:r>
      <w:r w:rsidRPr="00616CF7">
        <w:t>же</w:t>
      </w:r>
      <w:r w:rsidR="00616CF7" w:rsidRPr="00616CF7">
        <w:t xml:space="preserve"> </w:t>
      </w:r>
      <w:r w:rsidRPr="00616CF7">
        <w:t>дозу</w:t>
      </w:r>
      <w:r w:rsidR="00616CF7" w:rsidRPr="00616CF7">
        <w:t xml:space="preserve"> </w:t>
      </w:r>
      <w:r w:rsidRPr="00616CF7">
        <w:t>натрия</w:t>
      </w:r>
      <w:r w:rsidR="00616CF7" w:rsidRPr="00616CF7">
        <w:t xml:space="preserve"> </w:t>
      </w:r>
      <w:r w:rsidRPr="00616CF7">
        <w:t>бромида</w:t>
      </w:r>
      <w:r w:rsidR="00616CF7">
        <w:t xml:space="preserve"> (</w:t>
      </w:r>
      <w:r w:rsidRPr="00616CF7">
        <w:t>60 мг/кг</w:t>
      </w:r>
      <w:r w:rsidR="00616CF7" w:rsidRPr="00616CF7">
        <w:t>),</w:t>
      </w:r>
      <w:r w:rsidRPr="00616CF7">
        <w:t xml:space="preserve"> наблюдал изменение динамики диуреза</w:t>
      </w:r>
      <w:r w:rsidR="00616CF7" w:rsidRPr="00616CF7">
        <w:t xml:space="preserve">: </w:t>
      </w:r>
      <w:r w:rsidRPr="00616CF7">
        <w:t>снижение его в первый час и усиление во второй час после водной нагрузки</w:t>
      </w:r>
      <w:r w:rsidR="00616CF7" w:rsidRPr="00616CF7">
        <w:t xml:space="preserve">. </w:t>
      </w:r>
      <w:r w:rsidRPr="00616CF7">
        <w:t>Общий диурез существенно не изменялся</w:t>
      </w:r>
      <w:r w:rsidR="00616CF7" w:rsidRPr="00616CF7">
        <w:t xml:space="preserve">. </w:t>
      </w:r>
      <w:r w:rsidRPr="00616CF7">
        <w:t>Более подробно влияние бромидов на функцию почек не изучалось</w:t>
      </w:r>
      <w:r w:rsidR="00616CF7" w:rsidRPr="00616CF7">
        <w:t xml:space="preserve">. </w:t>
      </w:r>
      <w:r w:rsidRPr="00616CF7">
        <w:t>Имеются лишь данные Г</w:t>
      </w:r>
      <w:r w:rsidR="00616CF7">
        <w:t>.3</w:t>
      </w:r>
      <w:r w:rsidR="00616CF7" w:rsidRPr="00616CF7">
        <w:t xml:space="preserve">. </w:t>
      </w:r>
      <w:r w:rsidRPr="00616CF7">
        <w:t>Закир</w:t>
      </w:r>
      <w:r w:rsidR="000A5902" w:rsidRPr="00616CF7">
        <w:t>ова</w:t>
      </w:r>
      <w:r w:rsidR="00616CF7">
        <w:t xml:space="preserve"> (</w:t>
      </w:r>
      <w:r w:rsidR="000A5902" w:rsidRPr="00616CF7">
        <w:t>1956</w:t>
      </w:r>
      <w:r w:rsidR="00616CF7" w:rsidRPr="00616CF7">
        <w:t xml:space="preserve">) </w:t>
      </w:r>
      <w:r w:rsidRPr="00616CF7">
        <w:t>о том, что повышенная при сердечной недостаточности</w:t>
      </w:r>
      <w:r w:rsidR="00616CF7" w:rsidRPr="00616CF7">
        <w:t xml:space="preserve"> </w:t>
      </w:r>
      <w:r w:rsidRPr="00616CF7">
        <w:t>канальцевая</w:t>
      </w:r>
      <w:r w:rsidR="00616CF7" w:rsidRPr="00616CF7">
        <w:t xml:space="preserve"> </w:t>
      </w:r>
      <w:r w:rsidRPr="00616CF7">
        <w:t>реабсорбция</w:t>
      </w:r>
      <w:r w:rsidR="00616CF7" w:rsidRPr="00616CF7">
        <w:t xml:space="preserve"> </w:t>
      </w:r>
      <w:r w:rsidRPr="00616CF7">
        <w:t>несколько снижается у большинства больных после внутривенного вливания натрия бромида</w:t>
      </w:r>
      <w:r w:rsidR="00616CF7" w:rsidRPr="00616CF7">
        <w:t>.</w:t>
      </w:r>
    </w:p>
    <w:p w:rsidR="00616CF7" w:rsidRDefault="009902F6" w:rsidP="00616CF7">
      <w:pPr>
        <w:ind w:firstLine="709"/>
      </w:pPr>
      <w:r w:rsidRPr="00616CF7">
        <w:t>К рассматриваемой группе можно отнести также соли лития</w:t>
      </w:r>
      <w:r w:rsidR="00616CF7" w:rsidRPr="00616CF7">
        <w:t xml:space="preserve">. </w:t>
      </w:r>
      <w:r w:rsidRPr="00616CF7">
        <w:t>Найдено, что их длительное введение вызывает четкое диуретическое действие у животных и людей</w:t>
      </w:r>
      <w:r w:rsidR="00616CF7" w:rsidRPr="00616CF7">
        <w:t xml:space="preserve">. </w:t>
      </w:r>
      <w:r w:rsidRPr="00616CF7">
        <w:t>В связи с тем, что это действие только начинают изучать, причем делаются попытки связать его механизм со снижением эффекта АДГ</w:t>
      </w:r>
      <w:r w:rsidR="00616CF7" w:rsidRPr="00616CF7">
        <w:t xml:space="preserve">. </w:t>
      </w:r>
      <w:r w:rsidRPr="00616CF7">
        <w:t>Это даст возможность более критически осмыслить имеющиеся, правда, немногочисленные экспериментальные данные</w:t>
      </w:r>
      <w:r w:rsidR="00616CF7" w:rsidRPr="00616CF7">
        <w:t>.</w:t>
      </w:r>
    </w:p>
    <w:p w:rsidR="00B95207" w:rsidRPr="00616CF7" w:rsidRDefault="00616CF7" w:rsidP="00616CF7">
      <w:pPr>
        <w:pStyle w:val="2"/>
      </w:pPr>
      <w:r>
        <w:br w:type="page"/>
      </w:r>
      <w:bookmarkStart w:id="3" w:name="_Toc263786364"/>
      <w:r>
        <w:t>Литература</w:t>
      </w:r>
      <w:bookmarkEnd w:id="3"/>
    </w:p>
    <w:p w:rsidR="00616CF7" w:rsidRDefault="00616CF7" w:rsidP="00616CF7">
      <w:pPr>
        <w:ind w:firstLine="709"/>
      </w:pPr>
    </w:p>
    <w:p w:rsidR="00616CF7" w:rsidRDefault="00B95207" w:rsidP="00616CF7">
      <w:pPr>
        <w:pStyle w:val="a0"/>
        <w:tabs>
          <w:tab w:val="left" w:pos="402"/>
        </w:tabs>
        <w:ind w:firstLine="0"/>
      </w:pPr>
      <w:r w:rsidRPr="00616CF7">
        <w:t>Фармакология почек и ее физиологические основы Е</w:t>
      </w:r>
      <w:r w:rsidR="00616CF7">
        <w:t xml:space="preserve">.Б. </w:t>
      </w:r>
      <w:r w:rsidRPr="00616CF7">
        <w:t>Берхин</w:t>
      </w:r>
      <w:r w:rsidR="00616CF7" w:rsidRPr="00616CF7">
        <w:t xml:space="preserve">. </w:t>
      </w:r>
      <w:r w:rsidR="00616CF7">
        <w:t>-</w:t>
      </w:r>
      <w:r w:rsidRPr="00616CF7">
        <w:t xml:space="preserve"> М</w:t>
      </w:r>
      <w:r w:rsidR="00616CF7">
        <w:t>.:</w:t>
      </w:r>
      <w:r w:rsidR="00616CF7" w:rsidRPr="00616CF7">
        <w:t xml:space="preserve"> </w:t>
      </w:r>
      <w:r w:rsidRPr="00616CF7">
        <w:t>Медицина</w:t>
      </w:r>
      <w:r w:rsidR="00616CF7">
        <w:t>, 19</w:t>
      </w:r>
      <w:r w:rsidRPr="00616CF7">
        <w:t>79</w:t>
      </w:r>
      <w:r w:rsidR="00616CF7" w:rsidRPr="00616CF7">
        <w:t>.</w:t>
      </w:r>
    </w:p>
    <w:p w:rsidR="009902F6" w:rsidRPr="00616CF7" w:rsidRDefault="00B95207" w:rsidP="00616CF7">
      <w:pPr>
        <w:pStyle w:val="a0"/>
        <w:tabs>
          <w:tab w:val="left" w:pos="402"/>
        </w:tabs>
        <w:ind w:firstLine="0"/>
      </w:pPr>
      <w:r w:rsidRPr="00616CF7">
        <w:t>Физиология почек А</w:t>
      </w:r>
      <w:r w:rsidR="00616CF7" w:rsidRPr="00616CF7">
        <w:t xml:space="preserve">. </w:t>
      </w:r>
      <w:r w:rsidRPr="00616CF7">
        <w:t>Вандер Санкт-Петербург, 2000</w:t>
      </w:r>
      <w:r w:rsidR="00616CF7">
        <w:t>.</w:t>
      </w:r>
      <w:bookmarkStart w:id="4" w:name="_GoBack"/>
      <w:bookmarkEnd w:id="4"/>
    </w:p>
    <w:sectPr w:rsidR="009902F6" w:rsidRPr="00616CF7" w:rsidSect="00616CF7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CF0" w:rsidRDefault="00EF3CF0">
      <w:pPr>
        <w:ind w:firstLine="709"/>
      </w:pPr>
      <w:r>
        <w:separator/>
      </w:r>
    </w:p>
  </w:endnote>
  <w:endnote w:type="continuationSeparator" w:id="0">
    <w:p w:rsidR="00EF3CF0" w:rsidRDefault="00EF3CF0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CF7" w:rsidRDefault="00616CF7" w:rsidP="00616CF7">
    <w:pPr>
      <w:pStyle w:val="a7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CF0" w:rsidRDefault="00EF3CF0">
      <w:pPr>
        <w:ind w:firstLine="709"/>
      </w:pPr>
      <w:r>
        <w:separator/>
      </w:r>
    </w:p>
  </w:footnote>
  <w:footnote w:type="continuationSeparator" w:id="0">
    <w:p w:rsidR="00EF3CF0" w:rsidRDefault="00EF3CF0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CF7" w:rsidRDefault="00630B23" w:rsidP="00616CF7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616CF7" w:rsidRDefault="00616CF7" w:rsidP="00616CF7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6D2762"/>
    <w:multiLevelType w:val="hybridMultilevel"/>
    <w:tmpl w:val="634A87C0"/>
    <w:lvl w:ilvl="0" w:tplc="2A4276A6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2F6"/>
    <w:rsid w:val="000A5902"/>
    <w:rsid w:val="0015420D"/>
    <w:rsid w:val="00541E26"/>
    <w:rsid w:val="00616CF7"/>
    <w:rsid w:val="00630B23"/>
    <w:rsid w:val="0088067E"/>
    <w:rsid w:val="00922F01"/>
    <w:rsid w:val="009660F8"/>
    <w:rsid w:val="009902F6"/>
    <w:rsid w:val="00B4573A"/>
    <w:rsid w:val="00B95207"/>
    <w:rsid w:val="00C91353"/>
    <w:rsid w:val="00D66C40"/>
    <w:rsid w:val="00DC61DA"/>
    <w:rsid w:val="00E6422C"/>
    <w:rsid w:val="00E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30ABA95-72DD-4429-9EE2-97445FF2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616CF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16CF7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16CF7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616CF7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16CF7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16CF7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16CF7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16CF7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16CF7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616CF7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7">
    <w:name w:val="footer"/>
    <w:basedOn w:val="a2"/>
    <w:link w:val="a8"/>
    <w:uiPriority w:val="99"/>
    <w:semiHidden/>
    <w:rsid w:val="00616CF7"/>
    <w:pPr>
      <w:tabs>
        <w:tab w:val="center" w:pos="4819"/>
        <w:tab w:val="right" w:pos="9639"/>
      </w:tabs>
      <w:ind w:firstLine="709"/>
    </w:pPr>
  </w:style>
  <w:style w:type="character" w:customStyle="1" w:styleId="a9">
    <w:name w:val="Верхний колонтитул Знак"/>
    <w:link w:val="aa"/>
    <w:uiPriority w:val="99"/>
    <w:semiHidden/>
    <w:locked/>
    <w:rsid w:val="00616CF7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616CF7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616CF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c"/>
    <w:link w:val="a9"/>
    <w:uiPriority w:val="99"/>
    <w:rsid w:val="00616CF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616CF7"/>
    <w:rPr>
      <w:vertAlign w:val="superscript"/>
    </w:rPr>
  </w:style>
  <w:style w:type="paragraph" w:styleId="ac">
    <w:name w:val="Body Text"/>
    <w:basedOn w:val="a2"/>
    <w:link w:val="ae"/>
    <w:uiPriority w:val="99"/>
    <w:rsid w:val="00616CF7"/>
    <w:pPr>
      <w:ind w:firstLine="709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616CF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616CF7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1"/>
    <w:uiPriority w:val="99"/>
    <w:rsid w:val="00616CF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616CF7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616CF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616CF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616CF7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616CF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16CF7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paragraph" w:customStyle="1" w:styleId="af6">
    <w:name w:val="литера"/>
    <w:uiPriority w:val="99"/>
    <w:rsid w:val="00616CF7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7">
    <w:name w:val="номер страницы"/>
    <w:uiPriority w:val="99"/>
    <w:rsid w:val="00616CF7"/>
    <w:rPr>
      <w:sz w:val="28"/>
      <w:szCs w:val="28"/>
    </w:rPr>
  </w:style>
  <w:style w:type="paragraph" w:customStyle="1" w:styleId="af8">
    <w:name w:val="Обычный +"/>
    <w:basedOn w:val="a2"/>
    <w:autoRedefine/>
    <w:uiPriority w:val="99"/>
    <w:rsid w:val="00616CF7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616CF7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616CF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16CF7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616CF7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16CF7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616CF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16CF7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616CF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616CF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16CF7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16CF7"/>
    <w:pPr>
      <w:numPr>
        <w:numId w:val="5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616CF7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616CF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16CF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16CF7"/>
    <w:rPr>
      <w:i/>
      <w:iCs/>
    </w:rPr>
  </w:style>
  <w:style w:type="paragraph" w:customStyle="1" w:styleId="afb">
    <w:name w:val="ТАБЛИЦА"/>
    <w:next w:val="a2"/>
    <w:autoRedefine/>
    <w:uiPriority w:val="99"/>
    <w:rsid w:val="00616CF7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616CF7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616CF7"/>
  </w:style>
  <w:style w:type="table" w:customStyle="1" w:styleId="14">
    <w:name w:val="Стиль таблицы1"/>
    <w:basedOn w:val="a4"/>
    <w:uiPriority w:val="99"/>
    <w:rsid w:val="00616CF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616CF7"/>
    <w:pPr>
      <w:jc w:val="center"/>
    </w:pPr>
  </w:style>
  <w:style w:type="paragraph" w:styleId="afe">
    <w:name w:val="endnote text"/>
    <w:basedOn w:val="a2"/>
    <w:link w:val="aff"/>
    <w:uiPriority w:val="99"/>
    <w:semiHidden/>
    <w:rsid w:val="00616CF7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616CF7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616CF7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616CF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3183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Вещества, угнетающие центральную нервную систему</vt:lpstr>
    </vt:vector>
  </TitlesOfParts>
  <Company>Дом</Company>
  <LinksUpToDate>false</LinksUpToDate>
  <CharactersWithSpaces>21290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Вещества, угнетающие центральную нервную систему</dc:title>
  <dc:subject/>
  <dc:creator>Юля</dc:creator>
  <cp:keywords/>
  <dc:description/>
  <cp:lastModifiedBy>admin</cp:lastModifiedBy>
  <cp:revision>2</cp:revision>
  <dcterms:created xsi:type="dcterms:W3CDTF">2014-02-24T22:53:00Z</dcterms:created>
  <dcterms:modified xsi:type="dcterms:W3CDTF">2014-02-24T22:53:00Z</dcterms:modified>
</cp:coreProperties>
</file>