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7B" w:rsidRPr="00BC14BA" w:rsidRDefault="0016127B" w:rsidP="0016127B">
      <w:pPr>
        <w:spacing w:before="120"/>
        <w:jc w:val="center"/>
        <w:rPr>
          <w:b/>
          <w:bCs/>
          <w:sz w:val="32"/>
          <w:szCs w:val="32"/>
        </w:rPr>
      </w:pPr>
      <w:r w:rsidRPr="00BC14BA">
        <w:rPr>
          <w:b/>
          <w:bCs/>
          <w:sz w:val="32"/>
          <w:szCs w:val="32"/>
        </w:rPr>
        <w:t>Диабет сахарный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Диабет сахарный - заболевание, обусловленное абсолютной или относительной недостаточностью инсулина и характеризующееся грубым нарушением обмена углеводов с гипергликемией и глкжозурией, а также другими нарушениями обмена веществ.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Этиология сахарного диабета. Имеют значение наследственное предрасположение, аутоиммунные, сосудистые нарушения, ожирение, психические и физические травмы, вирусные инфекции.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Патогенез сахарного диабета. При абсолютной недостаточности инсулина снижается уровень инсулина в крови вследствие нарушения его синтеза или секреций р-клетками островков Лангерганса. Относительная инсулиновая недостаточность может являться результатом снижения активности инсулина вследствие его повышенного связывания с белком, усиленного разрушения ферментами печени, преобладания эффектов гормональных и негормональных антагонистов инсулина (глюкагона, гормонов коры надпочечников, щитовидной железы, гормона роста, неэстерифицированных жирных кислот), изменения чувствительности инсулинзависимых тканей к инсулину.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Недостаточность инсулина приводит к нарушению углеводного, жирового и белкового обмена. Снижается проницаемость для глюкозы клеточных мембран в жировой и мышечной ткани, усиливаются гликогенолиз и глкжонеогенез, возникают гипергликемия, глюкозурия, которые сопровождаются полиурией и полидипсией. Снижается образование и усиливается распад жиров, что приводит к повышению в крови уровня кетоновых тел (ацетоуксусной, |3-оксимасля-ной и продукта конденсации ацетоуксусной кислоты - ацетона). Это вызывает сдвиг кислотно-щелочного состояния в сторону ацидоза, способствует повышенной экскреции ионов калия, натрия, магния с мочой, нарушает функцию почек.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Щелочной резерв крови может уменьшиться до 25 об.% СО2 рН крови снизиться до 7,2-7,0. Происходит снижение буферных оснований. Повышенное поступление неэтерифицированных жирных кислот в печень вследствие липолиза приводит к повышенному образованию триглицеридов. Наблюдается усиленный синтез холестерина. Снижается синтез белка, в том числе и антител, что поиводит к уменьшению сопротивляемости инфекциям. Неполноценный синтез белка является причиной развитая диспротеинемии (уменьшение фракции альбуминов и увеличение осглобулинов). Значительная потеря жидкости вследствие полиурин приводит к обезвоживанию организма. Усиливается выделение из организма калия, хлоридов, азота, фосфора, кальция.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Симптомы, течение сахарного диабета. Принятая классификация сахарного диабета и смежных категорий нарушения толерантности к глюкозе, предложенная научной группой ВОЗ по сахарному диабету (1985), выделяет: А. Клинические классы, к которым относятся сахарный диабет (СД); инсулинзависимый сахарный диабет (ИЗСД); инсулиннезависимый сахарный диабет (ИНСД) у лиц с нормальной массой тела и у лиц с ожирением; сахарный диабет, связанный с недостаточностью питания (СДНП); другие типы сахарного диабета, связанные с определенными состояниями и синдромами: 1) заболеваниями поджелудочной железы, 2) болезнями гормональной природы, 3) состояниями, вызванными лекарственными средствами или воздействием химических веществ, 4) изменениями инсулина и его рецепторов, 5) определенными генетическими синдромами, 6) смешанными состояниями; нарушенная толерантность к глюкозе (НТГ) у лиц с нормальной массой тела и улиц с ожирением; нарушенная толерантность к глюкозе, связанная с другими состояниями и синдромами; сахарный диабет беременных.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Б. Статистически достоверные классы риска (лица с нормальной толерантностью к глюкозе, но со значительно увеличенным риском развития сахарного диабета). Предшествовавшие нарушения толерантности к глюкозе. Потенциальные нарушения толерантности к глюкозе.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клинической практике наиболее часто встречаются больные с НТГ, у которых содержание глюкозы в крови натощак и в течение суток не превышает нормы, но при введении легкоусвояемых углеводов уровень гликемии превышает значения, характерные для здоровых лиц, и истинный сахарный диабет: инсулинзавизимый сахарный диабет тип I и инсулиннезавизимый сахарный диабет тип II у лиц с нормальной массой тела или у лиц с ожирением, характерными клиническими и биохимическими симптомами заболевания.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Инсулинзависимый сахарный диабет чаще развивается у молодых людей до 25 лет, имеет выраженную клиническую симптоматику, часто лабильное течение со склонностью к кетоацидозу и гипогликемиям, в большинстве случаев начинается остро, иногда с возникновения диабетической комы. Содержание инсулина и С-пептида в крови ниже нормы или не определяется.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Основные жалобы больных сахарным диабетом: сухость во рту, жажда, полиурия, похудание, слабость, снижение трудоспособности, повышенный аппетит, кожный зуд и зуд в промежности, пиодермия, фурункулез. Часто наблюдаются головная боль, нарушение сна, раздражительность, боль в области сердца, в икроножных мышцах. В связи со снижением резистентности у больных сахарным диабетом часто развивается туберкулез, воспалительные заболевания почек и мочевыводящих путей (пиелит, пи-епонефрит). В крови определяется повышенный уровень глюкозы, в моче - глюкозурия.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Инсулиннезависимый сахарный диабет II типа возникает обычно в зрелом возрастет часто у лиц с избыточной массой тела, характеризуется спокойным, медленным началом. Уровень инсулина и С-пептида в крови в пределах нормы или может превышать ее. В некоторых случаях сахарного диабета диагностируется лишь при развитии осложнений или при случайном обследовании. Компенсация достигается преимущественно диетой или пероральными гипогликеми-зирующими препаратами, течение безкетоза.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зависимости от уровня гликемии, чувствительности к лечебным воздействиям и наличия или отсутствия осложнений выделяют три степени тяжести сахарного диабета. К легкой степени относят случаи заболевания, когда компенсация достигается диетой, кетоацидоз отсутствует. Возможно наличие рети-нопатии 1 степени. Обычно это больные с сахарным диабетом II типа. При среднетяжелой степени компенсация достигается сочетанием диеты и пероральныхгипогликемизирующих препаратов иди введением инсулина в дозе не более 60 ЕД/сут, уровень глюкозы крови натощак не превышает 12 ммоль/л, имеется склонность к кетоацидозу, могут быть нерезко выраженные явления микроангиопатии. Тяжелая степень сахарного диабета характеризуется лабильным течением (выраженные колебания уровня сахара крови в течение суток, склонность к гипогликемии, кетоацидозу), уровень сахара крови натощак превышает 12,2 ммоль/л, доза инсулина, необходимая для компенсации, превышает 60 ЕД/сут, имеются выраженные осложнения: ретинопатия III-IV степени, нефропатия с нарушением функции почек, периферическая нейропатия; трудоспособность нарушена.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Осложнения сахарного диабета. Характерны сосудистые осложнения: специфические поражения мелких сосудов-микроангиопатии (ангиоретинопатия, нефропатия и другие висцеропатии), нейропатия, ангиопатия сосудов кожи, мышц и ускоренное развитие атеросклеротических изменений в крупных сосудах (аорта, коронарные церебральные артерии и т. д.). Ведущую роль в развитии микроангиопатий играют метаболические и аутоиммунные нарушения.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Поражение сосудов сетчатки глаз (диабетическая ретино-патия) характеризуется дилатацией вен сетчатки, образованием капиллярных микроаневризм, экссудацией и точечными кровоизлияниями в сетчатку (I стадия, непролиферативная); выраженными венозными изменениями, тромбозом капилляров, выраженной экссудацией и кровоизлияниями в сетчатку (II стадия, препролиферативная); при III стадии - пролиферативной - имеются вышеперечисленные изменения, а также прогрессирующая неоваскуляризация и пролиферация, представляющие главную угрозу для зрения и приводящие к отслойке сетчатки, атрофии зрительного нерва. Часто у больных сахарным диабетом возникают и другие поражения глаз: блефарит, нарушения рефракции и аккомодации, катаракта, глаукома.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Хотя почки при сахарном диабете часто подвергаются инфицировгнию, главная причина ухудшения их функции состоит в нарушений микрососудистого русла, проявляющемся гломерулосклерозом и склерозом афферентных артериол (диабетическая нефропатия).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Первым признаком диабетического гломерулосклероза является преходящая альбуминурия, в дальнейшем - микрогематурия и цилиндрурия. Прогрессирование диффузного и узелкового гломерулосклероза сопровождается повышением АД, изогипостенурией, ведет к развитию уремического состояния. В течение гломерулосклероза различают 3 стадии: в пренефротической стадии имеются умеренная альбуминурия, диспротеинемия; в нефротической - альбуминурия увеличивается, появляются микрогематурия и цилиндрурия, отеки, повышения АД; в нефросклеротической стадии появляются и нарастают симптомы хронической почечной недостаточности. Нередко имеется несоответствие между уровнем гликемии и глюкозурией. В терминальной стадии гломерулосклероза уровень сахара в крови может резко снижаться.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Диабетическая нейропатия - частое осложнение при длительно текущем сахарном диабете; поражаются как центральная, так и . периферическая нервная система. Наиболее характерна периферическая нейропатия: больных беспокоят онемение, чувство ползания мурашек, судороги в конечностях, боли в ногах, усиливающиеся в покое, ночью и уменьшающиеся при ходьбе. Отмечается снижение или полное отсутствие коленных и ахилловых рефлексов, снижение тактильной, болевой чувствительности. Иногда развивается атрофия мышц в проксимальных отделах ног. Возникают расстройства функции мочевого пузыря, у мужчин нарушается потенция.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Диабетический кетоацидоз развивается вследствие выраженной недостаточности инсулина при неправильном лечении сахарного диабета, нарушении диеты, присоединении инфекции, психической и физической травме или служит начальным проявлением заболевания. Характеризуется усиленным образованием кетоновых тел в печени и увеличением их содержания в крови, уменьшением щелочных резервов крови; увеличение глюкозурии сопровождается усилением диуреза, что вызывает дегидратацию клеток, усиление экскреции с мочой электролитов; развиваются гемодинами-ческие нарушения.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Диабетическая (кетоацидотическая) кома развивается постепенно. Для диабетической прекомы характерна симптоматика быстро прогрессирующей декомпенсации сахарного диабета: сильная жажда, полиурия, слабость, вялость, сонливость, головная боль, отсутствие аппетита, тошнота, залах ацетона в выдыхаемом воздухе, сухость кожных покровов, гипотензия, тахикардия. Гипергликемия превышает 16,5 ммоль/л, реакция мочи на ацетон положительная, высокая глюкозурия. Если своевременно не оказана помощь, развивается диабетическая кома: спутанность и затем потеря сознания, многократная рвота, глубокое шумное дыхание типа Куссмауля, резко выраженная сосудистая гипотензия, гипотония глазных яблок, симптомы дегидратации, олигурия, анурия, гипергликемия, превышающая 16,55-19,42 ммоль/л и достигающая иногда 33,3 - 55,5 ммоль/л, кетонемия, гипокалиемия, гипо-натриемия, липемия, повышение остаточного азота, нейтро-фильный лейкоцитоз.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При гиперосмолярной некетонемической диабетической коме отсутствует запах ацетона в выдыхаемом воздухе, имеется выраженная гипергликемия - более 33,3 ммоль/л при нормальном уровне кетоновых тел в крови, гиперхлоремия, гипер-натриемия, азотемия, повышенная осмолярность крови (эффективная плазменная осмолярность выше 325 мосм/л), высокие показатели гематокрита.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Лактацидотическая (молочнокислая) кома возникает обычно на фоне почечной недостаточности и гипоксии, наиболее часто встречается у больных, получающих бигуаниды, в частности фенформин. В крови отмечаются высокое содержание молочной кислоты, повышение коэффициента лактат/пиру-ват, ацидоз.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Диагноз сахарного диабета. В основе диагноза лежат: 1) наличие классических симптомов диабета: полиурии, полидипсии, кетонурии, снижения массы тела, гипергликемии; 2) повышение уровня глюкозы натощак (при неоднократном определении) не менее чем 6,7 ммоль/л либо 3) гликемия натощак менее 6,7 ммоль/л, но при высокой гликемии в течение суток либо на фоне проведения глюкозото-лерантного теста (более 11,1 ммоль/л).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неясных случаях, а также для выявления нарушения толерантности к глюкозе проводят пробу с нагрузкой глюкозой, исследуют содержание глюкозы в крови натощак после приема внутрь 75 г глюкозы, растворенной в 250-300 мл воды. Кровь из пальца для определения содержания глюкозы берут каждые 30 мин в течение 2 ч.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У здоровых с нормальной толерантностью к глюкозе гликемия натощак менее 5,6 ммоль/л, между 30-й в 90-й минутой теста - менее 11,1 ммоль/л, а через 120 мин после приема глюкозы гликемия меньше 7,8 ммоль/л.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Нарушение толерантности к глюкозе фиксируется, если гликемия натощак менее 6,7 ммоль/л, между 30-й и 90-й минутой соответствует или меньше 11,1 ммоль/л и через 2 ч колеблется между 7,8 и 11,1 ммоль/л.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Лечение сахарного диабета. Используют диетотерапию, пероральные гипогликемизирующие препараты и инсулин, лечебную физкультуру. Цель терапевтических мероприятий - нормализация нарушенных обменных процессов и массы тела, сохранение или восстановление работоспособности больных, предупреждение или лечение сосудистых осложнений.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Диета обязательна при всех клинических формах сахарного диабета. Основные ее принципы: индивидуальный подбор суточной калорийности; содержание физиологических количеств белков, жиров, углеводов и витаминов; исключение легкоусвояемых углеводов; дробное питание с равномерным распределением калорий и углеводов.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Расчет суточной калорийности производят с учетом массы тела и физической нагрузки. При умеренной физической активности диетустроят из расчета 30-35 ккап на 1 кг идеальной массы тела (рост в сантиметрах минус 100). При ожирении калорийность уменьшают до 20-25 ккап на 1 кг идеальной массы тела.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Соотношение белков, жиров и углеводов в пище должно быть близким к физиологическому: 15-20% общего числа калорий приходится на белки, 25-30% - на жиры и 50- 60% - на углеводы. Диета должна содержать не менее 1- 1,5 г белка на 1 кг массы тела, 4,5-5 г углеводов и 0,75-1 ,5 г жиров в сутки. Следует придерживаться тактики ограничения или полного исключения из пищи рафинированных углеводов. Однако общее количество углеводов должно составлять не менее 125 г в день с целью предупреждения кетоа-цидоза. Диета должна содержать малое количество холестерина и насыщенных жиров: из общего количества жиров около 2/3 должно приходиться на моно- и полиненасыщенные жирные кислоты (подсолнечное, оливковое, кукурузное, хлопковое масло). Пищу принимают дробно 4-5 раз в день, что содействует лучшему ее усвоению при минимальной гипергликемии и глюкозурии. Общее количество потребляемой пищи в течение дня распределяется обычно следующим образом; первый завтрак-25%, второй завтрак-10- 15%, обед - 25%, полдник - 5-10%, ужин - 25%, второй ужин - 5-10%. Набор продуктов составляют по соответствующим таблицам. Целесообразно включать в рацион питания продукты, богатые пищевыми волокнами. Содержание в пище поваренной соли не должно превышать 10 г/сут ввиду наклонности больных к артериальной гмпертен-зии, сосудистым и почечным поражениям.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Показаны дозированные адекватные ежедневные физические нагрузки, усиливающие утилизацию глюкозы тканями.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виде самостоятельного метода лечения диетотерапию применяют при нарушении толерантности к углеводам и легкой форме инсулиннезависимого сахарного диабета. Показателем компенсации сахарного диабета является гликемия в течение суток 3,85-8,9 ммоль/л и отсутствие глюкозурии.</w:t>
      </w:r>
    </w:p>
    <w:p w:rsidR="0016127B" w:rsidRDefault="0016127B" w:rsidP="0016127B">
      <w:pPr>
        <w:spacing w:before="120"/>
        <w:ind w:firstLine="567"/>
        <w:jc w:val="both"/>
        <w:rPr>
          <w:lang w:val="en-US"/>
        </w:rPr>
      </w:pPr>
      <w:r w:rsidRPr="00BC14BA">
        <w:t>Таблетированные сахароснижающие препараты относятся кдвум основным группам: сульфанипамидам и бигуанидам.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Сульфаниламидные препараты являются производными сульфанилмочевины. Их сахароснижающее действие обусловлено стимулирующим влиянием на р-клетки поджелудочной железы, повышением чувствительности к инсулину ин-сулинзависимых тканей путем воздействия на рецепторы к инсулину, увеличением синтеза и накопления гликогена, снижением глюконегогенеза. Препараты оказывают также антилиполитическое действие.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Различают сульфаниламидные препараты I и II генерации.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Препараты I генерации дозируются в дециграммах. К этой группе относятся хлорпропамид (диабинез, меллинез), букарбан (надизан, оранил), орадиан, бутамид (толбутамид, орабет, диабетол) и др. К препаратам, дозируемым в сотых и тысячных долях грамма (II генерация), относят глибенкла-мид (манилил, даонил, эуглюкан), глюренорм (гликвидон), гликлазид (диамикрон, предиан, диабетон), глипизид (минидиаб).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При применении препаратов I генерации лечение начинают с малых доз (0,5-1 г), повышая до 1,5-2 г/сут. Дальнейшее увеличение дозы нецелесообразно. Гипогликемизиру-ющее действие проявляется на 3-5-е сутки от начала лечения, оптимальное-через 10-14 дней. Доза препаратов II генерации обычно не должна превышать 10-15 мг. Необходимо учитывать, что почти все сульфаниламидные препараты выводятся почками, за исключением глюренорма, выводящегося из организма преимущественно кишечником, поэтому последний хорошо переносится больными с поражением почек. Некоторые препараты, например предиан (диамикрон), оказывают нормализующее действие на реологические свойства крови - уменьшают агрегацию тромбоцитов.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Показаниями к назначению препаратов сульфанилмочевины являются инсулиннезависимый сахарный диабет средней тяжести, а также переход легкой формы диабета в среднетяжелую, когда одной диеты недостаточно для компенсации. При сахарном диабете II типа средней тяжести препараты сульфанилмочевины могут быть использованы в комбинации с бигуанидами; при тяжелой и инсулинрезистентной формах сахарного диабета I типа они могут применяться с инсулином.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Комбинированное лечение инсулином и сульфаниламидами проводится в ряде случаев при небольших операциях, при наличии инфекции, при поражении почек и печени без выраженных нарушений их функции.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Побочные действия при применении сульфаниламидных препаратов редки и выражаются лейкопенией и тромбоцитопенией, кожными, аллергическими реакциями, нарушением функции печени и желудочно-кишечными расстройствами. При передозировке могут возникать гипогликемические явления.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Критерием компенсации при назначении сульфаниламидных препаратов являются нормальный уровень сахара крови натощак и его колебания в течение суток, не превышающие 8,9 ммоль/л, отсутствие глюкозурии. У больных с тяжелыми сопутствующими поражениями сердечно-сосудистой системы, не ощущающих начальных признаков гипогликемии, во избежание возможных гипогликемии допускаются повышение уровня сахара крови в течение сутокдо 10 ммоль/л, глкжозу-рия не более 5-10 г.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амбулаторных условиях компенсация оценивается на основании определения уровня сахара в крови натощак и через 1-2 ч после завтрака. Одновременно собирают 3-4 порции суточной мочи.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Бигуаниды являются производными гуанидина. К ним относятся фенилэтилбигуаниды (фенформин, диботин), бутил-бигуаниды (адебит, буформин, силубин) и диметилбигуани-ды (глюкофаг, диформин, метформин). Различают препараты, действие которых продолжается 6-8 ч, и препараты пролонгированного (10-12 ч) действия.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Гипогликемизирующий эффект обусловлен( потенцированием влияния инсулина, усилением проницаемости клеточных мембран для глюкозы в мышцах, торможением нео-глкжогенеза, уменьшением всасывания глюкозы в кишечнике. Важное свойство бигуанидов торможение липогенеза и усиление липолиза.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Показанием к применению бигуанидов является инсулинонезависимый сахарный диабет (II тип) средней тяжести без кетоацидоза и при отсутствии заболеваний печени и почек. Препараты назначают главным образом больным с избыточной массой тела, при резистент-ности к сульфаниламидам, применяют в комбинации с инсулином, особенно у больных с избыточной массой тела. Используется также комбинированная терапия бигуанидами и сульфаниламидами, позволяющая получить максимальный сахаропонижающий эффект при минимальных дозах препаратов.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Побочные явления: нарушения функции желудочно-кишечного тракта (ощущение металлического вкуса во рту, тошнота, рвота, поносы) и печени, аллергические реакции в виде кожных высыпаний. При применении больших доз, при склонности к гипоксии, наличии сердечной недостаточности, нарушении функции печени и почек может развиваться токсическая реакция в виде повышения содержания в крови молочной кислоты (развитие лакта-тацидоза). Наименее токсичны метформин, диформин и глифзрмин.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Общие противопоказания к назначению пероральных сахароснижающих средств: кетоацидоз, кетоацидотическая, гиперосмолярная, лактацидотическая кома, беременность, лактация, обширные операции, тяжелые травмы, инфекции, выраженные нарушения функции почек и печени, заболевания крови с лейкопенией илитромбоцитопенией.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Инсулинотерапию назначают при следующих показаниях: сахарный диабет I типа, кетоацидоз различной степени тяжести, кетоацидотическая, гиперосмолярная, лактацидотическая кома, истощение больного, тяжелые формы сахарного диабета с наличием осложнений, инфекции, оперативные вмешательства; беременность, роды, лактация (при любой форме и тяжести сахарного диабета), наличие противопоказаний к применению пероральных гипогликеми-зирующих препаратов.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Основным критерием, определяющим дозу инсулина, является уровень глюкозы крови. Применяют препараты, различные по длительности действия. Препараты инсулина короткого действия (простой инсулин) необходимы для быстрого устранения острых нарушений обмена веществ (особенно в состоянии прекомы и комы), а также при острых осложнениях, вызванных инфекцией, травмой. Простой инсулин применим при любой форме сахарного диабета, однако кратковременность действия (5-6 ч) делает необходимым его введение до 3-5 раз в сутки.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При декомпенсации сахарного диабета простой инсулин вводят А-5 раз в сутки. Применение препарата позволяет также определить истинную потребность в инсулине. При постоянном лечении простой инсулин используется вместе с препаратами пролонгированного действия. Кроме инсулина, полученного из поджелудочных желез крупного рогатого скота, применяют также свиной инсулин (суинсулин), актрапид (Дания).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Среди пролонгированных различают препараты инсулина средней продолжительности и длительного действия.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К препаратам средней продолжительности действия относятся суспензия цинк-инсулина аморфного (ИЦС-А); действие проявляется через 1-1,5 ч, максимум через 4-6 ч, длительность действия 12-16 ч. По действию ИЦС-А близка к зарубежному препарату Insulinum semilente, инсулину Б (ГДР). Начало действия через 1-2 ч после введения, максимум - через А-•6 ч, длительность действия 10-18 ч.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Препараты инсулина длительного действия: протамин-цинк-инсулин (ПЦИ); начало действия через 6-8 ч, максимум - через 14-18 ч, длительность действия 20-24 ч (при назначении ПЦИ необходимо дополнительное введение простого инсулина утром для снижения гипергликемии в дообеденные часы); суспензия инсулин-протамина (СИП), начало действия через 60-90 мин, максимум-через 8-12ч, длительность действия 20-24 ч; суспензия цинк-инсулина кристаллического (ИЦС-К. Insulinum ultralente)-начало действия через 6-8ч, максимум-через 12-18 ч, длительность действия 30 ч; инсулин-цинк-суспензия (ИЦС, Insulinum len-te) - смесь 30% ИЦС-А и 70% ИЦС-К; начало действия через 60-90 мин, максимум-через 5-7 и 10-14 ч, длительность действия - 18- 24 ч.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последние годы начат выпуск очищенных, лишенных белковых высокомолекулярных примесей монопиковых или монокомпетентных инсулинов короткого, средней продолжительности и длительного действия. Это: М-инсулин, имеющий такое же начало, максимум и продолжительность действия, как и су-инсулин. Суспензии инсулина семилонг, лонг и ультралонг по параметрам гипогликемизирующего действия соответствуют инсулинам группы ИЦС (соответственно ИЦС-А, ИЦС и ИЦС-К). Эти препараты инсулина обладают меньшими аплергизирующими свойствами, поэтому значительно реже вызывают аллергические реакции, а также липоатро-фии. Соответствующие зарубежные препараты-актрапид-МС, монотард-МС, рапитард-МС, протафан-МС, ленте-МС, семиленте-МС, ультрапенте-МС. За рубежом налажен выпуск препаратов человеческого инсулина (актрапид-НМ, протафан-Ш, монотард-НМ). Эти препараты предпочтительнее назначать только при выявленном сахарном диабете I типа, особенно в детском и юношеском возрасте, при аллергии к инсулину, липодистрофии, беременности.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Рассчитать потребность в экзогенном инсулине бывает очень трудно из-за различной индивидуальной реакции и чувствительности к инсулину в разные периоды заболевания. Для определения потребности в инсулине и получения компенсации вводят инсулин короткого действия 4-5 раз в сутки, по достижении компенсации больных переводят на 2-ра-зовую инъекцию инсулинов средней продолжительности или длительного действия в сочетании с инсулином короткого действия. Например, введение инсулина средней продолжительности действия и простого инсулина перед завтраком и ужином либо перед завтраком-средней продолжительности и короткого действия, перед ужином-короткого и сном - средней продолжительности действия; могут быть и другие варианты. Применяя такие режимы введения инсулина, можно соотнести «пики секреции» инсулина с периодами посталиментарной гипергликемии и, таким образом, имитировать в определенной степени секрецию инсулина в норме. Критерий компенсации сахарного диабета I типа: гликемия не должна превышать в течение суток 11 ммоль/л. Необходимо также учитывать отсутствие гипогликемии, признаков декомпенсации, трудоспособность больного, длительность заболевания, наличие сердечно-сосудистых нарушений. Поэтому в каждом конкретном случае к критериям компенсации необходим индивидуальный подход.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Завышение доз инсулина, стремление добиться нормо-гликемии и аглюкозурии, особенно при применении одной инъекции инсулина суточного действия, может привести к развитию у больного синдрома хронической передозировки инсулина (синдрома Сомоджи).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Вечерняя и ночная гипогликемия (максимум действия инсулинов суточного действия) вызывает реактивную гипергликемию, которая и фиксируется при определении гликемии натощак. Это может побудить врача увеличить дозу инсулина и привести к еще более выраженным колебаниям уровня глюкозы в крови (т. с. усилить лабильность течения заболевания).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Диагностика синдрома хронической передозировки инсулина основывается на анализе самочувствия больного и колебаний гликемии и глкжозурии в течение суток. В этих случаях необходимо постепенно снизить дозу инсулина: больной переводится на 4-5-разовое введение инсулина короткого действия, а затем на 2-разовое введение инсулинов короткого и средней продолжительности действия.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При лечении препаратами инсулина может развиться гипогликемия- состояние, обусловленное резким снижением уровня глюкозы в крови. Провоцирующими моментами являются: нарушение диеты и режима питания, передозировка инсулина, тяжелая физическая нагрузка. Симптомы: резкая слабость, потливость, чувство голода, возбуждение, дрожание рук, головокружение, немотивированные поступки. Если не дать больному легкоусвояемых углеводов, то возникают судороги, утрачивается сознание - развивается гипоглике-мическая кома.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Особенно опасны гипогликемии у больных пожилого и старческого возраста из-за возможности развития ишемии миокарда и нарушения мозгового кровообращения.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Частые гипогликемии способствуют прогрессированию сосудистых осложнений. Тяжелые и длительные гипогликемии могут привести к необратимым дегенеративным изменениям вЦНС.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Другое осложнение инсулинотерапии-аллергические реакции: местная (покраснение, уплотнение и зуд кожи в месте введения инсулина) или общая, которая проявляется слабостью, высыпанием на коже (крапивница), генерализованным зудом, повышением температуры, редко может развиться анафилактический шок.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Инсулинорезистентность - большая потребность в инсулине для достижения компенсации. Считается, что доза инсулина у больных сахарным диабетом должна составлять около 0,6-0,8 ЕД/кг. Инсулинорезистентность в большинстве случаев развивается в результате действия негормональных и гормональных антагонистов инсулина. Различают 3 степени инсулинс-резистентности: легкую (суточная потребность в инсулине не более 80-120 ЕД), средней тяжести (суточная потребность 120-200 ЕД) н тяжелую (суточная потребность более 200 ЕД инсулина).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 местах инъекции инсулина могут развиваться липодист-рофии (гипертрофическая или атрофическая). В основе лежат иммунные процессы, приводящие к деструкции подкожной клетчатки. Их развитие не зависит от дозы вводимого инсулина, компенсации или декомпенсации диабета. Инсу-линовые отеки являются редким осложнением и наблюдаются при декомпенсации сахарного диабета.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Лечение осложнений сахарного диабета. При возникновении кетоацидоза назначают дробное введение простого инсулина (дозировка индивидуальная), в рационе ограничивают жиры (до 20-30 г), увеличивают количество легкоусвояемых углеводов (300-400 r/сут и более), назначают витамины С, группы В, кокарбоксилазу, щелочное питье, ксипит. При прекоматозном состоянии необходима срочная госпитализация, отменяют препараты инсулина продленного действия, дробно вводят п/к простой инсулин (в А- 5 инъекциях). Начальная доза обычно не превышает 20 ЕД, последующие введения дозируют с учетом динамики клинической картины и уровня гликемии. Рекомендуются щелочное питье, ксилит.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Одновременно с введением первой дозы инсулина начинают капельное вливание изотонического раствора хлорида натрия (1,5-2 л в течение 2-3 ч).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Лечение кетоацидотической комы проводят в стационаре. Мероприятия направлены на компенсацию углеводного, жирового, белкового, водно-электролитного обмена и предупреждение вторичных осложнений. В настоящее время получил признание метод лечения небольшими дозами инсулина, вводимого внутривенно,-режим малых доз инсулина. Это обеспечивает высокий стабильный уровень инсулина в крови, уменьшает его количество, необходимое для купирования коматозного состояния, способствует плавному снижению гликемии, более быстрой ликвидации кетоза, уменьшает возможность развития гипогликемии. Начальная доза зависит от тяжести состояния, уровня гликемии, выраженности кетоацидоза.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Внутривенно вводят свиной или обыччый инсулин в дозе 8-12 ЕД одномоментно. При гликемии, превышающей 33,3 ммоль/л, доза инсулина может быть увеличена до 12-16 ЕД. Доза последующего введения зависит от уровня глюкозы в крови, который определяют каждые 1-2 ч.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Если содержание глюкозы в крови в первые 2-4 ч не снизилось на 30%, то первоначальную дозу увеличивают вдвое. При снижении уровня сахара до половины исходного доза вводимого инсулина также снижается наполовину.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При клиническом улучшении, снижении гипергликемии и кетонемии, восстановлении гемодинамики, функции почек, ЦНС начинают введение инсулина п/к каждые 3-6 ч.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Вводят внутривенно изотонический раствор хлорида натрия (до 3-5 л/сут). При быстром снижении гликемии примерно через 3-4 ч от начала инсулинотерапии вводят 5% раствор глюкозы. Для улучшения окислительных процессов в инфу-зируемый состав добавляют 5% раствор аскорбиновой кислоты, кокарбоксилазу. Проводят кислородотерапию.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Для коррекции электролитных сдвигов в капельницу добавляют 10% раствор хлорида калия (3-6 г/сут), вводят спустя 4-6 ч после того, как больной начинает выходить из коматозного состояния, под контролем содержания калия в сыворотке крови, выделительной функции почек и монитор-ного ЭКГ-наблюдения. При гиперлактацидемическои коме для устранения ацидоза вводят бикарбонат натрия. По показаниям - строфантин (KOprnnKOH)i кордиамин, мезатон, антибиотики. После восстановления сознания в течение о- 4 дней продолжают дробное введение инсулина и постепенно расширяют диету. В дальнейшем переводят на лечение препаратами инсулина пролонгированного действия (лучше средней продолжительности действия и 2 инъекциях).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Основной принцип лечения микроангиопатии - полная компенсация обменных нарушений, достигаемая адекватной диетой и инсулинотерапией (или пероральными сахаросни-жающими средствами). Используют ангиопротекторы (дици-нон, доксиум, трентал, диваскан, пармидин), анаболические гормоны (метандростенолон, ретаболил, силаболин), препараты, понижающие содержание в крови холестерина и ли-попротеидов (клофибрат, мисклерон), препараты никотиновой кислоты (никошпан, нигексин, компламин), витамины (ас-корутин, витамины группы В, ретинол).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Для лечения ретинопатии применяют коагуляцию при помощи лазера, для лечения неосложненной нейропатии - физиотерапевтические методы (индуктотермия, электрофорез и т. д.).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Для устранения гипогликемии назначают внутрь легкоусвояемые углеводы или в/в 40% раствор глюкозы (20-100 мл), адреналин, глюкагон (в/м). Для устранения аллергических реакций используют метод быстрой десенсибилизации, вводят препараты инсулина другого типа либо более очищенные препараты инсулина (монокомпонентные, монопиковые).</w:t>
      </w:r>
    </w:p>
    <w:p w:rsidR="0016127B" w:rsidRPr="00BC14BA" w:rsidRDefault="0016127B" w:rsidP="0016127B">
      <w:pPr>
        <w:spacing w:before="120"/>
        <w:ind w:firstLine="567"/>
        <w:jc w:val="both"/>
      </w:pPr>
      <w:r w:rsidRPr="00BC14BA">
        <w:t>При инсулинорезистентности применяют очищенные препараты инсулина, кортикостероиды (20-40 мг) с постепенным снижением дозы, комбинированное лечение - инсулин и пероральные гипогликемизирующие средства. При наличии липодистрофии рекомендуется обкалывание свиным инсулином, электрофорез с лидазой.</w:t>
      </w:r>
    </w:p>
    <w:p w:rsidR="0016127B" w:rsidRDefault="0016127B" w:rsidP="0016127B">
      <w:pPr>
        <w:spacing w:before="120"/>
        <w:ind w:firstLine="567"/>
        <w:jc w:val="both"/>
      </w:pPr>
      <w:r w:rsidRPr="00BC14BA">
        <w:t>Большое значение в лечении сахарного диабета имеет обучение больных методам самоконтроля, особенностям гигиенических процедур, так как это является основой поддержания компенсации сахарного диабета, предупреждения осложнений и сохранения трудоспособности.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7B"/>
    <w:rsid w:val="00002B5A"/>
    <w:rsid w:val="000F05A9"/>
    <w:rsid w:val="0010437E"/>
    <w:rsid w:val="0016127B"/>
    <w:rsid w:val="00316F32"/>
    <w:rsid w:val="003276AB"/>
    <w:rsid w:val="00616072"/>
    <w:rsid w:val="006A5004"/>
    <w:rsid w:val="00710178"/>
    <w:rsid w:val="0081563E"/>
    <w:rsid w:val="008B35EE"/>
    <w:rsid w:val="00905CC1"/>
    <w:rsid w:val="00B42C45"/>
    <w:rsid w:val="00B47B6A"/>
    <w:rsid w:val="00B724A3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70F1FA-4751-4211-BD53-69D61AB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61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Диабет сахарный</vt:lpstr>
    </vt:vector>
  </TitlesOfParts>
  <Company>Home</Company>
  <LinksUpToDate>false</LinksUpToDate>
  <CharactersWithSpaces>32861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Диабет сахарный</dc:title>
  <dc:subject/>
  <dc:creator>User</dc:creator>
  <cp:keywords/>
  <dc:description/>
  <cp:lastModifiedBy>admin</cp:lastModifiedBy>
  <cp:revision>2</cp:revision>
  <dcterms:created xsi:type="dcterms:W3CDTF">2014-02-14T18:15:00Z</dcterms:created>
  <dcterms:modified xsi:type="dcterms:W3CDTF">2014-02-14T18:15:00Z</dcterms:modified>
</cp:coreProperties>
</file>