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213" w:rsidRDefault="00914213">
      <w:pPr>
        <w:ind w:firstLine="567"/>
        <w:jc w:val="center"/>
        <w:rPr>
          <w:b/>
          <w:bCs/>
          <w:sz w:val="28"/>
          <w:szCs w:val="28"/>
        </w:rPr>
      </w:pPr>
      <w:r>
        <w:rPr>
          <w:b/>
          <w:bCs/>
          <w:sz w:val="28"/>
          <w:szCs w:val="28"/>
        </w:rPr>
        <w:t>КАТЕГОРИИ ДИАЛЕКТИКИ</w:t>
      </w:r>
    </w:p>
    <w:p w:rsidR="00914213" w:rsidRDefault="00914213">
      <w:pPr>
        <w:ind w:firstLine="567"/>
        <w:jc w:val="both"/>
        <w:rPr>
          <w:sz w:val="24"/>
          <w:szCs w:val="24"/>
        </w:rPr>
      </w:pPr>
    </w:p>
    <w:p w:rsidR="00914213" w:rsidRDefault="00914213">
      <w:pPr>
        <w:ind w:firstLine="567"/>
        <w:jc w:val="both"/>
        <w:rPr>
          <w:sz w:val="24"/>
          <w:szCs w:val="24"/>
        </w:rPr>
      </w:pPr>
      <w:r>
        <w:rPr>
          <w:sz w:val="24"/>
          <w:szCs w:val="24"/>
        </w:rPr>
        <w:t xml:space="preserve">Находящемуся в постоянном движении и развитии миру соответствует столь же динамичное мышление о нем. “Если все развивается… то относится ли сие к самым общим </w:t>
      </w:r>
      <w:r>
        <w:rPr>
          <w:i/>
          <w:iCs/>
          <w:sz w:val="24"/>
          <w:szCs w:val="24"/>
        </w:rPr>
        <w:t xml:space="preserve">понятиям </w:t>
      </w:r>
      <w:r>
        <w:rPr>
          <w:sz w:val="24"/>
          <w:szCs w:val="24"/>
        </w:rPr>
        <w:t xml:space="preserve">и </w:t>
      </w:r>
      <w:r>
        <w:rPr>
          <w:i/>
          <w:iCs/>
          <w:sz w:val="24"/>
          <w:szCs w:val="24"/>
        </w:rPr>
        <w:t>категориям</w:t>
      </w:r>
      <w:r>
        <w:rPr>
          <w:sz w:val="24"/>
          <w:szCs w:val="24"/>
        </w:rPr>
        <w:t xml:space="preserve"> мышления? Если нет, значит, мышление не связано с бытием. Если да, значит, есть диалектика понятий и познания, имеющая объективное значение” Понятия категорий и законов в их соотношении и заключают в себе такую “диалектику познания”. Даже самая простая мысль: “Черный автомобиль подъехал к подъезду” - заключает в себе такие понятия, как “предмет” (автомобиль, подъезд), “качество” (черный), “движение” (подъехать). Если мы, воспринимая объекты, не подводим их под какие - либо понятия, категории, то мы вообще обречены на то, чтобы бессмысленно смотреть на вещи. Категориальный строй мышления выступает в качестве необходимой предпосылки и условия всякого познавательного акта. </w:t>
      </w:r>
    </w:p>
    <w:p w:rsidR="00914213" w:rsidRDefault="00914213">
      <w:pPr>
        <w:ind w:firstLine="567"/>
        <w:jc w:val="both"/>
        <w:rPr>
          <w:sz w:val="24"/>
          <w:szCs w:val="24"/>
        </w:rPr>
      </w:pPr>
      <w:r>
        <w:rPr>
          <w:i/>
          <w:iCs/>
          <w:sz w:val="24"/>
          <w:szCs w:val="24"/>
        </w:rPr>
        <w:t>Категории диалектики формируются на определенных ступенях исторического развития общества.</w:t>
      </w:r>
      <w:r>
        <w:rPr>
          <w:sz w:val="24"/>
          <w:szCs w:val="24"/>
        </w:rPr>
        <w:t xml:space="preserve"> Постепенно знание человечества об универсальных связях бытия углубляется, обогащается, приводится в систему. Так обстояло дело, например, с познанием связей качественных и количественных характеристик предметов. Начиная с наивных догадок, оно со временем достигло зрелого выражения. Были разработаны специальные философские понятия (качество, количество, мера, скачок) и с их помощью сформулирован соответствующий закон. По мере развития материальной и духовной культуры человеческое мышление обогащается новыми категориями. Знания о категориальных отношениях, результаты осмысления действующих в мире универсальных связей вызревают, кристаллизуются, шлифуются, хранятся в языке. Таким образом, из стихийно работающего категориальный аппарат превращается в продуманный, осознанный. Это придает диалектическому мышлению как явлению культуры огромную силу, делает возможным познание, освоение, сознательное применение диалектики при решении разнообразных теоретических и практических задач.</w:t>
      </w:r>
    </w:p>
    <w:p w:rsidR="00914213" w:rsidRDefault="00914213">
      <w:pPr>
        <w:ind w:firstLine="567"/>
        <w:jc w:val="both"/>
        <w:rPr>
          <w:sz w:val="24"/>
          <w:szCs w:val="24"/>
        </w:rPr>
      </w:pPr>
      <w:r>
        <w:rPr>
          <w:sz w:val="24"/>
          <w:szCs w:val="24"/>
        </w:rPr>
        <w:t xml:space="preserve">Говоря о категориях диалектики, нельзя не сказать о том, что </w:t>
      </w:r>
      <w:r>
        <w:rPr>
          <w:i/>
          <w:iCs/>
          <w:sz w:val="24"/>
          <w:szCs w:val="24"/>
        </w:rPr>
        <w:t>они имеют характерные черты,</w:t>
      </w:r>
      <w:r>
        <w:rPr>
          <w:sz w:val="24"/>
          <w:szCs w:val="24"/>
        </w:rPr>
        <w:t xml:space="preserve"> а именно, во - первых, они связаны так, что каждая из них может быть осмыслена лишь как элемент системы категорий. Нельзя, к примеру, понять материальную и духовную реальность посредством одной категории “материя”, не прибегая к категориям “движение”, “развитие”, “пространство”, “время” и многим другим. Иначе мы не выйдем за пределы простой констатации реальности. Для осмысления реальности мы вынуждены привлечь весь строй философских категорий и понятий, где одно характеризуется через другое, в единстве с другим, то сливаясь в целое, то расходясь. Во - вторых, в категориях диалектики тесно связаны объективное знание о соответствующей форме связи явлений (причинность, закон и другие) и форма мысли - познавательный прием, посредством которого постигается, осмысливается такая связь. И чем совершеннее понятийные средства, способы осмысления определенных связей, тем успешнее может в принципе осуществляться их реальное открытие, истолкование. Одно предполагает другое. Философы говорят в связи с этим о единстве онтологического (объективное знание бытия) и гносеологического (познавательные приемы) смысла категорий.</w:t>
      </w:r>
    </w:p>
    <w:p w:rsidR="00914213" w:rsidRDefault="00914213">
      <w:pPr>
        <w:ind w:firstLine="567"/>
        <w:jc w:val="both"/>
        <w:rPr>
          <w:sz w:val="24"/>
          <w:szCs w:val="24"/>
        </w:rPr>
      </w:pPr>
      <w:r>
        <w:rPr>
          <w:sz w:val="24"/>
          <w:szCs w:val="24"/>
        </w:rPr>
        <w:t xml:space="preserve">Среди бесконечного многообразия связей реального мира </w:t>
      </w:r>
      <w:r>
        <w:rPr>
          <w:i/>
          <w:iCs/>
          <w:sz w:val="24"/>
          <w:szCs w:val="24"/>
        </w:rPr>
        <w:t>философское познание исторически выделяло различные типы всеобщих связей.</w:t>
      </w:r>
      <w:r>
        <w:rPr>
          <w:sz w:val="24"/>
          <w:szCs w:val="24"/>
        </w:rPr>
        <w:t xml:space="preserve"> “Единичное - общее”, “многое - единое”, “сходство - различие”, “качество - количество”, “простое - сложное”, “часть - целое”, “конечное - бесконечное”, “форма - содержание” и другие понятия о такого рода связях могут быть объединены в группу категорий, выражающих </w:t>
      </w:r>
      <w:r>
        <w:rPr>
          <w:i/>
          <w:iCs/>
          <w:sz w:val="24"/>
          <w:szCs w:val="24"/>
        </w:rPr>
        <w:t>“устройство”, “организованность”</w:t>
      </w:r>
      <w:r>
        <w:rPr>
          <w:sz w:val="24"/>
          <w:szCs w:val="24"/>
        </w:rPr>
        <w:t xml:space="preserve"> бытия. В истории познания прослеживается также другой категориальный ряд, выражающий универсальные связи детерминации: “явление - сущность”, “причина - следствие”, “случайность - необходимость”, “возможность - действительность” и другие. Первый подход к анализу универсальных связей можно условно назвать “горизонтальным”, второй - “вертикальным”. В данной работе нам хотелось бы произвести смысловое разъяснение универсальных связей на пример таких категориальных пар, как “единичное - общее”, “явление - сущность”, “необходимость - случайность”, “возможность - действительность”, “часть - целое”, “содержание - форма”, “качество - количество и мера”.</w:t>
      </w:r>
    </w:p>
    <w:p w:rsidR="00914213" w:rsidRDefault="00914213">
      <w:pPr>
        <w:ind w:firstLine="567"/>
        <w:jc w:val="both"/>
        <w:rPr>
          <w:sz w:val="24"/>
          <w:szCs w:val="24"/>
        </w:rPr>
      </w:pPr>
      <w:r>
        <w:rPr>
          <w:sz w:val="24"/>
          <w:szCs w:val="24"/>
        </w:rPr>
        <w:t>Итак, начнем с “единичного и общего”.</w:t>
      </w:r>
    </w:p>
    <w:p w:rsidR="00914213" w:rsidRDefault="00914213">
      <w:pPr>
        <w:ind w:firstLine="567"/>
        <w:jc w:val="both"/>
        <w:rPr>
          <w:sz w:val="24"/>
          <w:szCs w:val="24"/>
        </w:rPr>
      </w:pPr>
      <w:r>
        <w:rPr>
          <w:sz w:val="24"/>
          <w:szCs w:val="24"/>
        </w:rPr>
        <w:t>Единичное и общее.</w:t>
      </w:r>
    </w:p>
    <w:p w:rsidR="00914213" w:rsidRDefault="00914213">
      <w:pPr>
        <w:ind w:firstLine="567"/>
        <w:jc w:val="both"/>
        <w:rPr>
          <w:sz w:val="24"/>
          <w:szCs w:val="24"/>
        </w:rPr>
      </w:pPr>
      <w:r>
        <w:rPr>
          <w:sz w:val="24"/>
          <w:szCs w:val="24"/>
        </w:rPr>
        <w:t>В мире существует бесконечное многообразие вещей. Все вещи и события различны между собой, единичны в своем бытии. Хотя в народе и бытует выражение “похожи как две капли воды”, применимое, как правило, к людям, но науке известно такое явление, как гены, которые содержат в себе неповторимую, всегда индивидуальную информацию, свидетельствующую о том, что во всем мире нельзя отыскать двух совершенно во всем одинаковых, тождественных друг другу людей. В “лепке” единичного участвует несметное множество неповторимых условий, масса случайностей. Так, неодинаковость любой пары кленовых листьев обусловливается различиями в освещении, питании, температуре, энергетическом микроклимате, что, в свою очередь, предопределяет различия в их размерах, оттенках цвета, форме и т. п. Единичное</w:t>
      </w:r>
      <w:r>
        <w:rPr>
          <w:i/>
          <w:iCs/>
          <w:sz w:val="24"/>
          <w:szCs w:val="24"/>
        </w:rPr>
        <w:t>,</w:t>
      </w:r>
      <w:r>
        <w:rPr>
          <w:sz w:val="24"/>
          <w:szCs w:val="24"/>
        </w:rPr>
        <w:t xml:space="preserve"> таким образом, есть объект, взятый в своем отличии от других объектов в их неповторимой специфике. </w:t>
      </w:r>
      <w:r>
        <w:rPr>
          <w:i/>
          <w:iCs/>
          <w:sz w:val="24"/>
          <w:szCs w:val="24"/>
        </w:rPr>
        <w:t>Единичное характеризует предмет, явление, процесс, отличающийся по своим пространственным, временным и другим свойствам от иных, в том числе подобных ему, предметов, явлений, процессов.</w:t>
      </w:r>
      <w:r>
        <w:rPr>
          <w:sz w:val="24"/>
          <w:szCs w:val="24"/>
        </w:rPr>
        <w:t xml:space="preserve"> В качестве единичного может рассматриваться не только отдельный предмет, но и целый их класс, если он берется как нечто одно, а также отдельное свойство или признак предмета, если он берется в своей индивидуальной неповторимости.</w:t>
      </w:r>
    </w:p>
    <w:p w:rsidR="00914213" w:rsidRDefault="00914213">
      <w:pPr>
        <w:ind w:firstLine="567"/>
        <w:jc w:val="both"/>
        <w:rPr>
          <w:sz w:val="24"/>
          <w:szCs w:val="24"/>
        </w:rPr>
      </w:pPr>
      <w:r>
        <w:rPr>
          <w:sz w:val="24"/>
          <w:szCs w:val="24"/>
        </w:rPr>
        <w:t xml:space="preserve">Однако бесконечное многообразие - это лишь одна сторона бытия. Другая его сторона заключается в общности вещей, их структур, свойств и отношений. С той же определенностью, с какой мы утверждали, что нет двух абсолютно тождественных вещей, мы можем говорить, что нет и двух абсолютно различных вещей. Нельзя не согласиться с тем, что, хотя все люди и индивидуальны, мы тем не менее без труда фиксируем присущую им всем родовую сущность, выделяя тем самым за их уникальностью, неповторимостью и нечто общее им всем, выражаемое в общем понятии “человек”. </w:t>
      </w:r>
      <w:r>
        <w:rPr>
          <w:i/>
          <w:iCs/>
          <w:sz w:val="24"/>
          <w:szCs w:val="24"/>
        </w:rPr>
        <w:t>Общее - это единое во многом.</w:t>
      </w:r>
      <w:r>
        <w:rPr>
          <w:sz w:val="24"/>
          <w:szCs w:val="24"/>
        </w:rPr>
        <w:t xml:space="preserve"> Или, по - другому, общее - объективно существующее сходство характеристик единичных предметов, их однотипность в некоторых отношениях, принадлежность к одной и той же группе явлений или единой системе связей.</w:t>
      </w:r>
    </w:p>
    <w:p w:rsidR="00914213" w:rsidRDefault="00914213">
      <w:pPr>
        <w:ind w:firstLine="567"/>
        <w:jc w:val="both"/>
        <w:rPr>
          <w:sz w:val="24"/>
          <w:szCs w:val="24"/>
        </w:rPr>
      </w:pPr>
      <w:r>
        <w:rPr>
          <w:i/>
          <w:iCs/>
          <w:sz w:val="24"/>
          <w:szCs w:val="24"/>
        </w:rPr>
        <w:t>Диалектика единичного и общего проявляется в их неразрывной связи.</w:t>
      </w:r>
      <w:r>
        <w:rPr>
          <w:sz w:val="24"/>
          <w:szCs w:val="24"/>
        </w:rPr>
        <w:t xml:space="preserve"> Над единичным “властвует” общее, которое безжалостно “заставляет” последовательно гибнуть единичное как преходящее во имя сохранения общего как чего - то устойчивого: единичное умирает, но род живет.</w:t>
      </w:r>
    </w:p>
    <w:p w:rsidR="00914213" w:rsidRDefault="00914213">
      <w:pPr>
        <w:ind w:firstLine="567"/>
        <w:jc w:val="both"/>
        <w:rPr>
          <w:i/>
          <w:iCs/>
          <w:sz w:val="24"/>
          <w:szCs w:val="24"/>
        </w:rPr>
      </w:pPr>
      <w:r>
        <w:rPr>
          <w:sz w:val="24"/>
          <w:szCs w:val="24"/>
        </w:rPr>
        <w:t>Почему же общее внутренне “привязано” к единичному</w:t>
      </w:r>
      <w:r>
        <w:rPr>
          <w:sz w:val="24"/>
          <w:szCs w:val="24"/>
          <w:lang w:val="en-US"/>
        </w:rPr>
        <w:t>?</w:t>
      </w:r>
      <w:r>
        <w:rPr>
          <w:sz w:val="24"/>
          <w:szCs w:val="24"/>
        </w:rPr>
        <w:t xml:space="preserve"> Да потому, что в силу дискретности мира общее не существует и не дано нам иначе, как через единичное. Они не рядоположенные вещи, и диалектика заключается не в том, что одно существует и другое существует и как - то они между собой взаимодействуют, а в том, что нечто существует и проявляет себя как существующее (тем или иным способом) в силу материального единства мира. Поэтому общее существует не отдельно, а как закон рождения и жизни единичного. Оно содержит в себе закономерность протекания процессов в любом единичном явлении данного класса. Действие закономерности, анонимная власть общего выражается только в единичном и через единичное. Таким образом, как </w:t>
      </w:r>
      <w:r>
        <w:rPr>
          <w:i/>
          <w:iCs/>
          <w:sz w:val="24"/>
          <w:szCs w:val="24"/>
        </w:rPr>
        <w:t xml:space="preserve">единичное невозможно без общего, так и общее невозможно без единичного, которое служит предпосылкой и субстратом общего. </w:t>
      </w:r>
    </w:p>
    <w:p w:rsidR="00914213" w:rsidRDefault="00914213">
      <w:pPr>
        <w:ind w:firstLine="567"/>
        <w:jc w:val="both"/>
        <w:rPr>
          <w:i/>
          <w:iCs/>
          <w:sz w:val="24"/>
          <w:szCs w:val="24"/>
        </w:rPr>
      </w:pPr>
      <w:r>
        <w:rPr>
          <w:i/>
          <w:iCs/>
          <w:sz w:val="24"/>
          <w:szCs w:val="24"/>
        </w:rPr>
        <w:t>Сущность и явление.</w:t>
      </w:r>
    </w:p>
    <w:p w:rsidR="00914213" w:rsidRDefault="00914213">
      <w:pPr>
        <w:ind w:firstLine="567"/>
        <w:jc w:val="both"/>
        <w:rPr>
          <w:sz w:val="24"/>
          <w:szCs w:val="24"/>
        </w:rPr>
      </w:pPr>
      <w:r>
        <w:rPr>
          <w:sz w:val="24"/>
          <w:szCs w:val="24"/>
        </w:rPr>
        <w:t>Развитие познания есть непрестанное движение мысли от поверхностного, видимого, от того, что является нам, ко все более глубокому, скрытому - к сущности. Сущность же обладает подлинной действительностью только вследствие определенных форм своего самообнаружения. Как листья, цветы, ветви и плоды выражают во внешнем виде сущность растения, так, например, и этические, политические, философские, научные, эстетические идеи выражают сущность определенного общественного строя. Какова общественная система в своей сущности, таковы и формы ее проявления во внутренней и внешней политике, в характере народного волеизъявления, в формах правосудия, в производительности труда и т. п. Явление, как правило, выражает лишь некую грань сущности, один из ее аспектов. Например, многие проявления злокачественной опухоли (рака) изучены достаточно подробно, но сама ее сущность пока остается во многом еще зловещей тайной</w:t>
      </w:r>
      <w:r>
        <w:rPr>
          <w:i/>
          <w:iCs/>
          <w:sz w:val="24"/>
          <w:szCs w:val="24"/>
        </w:rPr>
        <w:t>. Сущность скрыта от взора человека, явление же лежит на поверхности.</w:t>
      </w:r>
      <w:r>
        <w:rPr>
          <w:sz w:val="24"/>
          <w:szCs w:val="24"/>
        </w:rPr>
        <w:t xml:space="preserve"> (Мудрый Прутков недаром призывал: “Зри в корень!”) Сущность, следовательно, есть нечто сокровенное, глубинное, пребывающее в вещах, их внутренних связях и управляющее ими, основание всех форм их внешнего проявления.</w:t>
      </w:r>
    </w:p>
    <w:p w:rsidR="00914213" w:rsidRDefault="00914213">
      <w:pPr>
        <w:ind w:firstLine="567"/>
        <w:jc w:val="both"/>
        <w:rPr>
          <w:sz w:val="24"/>
          <w:szCs w:val="24"/>
        </w:rPr>
      </w:pPr>
      <w:r>
        <w:rPr>
          <w:sz w:val="24"/>
          <w:szCs w:val="24"/>
        </w:rPr>
        <w:t xml:space="preserve">Явление же - это внешние, наблюдаемые, обычно более подвижные, изменчивые характеристики того или иного предмета, относительно самостоятельной области объективной реальности. </w:t>
      </w:r>
      <w:r>
        <w:rPr>
          <w:i/>
          <w:iCs/>
          <w:sz w:val="24"/>
          <w:szCs w:val="24"/>
        </w:rPr>
        <w:t>Явление и сущность - диалектически связанные противоположности. Они не совпадают друг с другом.</w:t>
      </w:r>
      <w:r>
        <w:rPr>
          <w:sz w:val="24"/>
          <w:szCs w:val="24"/>
        </w:rPr>
        <w:t xml:space="preserve"> Иногда их несовпадение носит ярко выраженный характер: внешние, поверхностные черты предмета маскируют, искажают его суть. В таких случаях говорят о видимости, кажимости. Примером видимости может служить мираж - зрительное видение, возникающее из - за искривления лучей света атмосферой. Ценообразование может заметно искажать отношения стоимости, проявлением которого оно в принципе служит.</w:t>
      </w:r>
    </w:p>
    <w:p w:rsidR="00914213" w:rsidRDefault="00914213">
      <w:pPr>
        <w:ind w:firstLine="567"/>
        <w:jc w:val="both"/>
        <w:rPr>
          <w:i/>
          <w:iCs/>
          <w:sz w:val="24"/>
          <w:szCs w:val="24"/>
        </w:rPr>
      </w:pPr>
      <w:r>
        <w:rPr>
          <w:i/>
          <w:iCs/>
          <w:sz w:val="24"/>
          <w:szCs w:val="24"/>
        </w:rPr>
        <w:t>Категории явления и сущности неразрывно связаны между собой. Одно из них предполагает другое.</w:t>
      </w:r>
      <w:r>
        <w:rPr>
          <w:sz w:val="24"/>
          <w:szCs w:val="24"/>
        </w:rPr>
        <w:t xml:space="preserve"> </w:t>
      </w:r>
      <w:r>
        <w:rPr>
          <w:i/>
          <w:iCs/>
          <w:sz w:val="24"/>
          <w:szCs w:val="24"/>
        </w:rPr>
        <w:t>Диалектический характер этих понятий сказывается и в их гибкости, относительности</w:t>
      </w:r>
      <w:r>
        <w:rPr>
          <w:sz w:val="24"/>
          <w:szCs w:val="24"/>
        </w:rPr>
        <w:t xml:space="preserve">. Понятие сущности не предполагает какого - то жестко фиксированного уровня реальности или некоторого предела познания. Человеческое познание движется от явлений к сущности, углубляясь далее от сущности первого порядка к сущности второго порядка и т. д., все основательнее раскрывая причинные связи, закономерности, тенденции изменения, развития тех или иных областей действительности. Так, дарвиновская теория явилась важным шагом в познании законов биологической эволюции, но их изучение на этом не остановилось. И сегодня наука, с учетом эволюционной генетики и других исследований, располагает более глубокими знаниями живой природы. Таких примеров множество. Относительный характер понятий “сущность и явление”, таким образом, означает, что </w:t>
      </w:r>
      <w:r>
        <w:rPr>
          <w:i/>
          <w:iCs/>
          <w:sz w:val="24"/>
          <w:szCs w:val="24"/>
        </w:rPr>
        <w:t>тот или иной процесс выступает как явление по отношению к более глубоким процессам, но как сущность (более “низкого” порядка) - по отношению к его собственным проявлениям.</w:t>
      </w:r>
    </w:p>
    <w:p w:rsidR="00914213" w:rsidRDefault="00914213">
      <w:pPr>
        <w:ind w:firstLine="567"/>
        <w:jc w:val="both"/>
        <w:rPr>
          <w:i/>
          <w:iCs/>
          <w:sz w:val="24"/>
          <w:szCs w:val="24"/>
        </w:rPr>
      </w:pPr>
      <w:r>
        <w:rPr>
          <w:sz w:val="24"/>
          <w:szCs w:val="24"/>
        </w:rPr>
        <w:t xml:space="preserve">Это в известной мере позволяет уяснить, что речь идет не о каких - то жестких понятиях, которые можно закрепить за постоянными уровнями реальности. </w:t>
      </w:r>
      <w:r>
        <w:rPr>
          <w:i/>
          <w:iCs/>
          <w:sz w:val="24"/>
          <w:szCs w:val="24"/>
        </w:rPr>
        <w:t>Явление и сущность - понятия, указывающие направление, путь вечного, бесконечного углубления человеческих знаний.</w:t>
      </w:r>
    </w:p>
    <w:p w:rsidR="00914213" w:rsidRDefault="00914213">
      <w:pPr>
        <w:ind w:firstLine="567"/>
        <w:jc w:val="both"/>
        <w:rPr>
          <w:i/>
          <w:iCs/>
          <w:sz w:val="24"/>
          <w:szCs w:val="24"/>
        </w:rPr>
      </w:pPr>
      <w:r>
        <w:rPr>
          <w:i/>
          <w:iCs/>
          <w:sz w:val="24"/>
          <w:szCs w:val="24"/>
        </w:rPr>
        <w:t>Необходимость и случайность.</w:t>
      </w:r>
    </w:p>
    <w:p w:rsidR="00914213" w:rsidRDefault="00914213">
      <w:pPr>
        <w:ind w:firstLine="567"/>
        <w:jc w:val="both"/>
        <w:rPr>
          <w:sz w:val="24"/>
          <w:szCs w:val="24"/>
          <w:lang w:val="en-US"/>
        </w:rPr>
      </w:pPr>
      <w:r>
        <w:rPr>
          <w:sz w:val="24"/>
          <w:szCs w:val="24"/>
        </w:rPr>
        <w:t>Очень часто люди задаются вопросом: каким образом происходит то или иное событие - случайно или по необходимости</w:t>
      </w:r>
      <w:r>
        <w:rPr>
          <w:sz w:val="24"/>
          <w:szCs w:val="24"/>
          <w:lang w:val="en-US"/>
        </w:rPr>
        <w:t xml:space="preserve">? </w:t>
      </w:r>
      <w:r>
        <w:rPr>
          <w:sz w:val="24"/>
          <w:szCs w:val="24"/>
        </w:rPr>
        <w:t>Одни утверждают, что в мире господствует только случайность и нет места необходимости, другие же - что никакой случайности не существует и все происходит по необходимости. Однако, по нашему мнению нельзя однозначно ответить на этот вопрос, потому что и случайность и необходимость обладают своей долей “права” на бытие. Что же подразумевается под тем и другим понятием</w:t>
      </w:r>
      <w:r>
        <w:rPr>
          <w:sz w:val="24"/>
          <w:szCs w:val="24"/>
          <w:lang w:val="en-US"/>
        </w:rPr>
        <w:t>?</w:t>
      </w:r>
    </w:p>
    <w:p w:rsidR="00914213" w:rsidRDefault="00914213">
      <w:pPr>
        <w:ind w:firstLine="567"/>
        <w:jc w:val="both"/>
        <w:rPr>
          <w:sz w:val="24"/>
          <w:szCs w:val="24"/>
        </w:rPr>
      </w:pPr>
      <w:r>
        <w:rPr>
          <w:sz w:val="24"/>
          <w:szCs w:val="24"/>
        </w:rPr>
        <w:t>Начнем с понятия “случайности”. Случайность - такой тип связи, который обусловлен несущественными, внешними, привходящими для данного явления причинами. Как правило, такая связь носит неустойчивый характер. Иными словами случайность - это субъективно неожиданные, объективно привходящие явления, это то, что в данных условиях может быть, а может и не быть, может произойти так, а может и иначе.</w:t>
      </w:r>
    </w:p>
    <w:p w:rsidR="00914213" w:rsidRDefault="00914213">
      <w:pPr>
        <w:ind w:firstLine="567"/>
        <w:jc w:val="both"/>
        <w:rPr>
          <w:i/>
          <w:iCs/>
          <w:sz w:val="24"/>
          <w:szCs w:val="24"/>
          <w:u w:val="single"/>
        </w:rPr>
      </w:pPr>
      <w:r>
        <w:rPr>
          <w:i/>
          <w:iCs/>
          <w:sz w:val="24"/>
          <w:szCs w:val="24"/>
          <w:u w:val="single"/>
        </w:rPr>
        <w:t>Различают несколько видов случайности:</w:t>
      </w:r>
    </w:p>
    <w:p w:rsidR="00914213" w:rsidRDefault="00914213">
      <w:pPr>
        <w:ind w:firstLine="567"/>
        <w:jc w:val="both"/>
        <w:rPr>
          <w:sz w:val="24"/>
          <w:szCs w:val="24"/>
        </w:rPr>
      </w:pPr>
      <w:r>
        <w:rPr>
          <w:i/>
          <w:iCs/>
          <w:sz w:val="24"/>
          <w:szCs w:val="24"/>
          <w:u w:val="single"/>
        </w:rPr>
        <w:t>Внешняя.</w:t>
      </w:r>
      <w:r>
        <w:rPr>
          <w:sz w:val="24"/>
          <w:szCs w:val="24"/>
        </w:rPr>
        <w:t xml:space="preserve"> Она находится за пределами власти данной необходимости. Она определяется привходящими обстоятельствами. Человек наступил на арбузную корку и упал. Налицо причина падения. Но она отнюдь не вытекает из логики поступков пострадавшего. Тут имеет место внезапное вторжение в жизнь слепого случая.</w:t>
      </w:r>
    </w:p>
    <w:p w:rsidR="00914213" w:rsidRDefault="00914213">
      <w:pPr>
        <w:ind w:firstLine="567"/>
        <w:jc w:val="both"/>
        <w:rPr>
          <w:sz w:val="24"/>
          <w:szCs w:val="24"/>
        </w:rPr>
      </w:pPr>
      <w:r>
        <w:rPr>
          <w:i/>
          <w:iCs/>
          <w:sz w:val="24"/>
          <w:szCs w:val="24"/>
          <w:u w:val="single"/>
        </w:rPr>
        <w:t>Внутренняя.</w:t>
      </w:r>
      <w:r>
        <w:rPr>
          <w:sz w:val="24"/>
          <w:szCs w:val="24"/>
        </w:rPr>
        <w:t xml:space="preserve"> Данная случайность вытекает из самой природы объекта, она является как бы “завихрениями” необходимости. Случайность рассматривается как внутренняя, если ситуация рождения случайного явления описывается изнутри какого - то одного причинного ряда, а совокупное действие других причинных последовательностей описывается посредством понятия “объективные условия” осуществления основного причинного ряда.</w:t>
      </w:r>
    </w:p>
    <w:p w:rsidR="00914213" w:rsidRDefault="00914213">
      <w:pPr>
        <w:ind w:firstLine="567"/>
        <w:jc w:val="both"/>
        <w:rPr>
          <w:sz w:val="24"/>
          <w:szCs w:val="24"/>
        </w:rPr>
      </w:pPr>
      <w:r>
        <w:rPr>
          <w:i/>
          <w:iCs/>
          <w:sz w:val="24"/>
          <w:szCs w:val="24"/>
          <w:u w:val="single"/>
        </w:rPr>
        <w:t>Субъективная,</w:t>
      </w:r>
      <w:r>
        <w:rPr>
          <w:sz w:val="24"/>
          <w:szCs w:val="24"/>
        </w:rPr>
        <w:t xml:space="preserve"> то есть такая, которая возникает вследствие наличия у человека свободы воли, когда он совершает поступок вопреки объективной необходимости.</w:t>
      </w:r>
    </w:p>
    <w:p w:rsidR="00914213" w:rsidRDefault="00914213">
      <w:pPr>
        <w:ind w:firstLine="567"/>
        <w:jc w:val="both"/>
        <w:rPr>
          <w:sz w:val="24"/>
          <w:szCs w:val="24"/>
        </w:rPr>
      </w:pPr>
      <w:r>
        <w:rPr>
          <w:i/>
          <w:iCs/>
          <w:sz w:val="24"/>
          <w:szCs w:val="24"/>
          <w:u w:val="single"/>
        </w:rPr>
        <w:t>Объективная.</w:t>
      </w:r>
      <w:r>
        <w:rPr>
          <w:sz w:val="24"/>
          <w:szCs w:val="24"/>
        </w:rPr>
        <w:t xml:space="preserve"> Отрицание объективной случайности ложно и вредно и с научной, и с практической точек зрения. Признавая все одинаково необходимым, человек оказывается не способным отделить существенное от несущественного, необходимое от случайного. При таком взгляде сама необходимость низводится до уровня случайности.</w:t>
      </w:r>
    </w:p>
    <w:p w:rsidR="00914213" w:rsidRDefault="00914213">
      <w:pPr>
        <w:ind w:firstLine="567"/>
        <w:jc w:val="both"/>
        <w:rPr>
          <w:sz w:val="24"/>
          <w:szCs w:val="24"/>
        </w:rPr>
      </w:pPr>
      <w:r>
        <w:rPr>
          <w:sz w:val="24"/>
          <w:szCs w:val="24"/>
        </w:rPr>
        <w:t>Итак, говоря кратко</w:t>
      </w:r>
      <w:r>
        <w:rPr>
          <w:i/>
          <w:iCs/>
          <w:sz w:val="24"/>
          <w:szCs w:val="24"/>
        </w:rPr>
        <w:t xml:space="preserve">, случайное - это возможное при соответствующих условиях. </w:t>
      </w:r>
      <w:r>
        <w:rPr>
          <w:sz w:val="24"/>
          <w:szCs w:val="24"/>
        </w:rPr>
        <w:t>Оно противостоит закономерному как необходимому в соответствующих условиях. Необходимость - закономерный тип связи явлений, определяемый их устойчивой внутренней основой и совокупностью существенных условий их возникновения, существования и развития. Необходимость, таким образом, есть проявление, момент закономерности, и в этом смысле она есть синоним ее. Поскольку закономерность выражает общее, существенное в явлении, постольку необходимость неотделима от существенного. Если случайное имеет причину в другом - в пересечении различных рядов причинно - следственных связей, то необходимое имеет причину в самом себе.</w:t>
      </w:r>
    </w:p>
    <w:p w:rsidR="00914213" w:rsidRDefault="00914213">
      <w:pPr>
        <w:ind w:firstLine="567"/>
        <w:jc w:val="both"/>
        <w:rPr>
          <w:sz w:val="24"/>
          <w:szCs w:val="24"/>
        </w:rPr>
      </w:pPr>
      <w:r>
        <w:rPr>
          <w:i/>
          <w:iCs/>
          <w:sz w:val="24"/>
          <w:szCs w:val="24"/>
          <w:u w:val="single"/>
        </w:rPr>
        <w:t>Необходимость,</w:t>
      </w:r>
      <w:r>
        <w:rPr>
          <w:sz w:val="24"/>
          <w:szCs w:val="24"/>
        </w:rPr>
        <w:t xml:space="preserve"> так же как и случайность, может быть </w:t>
      </w:r>
      <w:r>
        <w:rPr>
          <w:i/>
          <w:iCs/>
          <w:sz w:val="24"/>
          <w:szCs w:val="24"/>
          <w:u w:val="single"/>
        </w:rPr>
        <w:t>внешней и внутренней,</w:t>
      </w:r>
      <w:r>
        <w:rPr>
          <w:sz w:val="24"/>
          <w:szCs w:val="24"/>
        </w:rPr>
        <w:t xml:space="preserve"> то есть порожденной собственной природой объекта или стечением внешних обстоятельств. Она может быть характерной для множества объектов или только для единичного объекта. Необходимость - это существенная черта закона. Как и закон, она может быть </w:t>
      </w:r>
      <w:r>
        <w:rPr>
          <w:i/>
          <w:iCs/>
          <w:sz w:val="24"/>
          <w:szCs w:val="24"/>
          <w:u w:val="single"/>
        </w:rPr>
        <w:t>динамической и статистической.</w:t>
      </w:r>
    </w:p>
    <w:p w:rsidR="00914213" w:rsidRDefault="00914213">
      <w:pPr>
        <w:ind w:firstLine="567"/>
        <w:jc w:val="both"/>
        <w:rPr>
          <w:sz w:val="24"/>
          <w:szCs w:val="24"/>
        </w:rPr>
      </w:pPr>
      <w:r>
        <w:rPr>
          <w:sz w:val="24"/>
          <w:szCs w:val="24"/>
        </w:rPr>
        <w:t xml:space="preserve">Необходимость и случайность выступают как соотносительные категории, в которых выражается философское осмысление характера взаимозависимости явлений, степени детерминированности их возникновения и существования. </w:t>
      </w:r>
      <w:r>
        <w:rPr>
          <w:i/>
          <w:iCs/>
          <w:sz w:val="24"/>
          <w:szCs w:val="24"/>
        </w:rPr>
        <w:t>Необходимое прокладывает себе дорогу сквозь случайное.</w:t>
      </w:r>
      <w:r>
        <w:rPr>
          <w:sz w:val="24"/>
          <w:szCs w:val="24"/>
        </w:rPr>
        <w:t xml:space="preserve"> Почему</w:t>
      </w:r>
      <w:r>
        <w:rPr>
          <w:sz w:val="24"/>
          <w:szCs w:val="24"/>
          <w:lang w:val="en-US"/>
        </w:rPr>
        <w:t xml:space="preserve">? </w:t>
      </w:r>
      <w:r>
        <w:rPr>
          <w:sz w:val="24"/>
          <w:szCs w:val="24"/>
        </w:rPr>
        <w:t>Потому что она реализуется только через единичное. И в этом смысле случайность соотносима с единичностью. Именно случайности оказывают влияние на ход необходимого процесса: ускоряют или замедляют его. Итак, случайность находится в многообразных связях с необходимостью, и граница между случайностью и необходимостью никогда не бывает закрыта. Однако главное направление развития определяет именно необходимость.</w:t>
      </w:r>
    </w:p>
    <w:p w:rsidR="00914213" w:rsidRDefault="00914213">
      <w:pPr>
        <w:ind w:firstLine="567"/>
        <w:jc w:val="both"/>
        <w:rPr>
          <w:sz w:val="24"/>
          <w:szCs w:val="24"/>
        </w:rPr>
      </w:pPr>
      <w:r>
        <w:rPr>
          <w:sz w:val="24"/>
          <w:szCs w:val="24"/>
        </w:rPr>
        <w:t>Учет диалектики необходимости и случайности - важное условие правильной практической и теоретической деятельности. Основная цель познания - выявить закономерное. В наших представлениях мир раскрывается как бесконечное многообразие вещей и событий, цветов и звуков, иных свойств и отношений. Но чтобы его понять, необходимо выявить определенный порядок. А для этого нужно проанализировать те конкретные формы случайности, в которых проявляется необходимое.</w:t>
      </w:r>
    </w:p>
    <w:p w:rsidR="00914213" w:rsidRDefault="00914213">
      <w:pPr>
        <w:ind w:firstLine="567"/>
        <w:jc w:val="both"/>
        <w:rPr>
          <w:i/>
          <w:iCs/>
          <w:sz w:val="24"/>
          <w:szCs w:val="24"/>
        </w:rPr>
      </w:pPr>
      <w:r>
        <w:rPr>
          <w:i/>
          <w:iCs/>
          <w:sz w:val="24"/>
          <w:szCs w:val="24"/>
        </w:rPr>
        <w:t>Возможность и действительность.</w:t>
      </w:r>
    </w:p>
    <w:p w:rsidR="00914213" w:rsidRDefault="00914213">
      <w:pPr>
        <w:ind w:firstLine="567"/>
        <w:jc w:val="both"/>
        <w:rPr>
          <w:sz w:val="24"/>
          <w:szCs w:val="24"/>
        </w:rPr>
      </w:pPr>
      <w:r>
        <w:rPr>
          <w:sz w:val="24"/>
          <w:szCs w:val="24"/>
        </w:rPr>
        <w:t>Случайность и необходимость относительны: необходимое в одних условиях может предстать случайным в других и наоборот. Для их надежного различения следует каждый раз тщательно учитывать конкретные условия. В конкретном анализе причинных отношений необходимость и случайность оказываются тесно связанными с соотношением возможного и действительного, с превращением возможности в действительность.</w:t>
      </w:r>
    </w:p>
    <w:p w:rsidR="00914213" w:rsidRDefault="00914213">
      <w:pPr>
        <w:ind w:firstLine="567"/>
        <w:jc w:val="both"/>
        <w:rPr>
          <w:sz w:val="24"/>
          <w:szCs w:val="24"/>
        </w:rPr>
      </w:pPr>
      <w:r>
        <w:rPr>
          <w:sz w:val="24"/>
          <w:szCs w:val="24"/>
        </w:rPr>
        <w:t>Причинно - следственные отношения, реализующие принцип причинности, возникают тогда, когда явление - причина порождает случайное или необходимое следствие. Если же явление еще не стало, но может стать причиной, говорят, что в нем заключена возможность превращения в действительную причину. Иными словами, возможность - предпосылка возникновения того или иного явления, процесса, его потенциальное существование. Таким образом, возможность и действительность - две последовательные ступени развития явления, его движения от причины к следствию, два этапа формирования причинных отношений в природе, обществе и мышлении. Такое понимание связи возможного и действительного отражает объективную неразрывность процесса развития любого явления.</w:t>
      </w:r>
    </w:p>
    <w:p w:rsidR="00914213" w:rsidRDefault="00914213">
      <w:pPr>
        <w:ind w:firstLine="567"/>
        <w:jc w:val="both"/>
        <w:rPr>
          <w:sz w:val="24"/>
          <w:szCs w:val="24"/>
        </w:rPr>
      </w:pPr>
      <w:r>
        <w:rPr>
          <w:sz w:val="24"/>
          <w:szCs w:val="24"/>
        </w:rPr>
        <w:t>В каждом конкретном процессе превращения возможности в действительность реализуются, как правило, и необходимые, и случайные причинно - следственные связи. Отсюда вытекает, что действительность воплощает в себе разнородные возможности, содержит множество не только необходимо, но и случайно сложившихся свойств.</w:t>
      </w:r>
    </w:p>
    <w:p w:rsidR="00914213" w:rsidRDefault="00914213">
      <w:pPr>
        <w:ind w:firstLine="567"/>
        <w:jc w:val="both"/>
        <w:rPr>
          <w:i/>
          <w:iCs/>
          <w:sz w:val="24"/>
          <w:szCs w:val="24"/>
        </w:rPr>
      </w:pPr>
      <w:r>
        <w:rPr>
          <w:i/>
          <w:iCs/>
          <w:sz w:val="24"/>
          <w:szCs w:val="24"/>
        </w:rPr>
        <w:t>Часть и целое.</w:t>
      </w:r>
    </w:p>
    <w:p w:rsidR="00914213" w:rsidRDefault="00914213">
      <w:pPr>
        <w:ind w:firstLine="567"/>
        <w:jc w:val="both"/>
        <w:rPr>
          <w:sz w:val="24"/>
          <w:szCs w:val="24"/>
        </w:rPr>
      </w:pPr>
      <w:r>
        <w:rPr>
          <w:sz w:val="24"/>
          <w:szCs w:val="24"/>
        </w:rPr>
        <w:t>Много веков назад сложилось убеждение, что понять тот или иной предмет - значит узнать, из чего он состоит. Философскими понятиями, с помощью которых ранее всего, и притом долгое время, осмысливалось “устройство” бытия, служили понятия “простого - сложного”, “части - целого”. Эти пары категорий тесно связаны между собой, ибо простое долгое время мыслилось как элементарное, не имеющее частей, а сложное - как составленное из частей, разложимое на простые составляющие.</w:t>
      </w:r>
    </w:p>
    <w:p w:rsidR="00914213" w:rsidRDefault="00914213">
      <w:pPr>
        <w:ind w:firstLine="567"/>
        <w:jc w:val="both"/>
        <w:rPr>
          <w:sz w:val="24"/>
          <w:szCs w:val="24"/>
        </w:rPr>
      </w:pPr>
      <w:r>
        <w:rPr>
          <w:sz w:val="24"/>
          <w:szCs w:val="24"/>
        </w:rPr>
        <w:t xml:space="preserve">Под частями понимали такие “предметы”, которые в своей совокупности образуют новые, более сложные предметы. Целое же рассматривалось как результат сочетания частей того или иного предмета. Если говорить более просто, то целое считалось простой суммой своих частей. </w:t>
      </w:r>
    </w:p>
    <w:p w:rsidR="00914213" w:rsidRDefault="00914213">
      <w:pPr>
        <w:ind w:firstLine="567"/>
        <w:jc w:val="both"/>
        <w:rPr>
          <w:sz w:val="24"/>
          <w:szCs w:val="24"/>
        </w:rPr>
      </w:pPr>
      <w:r>
        <w:rPr>
          <w:sz w:val="24"/>
          <w:szCs w:val="24"/>
        </w:rPr>
        <w:t xml:space="preserve">Однако постепенно в науке и философии складывалось убеждение, что свойства целого несводимы к набору свойств его частей, его составляющих. Но оставалось неясным, в чем же заключается секрет целостности. Ответить на этот вопрос на основе метафизического мышления не удается. Ключ к решению дает диалектика: тайна целостности, ее несводимости к простой сумме частей заключается в связи, объединяющей предметы в сложные комплексы, во взаимовлиянии частей. Таким образом, был открыт, </w:t>
      </w:r>
      <w:r>
        <w:rPr>
          <w:i/>
          <w:iCs/>
          <w:sz w:val="24"/>
          <w:szCs w:val="24"/>
        </w:rPr>
        <w:t>сформулирован принцип целостности,</w:t>
      </w:r>
      <w:r>
        <w:rPr>
          <w:sz w:val="24"/>
          <w:szCs w:val="24"/>
        </w:rPr>
        <w:t xml:space="preserve"> играющий важную роль в развитии знаний и практики. Еще Сократ заметил, что лицо связывает в единое целое свои части: губы, рот, нос, глаза, уши, подбородок, щеки. И как бы ни различались по виду и функциям все части лица, и как бы ни были сходны, сами по себе они не образуют лица. Лицо есть нечто единое, целое. Оно неразделимо и несводимо к тем частям, из которых состоит, без потери своей качественной определенности как именно лица. Оно объединяет части, охватывает их все и образует уникальное целое, обладающее новыми интегративными свойствами.</w:t>
      </w:r>
    </w:p>
    <w:p w:rsidR="00914213" w:rsidRDefault="00914213">
      <w:pPr>
        <w:ind w:firstLine="567"/>
        <w:jc w:val="both"/>
        <w:rPr>
          <w:sz w:val="24"/>
          <w:szCs w:val="24"/>
        </w:rPr>
      </w:pPr>
      <w:r>
        <w:rPr>
          <w:sz w:val="24"/>
          <w:szCs w:val="24"/>
        </w:rPr>
        <w:t>Роль принципа целостности в современном научном и философском анализе, а также в других формах осмысления действительности исключительно велика. Ориентация на данный принцип позволяет преодолеть ограниченные способы уяснения, преобладавшие на прежних стадиях познания: элементаризм (разделение сложного на простые составляющие), механицизм (понимание целого лишь как суммы частей), редукционизм (сведение сложного, более высокого по уровню развития к простому).</w:t>
      </w:r>
    </w:p>
    <w:p w:rsidR="00914213" w:rsidRDefault="00914213">
      <w:pPr>
        <w:ind w:firstLine="567"/>
        <w:jc w:val="both"/>
        <w:rPr>
          <w:sz w:val="24"/>
          <w:szCs w:val="24"/>
        </w:rPr>
      </w:pPr>
      <w:r>
        <w:rPr>
          <w:sz w:val="24"/>
          <w:szCs w:val="24"/>
        </w:rPr>
        <w:t>В определенных границах способ уяснения сложных объектов в понятиях “часть - целое” и сегодня в общем - то не потерял своего значения, но получил серьезное углубление, обогащение, занял важное место в современном системном подходе к самым различным объектам.</w:t>
      </w:r>
    </w:p>
    <w:p w:rsidR="00914213" w:rsidRDefault="00914213">
      <w:pPr>
        <w:ind w:firstLine="567"/>
        <w:jc w:val="both"/>
        <w:rPr>
          <w:sz w:val="24"/>
          <w:szCs w:val="24"/>
        </w:rPr>
      </w:pPr>
      <w:r>
        <w:rPr>
          <w:sz w:val="24"/>
          <w:szCs w:val="24"/>
        </w:rPr>
        <w:t>Обогащение категорий “часть - целое” понятием связи открыло путь к постепенному формированию новых категорий: элемент, структура, система. Понятие связи прежде всего дало импульс к уточнению и развитию представлений о способах упорядоченности различных объектов.</w:t>
      </w:r>
    </w:p>
    <w:p w:rsidR="00914213" w:rsidRDefault="00914213">
      <w:pPr>
        <w:ind w:firstLine="567"/>
        <w:jc w:val="both"/>
        <w:rPr>
          <w:i/>
          <w:iCs/>
          <w:sz w:val="24"/>
          <w:szCs w:val="24"/>
        </w:rPr>
      </w:pPr>
      <w:r>
        <w:rPr>
          <w:i/>
          <w:iCs/>
          <w:sz w:val="24"/>
          <w:szCs w:val="24"/>
        </w:rPr>
        <w:t>Содержание и форма.</w:t>
      </w:r>
    </w:p>
    <w:p w:rsidR="00914213" w:rsidRDefault="00914213">
      <w:pPr>
        <w:ind w:firstLine="567"/>
        <w:jc w:val="both"/>
        <w:rPr>
          <w:sz w:val="24"/>
          <w:szCs w:val="24"/>
        </w:rPr>
      </w:pPr>
      <w:r>
        <w:rPr>
          <w:sz w:val="24"/>
          <w:szCs w:val="24"/>
        </w:rPr>
        <w:t>Содержание есть тождественность всех элементов и моментов целого с самим целым; это состав всех элементов объекта в их качественной определенности, взаимодействии, функционировании, единство его свойств, процессов, связей, противоречий и тенденций развития. Не все, что “содержится” в объекте, составляет его содержание. Например, было бы бессмысленно считать содержанием организма атомы, из которых состоят молекулы, образующие клетки. Вы никогда не узнаете, что такое голубь, если будете тщательно изучать каждую клетку его организма под электронным микроскопом. К составным элементам, образующим содержание, относятся части целого, то есть такие элементы, которые являются пределом делимости объекта в рамках данной качественной определенности. Поэтому нельзя к содержанию картины отнести холст, например, хотя без него невозможно представить себе картину. Содержанием организма является не просто совокупность его органов, а нечто большее - весь реальный процесс его жизнедеятельности, протекающий в определенной форме. Содержанием общества является все богатство материальной и духовной жизни действующих в нем людей, составляющих это общество, все продукты и орудия их деятельности.</w:t>
      </w:r>
    </w:p>
    <w:p w:rsidR="00914213" w:rsidRDefault="00914213">
      <w:pPr>
        <w:ind w:firstLine="567"/>
        <w:jc w:val="both"/>
        <w:rPr>
          <w:sz w:val="24"/>
          <w:szCs w:val="24"/>
        </w:rPr>
      </w:pPr>
      <w:r>
        <w:rPr>
          <w:sz w:val="24"/>
          <w:szCs w:val="24"/>
        </w:rPr>
        <w:t>Определив содержание как тождественность компонентов целого с самим целым, перейдем к форме. Что такое форма</w:t>
      </w:r>
      <w:r>
        <w:rPr>
          <w:sz w:val="24"/>
          <w:szCs w:val="24"/>
          <w:lang w:val="en-US"/>
        </w:rPr>
        <w:t>?</w:t>
      </w:r>
      <w:r>
        <w:rPr>
          <w:sz w:val="24"/>
          <w:szCs w:val="24"/>
        </w:rPr>
        <w:t xml:space="preserve"> </w:t>
      </w:r>
    </w:p>
    <w:p w:rsidR="00914213" w:rsidRDefault="00914213">
      <w:pPr>
        <w:ind w:firstLine="567"/>
        <w:jc w:val="both"/>
        <w:rPr>
          <w:sz w:val="24"/>
          <w:szCs w:val="24"/>
        </w:rPr>
      </w:pPr>
      <w:r>
        <w:rPr>
          <w:sz w:val="24"/>
          <w:szCs w:val="24"/>
        </w:rPr>
        <w:t xml:space="preserve">Когда мы воспринимаем и мыслим какой - либо объект, мы выделяем его из окружающего фона, фиксируя тем самым его внешний облик, внешнюю форму. Будучи употребленной в смысле внешнего облика, форма объекта выражается в категории границы. Граница, указывающая на различие данного содержания в его целом от всего иного, и есть форма - </w:t>
      </w:r>
      <w:r>
        <w:rPr>
          <w:i/>
          <w:iCs/>
          <w:sz w:val="24"/>
          <w:szCs w:val="24"/>
        </w:rPr>
        <w:t>внешняя форма объекта</w:t>
      </w:r>
      <w:r>
        <w:rPr>
          <w:sz w:val="24"/>
          <w:szCs w:val="24"/>
        </w:rPr>
        <w:t xml:space="preserve">. Внешняя форма выражает связь данного объекта с другими. Кроме того, категория формы употребляется также в значении способа выражения и существования содержания. Здесь мы имеем дело не с внешней, а с внутренней формой. </w:t>
      </w:r>
      <w:r>
        <w:rPr>
          <w:i/>
          <w:iCs/>
          <w:sz w:val="24"/>
          <w:szCs w:val="24"/>
        </w:rPr>
        <w:t>Внутренняя форма</w:t>
      </w:r>
      <w:r>
        <w:rPr>
          <w:sz w:val="24"/>
          <w:szCs w:val="24"/>
        </w:rPr>
        <w:t xml:space="preserve"> связана с качественной определенностью объекта, причем качественная определенность понимается в данном случае не в смысле того или иного материального субстрата объекта (камень, металл, дерево и т. д.), но как его некоторая смысловая оформленность, указывающая на способ деятельности с объектом, детерминирующая способ его восприятия и включения в систему определенной духовно - практической деятельности.</w:t>
      </w:r>
    </w:p>
    <w:p w:rsidR="00914213" w:rsidRDefault="00914213">
      <w:pPr>
        <w:ind w:firstLine="567"/>
        <w:jc w:val="both"/>
        <w:rPr>
          <w:sz w:val="24"/>
          <w:szCs w:val="24"/>
        </w:rPr>
      </w:pPr>
      <w:r>
        <w:rPr>
          <w:sz w:val="24"/>
          <w:szCs w:val="24"/>
        </w:rPr>
        <w:t xml:space="preserve">Таким образом, форма - принцип упорядоченности, способ существования того или иного содержания. </w:t>
      </w:r>
    </w:p>
    <w:p w:rsidR="00914213" w:rsidRDefault="00914213">
      <w:pPr>
        <w:ind w:firstLine="567"/>
        <w:jc w:val="both"/>
        <w:rPr>
          <w:sz w:val="24"/>
          <w:szCs w:val="24"/>
        </w:rPr>
      </w:pPr>
      <w:r>
        <w:rPr>
          <w:i/>
          <w:iCs/>
          <w:sz w:val="24"/>
          <w:szCs w:val="24"/>
        </w:rPr>
        <w:t>Диалектика формы и содержания предполагает их относительную самостоятельность при ведущей роли содержания.</w:t>
      </w:r>
      <w:r>
        <w:rPr>
          <w:sz w:val="24"/>
          <w:szCs w:val="24"/>
        </w:rPr>
        <w:t xml:space="preserve"> Отвлечение формы от содержания никогда не может быть абсолютным, ибо не существует безразличных к содержанию “чистых” форм. Каждое изменение формы представляет собой отражение преобразований содержания, внутренних связей предмета. Этот процесс, развертываясь во времени, осуществляется через противоречие, выражающееся в отставании формы от содержания, то есть наличия такого состояния системы, когда новое содержание не имеет адекватной новой формы, а пребывает в старой, ориентированной на уже изжившее себя содержание. Противоречие здесь выражается в разнонаправленности этих моментов единого целого и всегда разрешается ломкой старой формы и возникновением новой. И иначе быть не может в силу необратимого характера развития. </w:t>
      </w:r>
    </w:p>
    <w:p w:rsidR="00914213" w:rsidRDefault="00914213">
      <w:pPr>
        <w:ind w:firstLine="567"/>
        <w:jc w:val="both"/>
        <w:rPr>
          <w:i/>
          <w:iCs/>
          <w:sz w:val="24"/>
          <w:szCs w:val="24"/>
        </w:rPr>
      </w:pPr>
      <w:r>
        <w:rPr>
          <w:i/>
          <w:iCs/>
          <w:sz w:val="24"/>
          <w:szCs w:val="24"/>
        </w:rPr>
        <w:t>Качество, количество и мера.</w:t>
      </w:r>
    </w:p>
    <w:p w:rsidR="00914213" w:rsidRDefault="00914213">
      <w:pPr>
        <w:ind w:firstLine="567"/>
        <w:jc w:val="both"/>
        <w:rPr>
          <w:sz w:val="24"/>
          <w:szCs w:val="24"/>
        </w:rPr>
      </w:pPr>
      <w:r>
        <w:rPr>
          <w:sz w:val="24"/>
          <w:szCs w:val="24"/>
        </w:rPr>
        <w:t>Качество - такая определенность предмета (явления, процесса), которая характеризует его как данный предмет, обладающий совокупностью присущих ему свойств и принадлежащий к классу однотипных с ним предметов. При утрате качественной определенности предмет перестает быть самим собой, приобретает новые черты, определяющие его принадлежность уже к другому классу предметов. Например, расплавленная руда превращается в шлаки и металл; подросток, взрослея, становится юношей, юноша - мужчиной, мужчина со временем становится стариком; поселок, разрастаясь, может стать городом и т. д.</w:t>
      </w:r>
    </w:p>
    <w:p w:rsidR="00914213" w:rsidRDefault="00914213">
      <w:pPr>
        <w:ind w:firstLine="567"/>
        <w:jc w:val="both"/>
        <w:rPr>
          <w:sz w:val="24"/>
          <w:szCs w:val="24"/>
        </w:rPr>
      </w:pPr>
      <w:r>
        <w:rPr>
          <w:sz w:val="24"/>
          <w:szCs w:val="24"/>
        </w:rPr>
        <w:t>Количество - характеристика явлений, предметов, процессов по степени развития или интенсивности присущих им свойств, выражаемая в величинах и числах.</w:t>
      </w:r>
    </w:p>
    <w:p w:rsidR="00914213" w:rsidRDefault="00914213">
      <w:pPr>
        <w:ind w:firstLine="567"/>
        <w:jc w:val="both"/>
        <w:rPr>
          <w:sz w:val="24"/>
          <w:szCs w:val="24"/>
        </w:rPr>
      </w:pPr>
      <w:r>
        <w:rPr>
          <w:sz w:val="24"/>
          <w:szCs w:val="24"/>
        </w:rPr>
        <w:t>Оценка количественных характеристик реальных “вещей” начинается с выявления в них общих свойств, присущих как однородным, так и качественно различным по своей природе “вещам”. Такими свойствами, по которым можно сравнивать разнородные предметы, могут быть линейные размеры, скорости движения, масса, температура тел. Для человеческих организмов речь может идти о весе, росте, объеме легких и т. д.</w:t>
      </w:r>
    </w:p>
    <w:p w:rsidR="00914213" w:rsidRDefault="00914213">
      <w:pPr>
        <w:ind w:firstLine="567"/>
        <w:jc w:val="both"/>
        <w:rPr>
          <w:sz w:val="24"/>
          <w:szCs w:val="24"/>
        </w:rPr>
      </w:pPr>
      <w:r>
        <w:rPr>
          <w:sz w:val="24"/>
          <w:szCs w:val="24"/>
        </w:rPr>
        <w:t>Рассмотрение различных предметов с количественной точки зрения на основе некоторого общего свойства как бы стирает их качественные различия. Так, качественно различные товары - хлеб, одежда, автомобили - “уравниваются” при их погрузке, разгрузке, транспортировки на основе того, что все они имеют вес и габариты. “Уравнивание” качественных различий предметов, привидение их к некоторому единству делает возможным измерение, которое предполагает установление соответствующей единицы измерения (метр, килограмм). Количественные характеристики предметов, явлений, процессов широко применяются в общественной практике: при планировании и финансировании производства, строительства, социального развития, при составлении расписаний движения транспорта и т. д.</w:t>
      </w:r>
    </w:p>
    <w:p w:rsidR="00914213" w:rsidRDefault="00914213">
      <w:pPr>
        <w:ind w:firstLine="567"/>
        <w:jc w:val="both"/>
        <w:rPr>
          <w:sz w:val="24"/>
          <w:szCs w:val="24"/>
        </w:rPr>
      </w:pPr>
      <w:r>
        <w:rPr>
          <w:sz w:val="24"/>
          <w:szCs w:val="24"/>
        </w:rPr>
        <w:t>То есть качественные и количественные методы анализа, изучения, оценки широко применяются в различных разделах науки и практики. Кроме того, понятия “качество” и “количество” важны для осмысления условий перехода экономики с экстенсивного на интенсивный путь развития. В первом случае выпуск продукции увеличивается за счет введения новых предприятий, увеличения посевных площадей, производственных мощностей, числа работающих и т. д. Во втором случае увеличение выпуска продукции обеспечивается увеличением производительности труда при том же или даже меньшем количестве работников и средств производства путем улучшения качества технологического оборудования, повышения квалификации рабочих и т. п.</w:t>
      </w:r>
    </w:p>
    <w:p w:rsidR="00914213" w:rsidRDefault="00914213">
      <w:pPr>
        <w:ind w:firstLine="567"/>
        <w:jc w:val="both"/>
        <w:rPr>
          <w:sz w:val="24"/>
          <w:szCs w:val="24"/>
        </w:rPr>
      </w:pPr>
      <w:r>
        <w:rPr>
          <w:sz w:val="24"/>
          <w:szCs w:val="24"/>
        </w:rPr>
        <w:t>Сегодня перед специалистами различных областей стоит задача освоения самых перспективных, качественно новых форм деятельности, поиска путей перевода всей экономики в новое качественное состояние. Для этого необходимы наиболее эффективные решения проблем экономики, управления. Отсюда ясно, насколько важно представлять себе, за счет чего в принципе обеспечиваются качественные сдвиги в состоянии системы, понимать диалектическое соотношение качества и количества.</w:t>
      </w:r>
    </w:p>
    <w:p w:rsidR="00914213" w:rsidRDefault="00914213">
      <w:pPr>
        <w:ind w:firstLine="567"/>
        <w:jc w:val="both"/>
        <w:rPr>
          <w:sz w:val="24"/>
          <w:szCs w:val="24"/>
        </w:rPr>
      </w:pPr>
      <w:r>
        <w:rPr>
          <w:sz w:val="24"/>
          <w:szCs w:val="24"/>
        </w:rPr>
        <w:t>Качество и количество выражают противоположные и в то же время неразрывно связанные между собой характеристики предметов. Эта их связь в философии выражается понятием меры.</w:t>
      </w:r>
    </w:p>
    <w:p w:rsidR="00914213" w:rsidRDefault="00914213">
      <w:pPr>
        <w:ind w:firstLine="567"/>
        <w:jc w:val="both"/>
        <w:rPr>
          <w:i/>
          <w:iCs/>
          <w:sz w:val="24"/>
          <w:szCs w:val="24"/>
        </w:rPr>
      </w:pPr>
      <w:r>
        <w:rPr>
          <w:sz w:val="24"/>
          <w:szCs w:val="24"/>
        </w:rPr>
        <w:t xml:space="preserve">Мера - диалектическое единство качества и количества или такой интервал количественных изменений, в пределах которого сохраняется качественная определенность предмета. Мера выступает как “третий член”, связующий качество и количество в единое целое. Например, производительность труда как мера имеет две стороны: качество труда и его продуктивность (количество произведенного продукта). Но мало сказать, что мера есть единство качества и количества, а также что она суть граница, в которой качество проявляется в своей определенности. Мера глубочайшим образом связана с сущностью, с законом, закономерностью. Обратим внимание на то, что смыслообразующим корневым элементом слова “закономерность” является именно мера. </w:t>
      </w:r>
      <w:r>
        <w:rPr>
          <w:i/>
          <w:iCs/>
          <w:sz w:val="24"/>
          <w:szCs w:val="24"/>
        </w:rPr>
        <w:t>Мера - это зона, в пределах которой данное качество модифицируется, варьируется в силу изменения количества и отдельных несущественных свойств, сохраняя при этом свои существенные характеристики.</w:t>
      </w:r>
    </w:p>
    <w:p w:rsidR="00914213" w:rsidRDefault="00914213">
      <w:pPr>
        <w:ind w:firstLine="567"/>
        <w:jc w:val="both"/>
        <w:rPr>
          <w:sz w:val="24"/>
          <w:szCs w:val="24"/>
        </w:rPr>
      </w:pPr>
      <w:r>
        <w:rPr>
          <w:sz w:val="24"/>
          <w:szCs w:val="24"/>
        </w:rPr>
        <w:t>Итак, мы рассмотрели некоторые категориальные пары. И в заключение можно сказать, что взаимозависимость, переходы одних явлений в другие отражают всеобщее свойство движущейся материи, выступают как проявление всемирной универсальной связи объектов, “всего во всем”.</w:t>
      </w:r>
      <w:bookmarkStart w:id="0" w:name="_GoBack"/>
      <w:bookmarkEnd w:id="0"/>
    </w:p>
    <w:sectPr w:rsidR="00914213">
      <w:pgSz w:w="11906" w:h="16838"/>
      <w:pgMar w:top="1134" w:right="849"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2547F9"/>
    <w:multiLevelType w:val="singleLevel"/>
    <w:tmpl w:val="C48CA422"/>
    <w:lvl w:ilvl="0">
      <w:start w:val="1"/>
      <w:numFmt w:val="decimal"/>
      <w:lvlText w:val="%1."/>
      <w:lvlJc w:val="left"/>
      <w:pPr>
        <w:tabs>
          <w:tab w:val="num" w:pos="1554"/>
        </w:tabs>
        <w:ind w:left="1554" w:hanging="420"/>
      </w:pPr>
      <w:rPr>
        <w:rFonts w:hint="default"/>
      </w:rPr>
    </w:lvl>
  </w:abstractNum>
  <w:abstractNum w:abstractNumId="1">
    <w:nsid w:val="50ED52B3"/>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653F"/>
    <w:rsid w:val="007E71CB"/>
    <w:rsid w:val="008F30B1"/>
    <w:rsid w:val="00914213"/>
    <w:rsid w:val="00FA6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5FDF1ED-9F5A-46BE-B291-07C6ED70F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styleId="a4">
    <w:name w:val="Title"/>
    <w:basedOn w:val="a"/>
    <w:link w:val="a5"/>
    <w:uiPriority w:val="99"/>
    <w:qFormat/>
    <w:pPr>
      <w:jc w:val="center"/>
    </w:pPr>
    <w:rPr>
      <w:rFonts w:ascii="Arial Black" w:hAnsi="Arial Black" w:cs="Arial Black"/>
      <w:b/>
      <w:bCs/>
      <w:i/>
      <w:iCs/>
      <w:spacing w:val="40"/>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customStyle="1" w:styleId="a6">
    <w:name w:val="текст сноски"/>
    <w:basedOn w:val="a"/>
    <w:uiPriority w:val="99"/>
  </w:style>
  <w:style w:type="character" w:customStyle="1" w:styleId="a7">
    <w:name w:val="знак сноски"/>
    <w:uiPriority w:val="99"/>
    <w:rPr>
      <w:vertAlign w:val="superscript"/>
    </w:rPr>
  </w:style>
  <w:style w:type="paragraph" w:styleId="2">
    <w:name w:val="Body Text 2"/>
    <w:basedOn w:val="a"/>
    <w:link w:val="20"/>
    <w:uiPriority w:val="99"/>
    <w:pPr>
      <w:ind w:firstLine="709"/>
      <w:jc w:val="both"/>
    </w:pPr>
    <w:rPr>
      <w:rFonts w:ascii="Arial" w:hAnsi="Arial" w:cs="Arial"/>
      <w:sz w:val="22"/>
      <w:szCs w:val="22"/>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rFonts w:ascii="Times New Roman" w:hAnsi="Times New Roman" w:cs="Times New Roman"/>
      <w:sz w:val="20"/>
      <w:szCs w:val="20"/>
    </w:rPr>
  </w:style>
  <w:style w:type="character" w:customStyle="1" w:styleId="aa">
    <w:name w:val="номер страницы"/>
    <w:uiPriority w:val="99"/>
  </w:style>
  <w:style w:type="paragraph" w:styleId="21">
    <w:name w:val="Body Text Indent 2"/>
    <w:basedOn w:val="a"/>
    <w:link w:val="22"/>
    <w:uiPriority w:val="99"/>
    <w:pPr>
      <w:spacing w:line="360" w:lineRule="auto"/>
      <w:ind w:firstLine="709"/>
      <w:jc w:val="both"/>
    </w:pPr>
    <w:rPr>
      <w:rFonts w:ascii="Arial" w:hAnsi="Arial" w:cs="Arial"/>
      <w:b/>
      <w:bCs/>
      <w:sz w:val="22"/>
      <w:szCs w:val="22"/>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3">
    <w:name w:val="Body Text Indent 3"/>
    <w:basedOn w:val="a"/>
    <w:link w:val="30"/>
    <w:uiPriority w:val="99"/>
    <w:pPr>
      <w:spacing w:line="360" w:lineRule="auto"/>
      <w:ind w:firstLine="709"/>
      <w:jc w:val="both"/>
    </w:pPr>
    <w:rPr>
      <w:rFonts w:ascii="Arial" w:hAnsi="Arial" w:cs="Arial"/>
      <w:i/>
      <w:iCs/>
      <w:sz w:val="22"/>
      <w:szCs w:val="22"/>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b">
    <w:name w:val="header"/>
    <w:basedOn w:val="a"/>
    <w:link w:val="ac"/>
    <w:uiPriority w:val="99"/>
    <w:pPr>
      <w:tabs>
        <w:tab w:val="center" w:pos="4153"/>
        <w:tab w:val="right" w:pos="8306"/>
      </w:tabs>
    </w:pPr>
  </w:style>
  <w:style w:type="character" w:customStyle="1" w:styleId="ac">
    <w:name w:val="Верхний колонтитул Знак"/>
    <w:link w:val="ab"/>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4033</Words>
  <Characters>22991</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КОНТРОЛЬНАЯ  РАБОТА </vt:lpstr>
    </vt:vector>
  </TitlesOfParts>
  <Company> </Company>
  <LinksUpToDate>false</LinksUpToDate>
  <CharactersWithSpaces>26971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dc:title>
  <dc:subject/>
  <dc:creator>Аноним</dc:creator>
  <cp:keywords/>
  <dc:description/>
  <cp:lastModifiedBy>admin</cp:lastModifiedBy>
  <cp:revision>2</cp:revision>
  <dcterms:created xsi:type="dcterms:W3CDTF">2014-01-30T22:12:00Z</dcterms:created>
  <dcterms:modified xsi:type="dcterms:W3CDTF">2014-01-30T22:12:00Z</dcterms:modified>
</cp:coreProperties>
</file>