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30C" w:rsidRPr="0018012B" w:rsidRDefault="002E430C" w:rsidP="002E430C">
      <w:pPr>
        <w:spacing w:before="120"/>
        <w:jc w:val="center"/>
        <w:rPr>
          <w:b/>
          <w:bCs/>
          <w:sz w:val="32"/>
          <w:szCs w:val="32"/>
        </w:rPr>
      </w:pPr>
      <w:r w:rsidRPr="0018012B">
        <w:rPr>
          <w:b/>
          <w:bCs/>
          <w:sz w:val="32"/>
          <w:szCs w:val="32"/>
        </w:rPr>
        <w:t>Диалектная лексика в речи жителей малого города (на материале г. Шуи Ивановской области)</w:t>
      </w:r>
    </w:p>
    <w:p w:rsidR="002E430C" w:rsidRPr="0018012B" w:rsidRDefault="002E430C" w:rsidP="002E430C">
      <w:pPr>
        <w:spacing w:before="120"/>
        <w:ind w:firstLine="567"/>
        <w:jc w:val="both"/>
        <w:rPr>
          <w:sz w:val="28"/>
          <w:szCs w:val="28"/>
        </w:rPr>
      </w:pPr>
      <w:r w:rsidRPr="0018012B">
        <w:rPr>
          <w:sz w:val="28"/>
          <w:szCs w:val="28"/>
        </w:rPr>
        <w:t>Л.П. Батырева, Шуйский государственный педагогический университет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Шуя - небольшой городок в 30 км от областного центра - г.Иваново. Основан в 1539 г. Численность населения - 71,4 тыс. человек. Территория города составляет 33,3 км2. В городе 15 дошкольных учреждений, 15 школ (3 начальных, 5 неполных средних, 7 средних), детские внешкольные учреждения, 2 профессиональных училища, профессиональный лицей, сельскохозяйственный колледж, медицинское училище, индустриальный техникум и педагогический университет. Основные отрасли промышленности - текстильная, швейное производство, машиностроение.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Речь горожан характеризуется обилием диалектных особенностей, в том числе лексических. С целью выявления наиболее употребительных диалектных слов был проведен опрос шуян. Информантам предложили список лексических диалектизмов (126 слов), зафиксированных в речи жителей Шуи. Участники опроса должны были выбрать один из трех вариантов ответа относительно каждого из предложенных слов. Варианты ответа таковы: 1.Слово мне не известно; 2. Слово слышал, знаю, но сам не употребляю; 3.Слово употребляю. В качестве информантов выступили люди разного возраста (от 10 до 78 лет), разного образовательного уровня, коренные шуяне или люди, прожившие в Шуе не менее 10 лет.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В ходе опроса была выявлена наиболее употребительная диалектная лексика, которая далее будет представлена. Заметим, что большая часть слов, используемых жителями города в повседневном общении, известна не только в Шуе, но и в других районах Ивановской обл., а также на сопредельных территориях (отмечена в словаре В.И. Даля (1) и Ярославском областном словаре (ЯОС) (2).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В речи горожан используются диалектизмы разных типов. Во-первых, собственно лексические. Что они собой представляют?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Известно, что "локальные слова ... имеют не родовую, а видовую семантику, обозначают, как правило, конкретные явления" (3). Наши материалы подтверждают это наблюдение. Среди диалектных слов, используемых шуянами - названия растений, явлений природы, предметов домашнего обихода, кушаний, игрушек, причем часто диалектизм либо не имеет литературного синонима, либо этот синоним не употребляется на данной территории.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Так, жители Шуи широко используют слово гонобобель ("голубика" - Даль, ЯОС): "За гонобоблем опасно теперь ходить, все болото выгорело". Слово же голубика практически никому не известно. На вопрос о том, что такое гонобобель, информанты-филологи давали такие ответы: "Это болотная ягода, синяя, больше, чем черника"; "Они удлиненные, не круглые, они как бы подернутые налетом, бархатистые такие", или: "Гонобобель. О, это ягода очень вкусная, растет там же, где клюква. Я сама собирала, когда была беременная. В Южском районе ее много". Никто из информантов не назвал литературного синонима этого слова.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То же можно сказать о местном названии гриба свинушки - дуньки: "Дуньки - они какие-то черные, не то что черные, темно-болотного цвета. Их только солят, по-моему. Вымачивать надо долго" или: "Дуньки солят. Вкусные. Не знал, что называют свинушкой".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В число наиболее употребительных в речи горожан вошли также следующие лексемы: белые губы ("грузди"): "В лесу, кроме белых губ, никаких грибов нету";петушки ("грибы лисички" - ЯОС): "Желтые такие грибы под ёлками растут. Петушки говорят, пока маленькие, а вырастут, так то лисички"; ляпня ("мокрый снег с дождем"): "Ляпня какая на улице"; вертушок ("дверной запор в виде вертящейся планки" - ЯОС): "Запрись на вертушок"; колобушка ("печеное изделие круглой формы без начинки, колобок"): "Молоко скисло, так хоть колобушек каких спечь"; бабайка ("формочка для игры в песке"): "Бабушка бабайки нам купила" (ср. у Даля: "чурка, обрубок, болвашек; дети играют в бабайки, ставя деревянные чурочки"); дудуля, дудулька ("соска"): "Какой уже большой, а все с дудулькой".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Говорам Ивановской обл. известно слово катыш ("шар" - ЯОС): "Щенок, как катыш был" (Южский р-н); "Катыш - это маленький кусочек хлеба, скатанный в шарик" (Шуйский р-н). В Шуе используется слово катыши, как правило, применительно к картошке, сваренной целиком: "Я жареную картошку не люблю, все больше катышами", "Картошка без мундира - сваренная катышами, говорят".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Не имеют литературного синонима и так называемые этнографизмы. К их числу можно отнести следующие слова: лавы ("деревянные пешеходные мостки через реку" - ЯОС): "Домой через лавы иду"; мытилка ("место на реке, где стирают бельё - мостки или сруб"): "Раньше бельё всё на мытилке полоскали, мостки такие деревянные это, с крышей"; щаница ("квашеная капуста, приготовленная из зеленых листьев" - ЯОС): "Зелёные листья в щаницу оставь".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Употребительность слов заработка ("утренняя смена на фабрике" - ЯОС): "Завтра на заработку"; доработка ("вечерняя смена на фабрике"): "В доработку раньше с неохотой шли, весь день ни то, ни сё был"; обороткой ("в течение одного дня" - ЯОС): "В Иваново обороткой часто езжу" - объясняется также отсутствием однословного литературного соответствия.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Перечисленные диалектные единицы являются очень устойчивыми, тенденции к сужению сферы их употребления не наблюдается. Они используются в речи представителей всех возрастных и социальных групп. И.А.Оссовецкий замечает, что полное несовпадение звуковой формы у лексических диалектизмов и сопоставляемых с ними литературных слов должно подчеркивать их "нелитературность" для носителей говора и способствовать быстрейшему вытеснению местных слов и замене их литературными (4). Но этого, как видим, не происходит в том случае, если литературный синоним отсутствует или не известен носителям данного говора.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Фактором, способствующим сохранности диалектного слова, может быть его эмоционально-экспрессивная окрашенность. Местное слово содержит часто отрицательно заряженный коннотативный компонент. Например, болало ("болтливый человек"): "Он такое болало, что хочешь наврёт"; шишига (ЯОС) - многозначное слово, значения его так формулируются информантами: 1."Шишига - это я, например. У меня такая вот прическа, высокая, пышная, растрепанная" и 2. "Шишига - это несобранный человек, нерасторопный, медлительный"; жадоба ("жадный человек" - Даль, ЯОС): "Вот жадоба-то, снега не выпросишь"; дрягаться ("висеть, болтаться, дергаться" - ЯОС): "У него портчина дрягается", "Когда зуб будут тащить, сиди спокойно, не дрягайся", "Молодежь так пляшет, дрягается только".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Семантика некоторых глаголов содержит значение "большая степень проявления действия". Например, ботать ("Стучать очень громко, настойчиво" - Даль, ЯОС, а также "стуча, издавать глухие звуки"): "Удары глухие, значит "ботает", а не "стучит"); чихвостить ("ругать" - ЯОС, Даль): "Пришел ну весь в грязи, уж я его чихвостила, так чихвостила!"; дудонить (ЯОС), надудонивать ("сосать") - используется по отношению к ребенку, сосущему соску или грудь.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Известны устойчивые сравнения, характеризующие человека. Как тенято говорят о том, кто, по словам одного из информантов - филолога, "ни рыба, ни мясо; ни то, ни сё; ни в тех, ни в сех" или: "Тенято - типа человека в футляре, в этом роде что-то, антоним слову крутой". Т.С.Ворошилова дает такое определение слову тенято: "больной человек, полный безразличия, равнодушия ко всему, связанный в действиях" (5). Известно и другое значение этого слова - "паутина". Сравнение как сведенцы используется при оценке людей, которые постоянно ссорятся , а также по отношению к детям, которые своими шумными играми, баловством мешают взрослым: "Вы как неродные, как сведенцы всё лаетесь" . Слово сведенцы в значении "сводные братья, сестры" (Даль) употребляется очень редко. Приведенный пример - единственный зафиксированный нами случай. Однако используется слово сведенец ("шалун") по отношению к ребенку. как панано говорят о человеке, который нелепо одет, неуклюж: "Господи, ну как панано ! Нарядилась!".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Назовем еще фразеологизм, который широко используется в речи горожан - обмывание пяточек или обмывание ножек ("торжество, застолье, посвященное рождению ребенка").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Лексико-семантические диалектизмы также встречатся в речи шуян: убраться ("уместиться"): "Эта аудитория маленькая. Мы здесь не уберемся"; наворачивать на что-то ("тошнить от чего-то").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Кроме собственно лексических диалектизмов в речи горожан отмечены и словообразовательные. Например: косок ("косынка"): "В церковь пойдешь, так косок повяжи что ль"; застегать(ся) ("застёгивать(ся)"): "У меня куртка не застегается" (в ЯОС - застегание);отсвечать ("отсвечивать"): "Желтый он какой-то (апельсин), может просто отсвечает тут?"; ноженки ("ножницы"): "А где же у тебя ноженки? Потерял?"; обделать ("сделать полностью"): "В саду все делишки обделали, можно и в зиму-то только проведать, как там"; примываться ("мыть пол"): "Примываться сегодня буду"; рядиться ("наряжать(ся)"): "Мы ёлку на новый год не рядили"; свойский ("свой, приготовленный в домашних условиях"): "Творог свойский нашли", "У них вино свойское"; балости ("баловство, шалости"): "Меня наказали. За балости"; уделать ("отремонтировать, сделать"): "Я его прошу: "Уделай велосипед, уделай велосипед". До сих пор изломанный стоит".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Как видим, в данном случае различия между местным словом и его литературным синонимом небольшие, и сопротивление диалектного слова литературному, казалось бы, должно быть слишком незначительным, чтобы "оно могло долго противиться победе литературного" (6). Тем не менее и эти слова широко употребляются в речи горожан, так же, как и фонематические диалектизмы петелка ("петелька"), крыжечка ("крышечка"), клупнига ("клубника"), грыжовник ("крыжовник" - ЯОС) и акцентологические - жарить, грузить, пена.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Большая часть населения использует перечисленные диалектизмы, не оценивая их как нелитературные слова.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Определенное отношение к тем или иным диалектным единицам проявляют люди с высшим филологическим образованием. Так, все лексические и некоторые словообразовательные диалектизмы (застегаться, отсвечать, ноженки) совершенно органично присутствуют в разговорной речи филологов, в том числе в речи лингвистов. Употребление же некоторых слов (свойский, балости, грыжовник, крыжечка) может сопровождаться комментарием ("Как говорят в Шуе") или интонационным выделением диалектного слова. Иначе говоря, местная принадлежность данных лексем является очевидной для людей, владеющих литературными нормами, но употребление их не считается ошибкой и даже, наоборот, некоторым образом украшает речь, придает ей оригинальность. Но есть слова, с которыми местные филологи ведут неустанную борьбу (уделать и акцентологические диалектизмы), воспринимая их как явное отступление от нормы. 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Таким образом, чем менее значительными и значимыми являются различия между местным словом и его литературным синонимом, тем большее внимание уделяют этому слову филологи, стараясь устранить эти минимальные различия в пользу литературной нормы. Большая же часть из представленных лексических, семантических, словообразовательных диалектизмов используется привычно и охотно представителями всех социальных групп. </w:t>
      </w:r>
    </w:p>
    <w:p w:rsidR="002E430C" w:rsidRPr="0018012B" w:rsidRDefault="002E430C" w:rsidP="002E430C">
      <w:pPr>
        <w:spacing w:before="120"/>
        <w:jc w:val="center"/>
        <w:rPr>
          <w:b/>
          <w:bCs/>
          <w:sz w:val="28"/>
          <w:szCs w:val="28"/>
        </w:rPr>
      </w:pPr>
      <w:r w:rsidRPr="0018012B">
        <w:rPr>
          <w:b/>
          <w:bCs/>
          <w:sz w:val="28"/>
          <w:szCs w:val="28"/>
        </w:rPr>
        <w:t>Список литературы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 xml:space="preserve"> [1]</w:t>
      </w:r>
      <w:r>
        <w:t xml:space="preserve"> </w:t>
      </w:r>
      <w:r w:rsidRPr="0018012B">
        <w:t>Даль В. Толковый словарь живого великорусского языка. Т.1-4. М., 1981-1982 гг.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>[2]</w:t>
      </w:r>
      <w:r>
        <w:t xml:space="preserve"> </w:t>
      </w:r>
      <w:r w:rsidRPr="0018012B">
        <w:t>Ярославский областной словарь. Вып. 2-10. Ярославль, 1982. 1991.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>[3]</w:t>
      </w:r>
      <w:r>
        <w:t xml:space="preserve"> </w:t>
      </w:r>
      <w:r w:rsidRPr="0018012B">
        <w:t>Ерофеева Т.И., Скитова Ф.Л. Локализмы в литературной речи горожан. Пермь, 1992. С.9.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>[4]</w:t>
      </w:r>
      <w:r>
        <w:t xml:space="preserve"> </w:t>
      </w:r>
      <w:r w:rsidRPr="0018012B">
        <w:t>Ворошилова Т.С. Материалы к областному словарю // Учен. зап. Шуйского гос. пед. ин-та. Вып. 9. Шуя, 1960. С.400.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>[5]</w:t>
      </w:r>
      <w:r>
        <w:t xml:space="preserve"> </w:t>
      </w:r>
      <w:r w:rsidRPr="0018012B">
        <w:t>Оссовецкий И.А. Указ. соч. С.172.</w:t>
      </w:r>
    </w:p>
    <w:p w:rsidR="002E430C" w:rsidRPr="0018012B" w:rsidRDefault="002E430C" w:rsidP="002E430C">
      <w:pPr>
        <w:spacing w:before="120"/>
        <w:ind w:firstLine="567"/>
        <w:jc w:val="both"/>
      </w:pPr>
      <w:r w:rsidRPr="0018012B">
        <w:t>[6]</w:t>
      </w:r>
      <w:r>
        <w:t xml:space="preserve"> </w:t>
      </w:r>
      <w:r w:rsidRPr="0018012B">
        <w:t xml:space="preserve">Оссовецкий И.А. Лексика современных русских народных говоров. М., 1982. С.171.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430C"/>
    <w:rsid w:val="00002B5A"/>
    <w:rsid w:val="0010437E"/>
    <w:rsid w:val="0018012B"/>
    <w:rsid w:val="002E430C"/>
    <w:rsid w:val="00316F32"/>
    <w:rsid w:val="004E14F7"/>
    <w:rsid w:val="00616072"/>
    <w:rsid w:val="006A5004"/>
    <w:rsid w:val="00710178"/>
    <w:rsid w:val="007C72FE"/>
    <w:rsid w:val="0081563E"/>
    <w:rsid w:val="008B35EE"/>
    <w:rsid w:val="00905CC1"/>
    <w:rsid w:val="00B42C45"/>
    <w:rsid w:val="00B47B6A"/>
    <w:rsid w:val="00B82A41"/>
    <w:rsid w:val="00E52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35716BA-45CE-4E81-960B-C0601DA46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3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E430C"/>
    <w:rPr>
      <w:color w:val="99330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Диалектная лексика в речи жителей малого города (на материале г</vt:lpstr>
    </vt:vector>
  </TitlesOfParts>
  <Company>Home</Company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Диалектная лексика в речи жителей малого города (на материале г</dc:title>
  <dc:subject/>
  <dc:creator>User</dc:creator>
  <cp:keywords/>
  <dc:description/>
  <cp:lastModifiedBy>admin</cp:lastModifiedBy>
  <cp:revision>2</cp:revision>
  <dcterms:created xsi:type="dcterms:W3CDTF">2014-02-14T17:23:00Z</dcterms:created>
  <dcterms:modified xsi:type="dcterms:W3CDTF">2014-02-14T17:23:00Z</dcterms:modified>
</cp:coreProperties>
</file>